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703"/>
        <w:gridCol w:w="5653"/>
      </w:tblGrid>
      <w:tr w:rsidR="009911A3" w:rsidRPr="009911A3" w:rsidTr="00C1024F">
        <w:trPr>
          <w:trHeight w:val="1135"/>
        </w:trPr>
        <w:tc>
          <w:tcPr>
            <w:tcW w:w="3703" w:type="dxa"/>
          </w:tcPr>
          <w:p w:rsidR="009911A3" w:rsidRPr="009911A3" w:rsidRDefault="009911A3" w:rsidP="00C1024F">
            <w:pPr>
              <w:spacing w:after="0" w:line="240" w:lineRule="auto"/>
              <w:jc w:val="center"/>
              <w:rPr>
                <w:rFonts w:ascii="Times New Roman" w:hAnsi="Times New Roman" w:cs="Times New Roman"/>
                <w:sz w:val="26"/>
              </w:rPr>
            </w:pPr>
            <w:r w:rsidRPr="009911A3">
              <w:rPr>
                <w:rFonts w:ascii="Times New Roman" w:hAnsi="Times New Roman" w:cs="Times New Roman"/>
              </w:rPr>
              <w:br w:type="page"/>
            </w:r>
            <w:r w:rsidRPr="009911A3">
              <w:rPr>
                <w:rFonts w:ascii="Times New Roman" w:hAnsi="Times New Roman" w:cs="Times New Roman"/>
              </w:rPr>
              <w:br w:type="page"/>
            </w:r>
            <w:r w:rsidRPr="009911A3">
              <w:rPr>
                <w:rFonts w:ascii="Times New Roman" w:hAnsi="Times New Roman" w:cs="Times New Roman"/>
                <w:sz w:val="26"/>
              </w:rPr>
              <w:t>ỦY BAN MTTQ VIỆT NAM</w:t>
            </w:r>
          </w:p>
          <w:p w:rsidR="009911A3" w:rsidRPr="009911A3" w:rsidRDefault="009911A3" w:rsidP="00C1024F">
            <w:pPr>
              <w:spacing w:after="0" w:line="240" w:lineRule="auto"/>
              <w:jc w:val="center"/>
              <w:rPr>
                <w:rFonts w:ascii="Times New Roman" w:hAnsi="Times New Roman" w:cs="Times New Roman"/>
                <w:b/>
                <w:sz w:val="26"/>
              </w:rPr>
            </w:pPr>
            <w:r w:rsidRPr="009911A3">
              <w:rPr>
                <w:rFonts w:ascii="Times New Roman" w:hAnsi="Times New Roman" w:cs="Times New Roman"/>
                <w:sz w:val="26"/>
              </w:rPr>
              <w:t>HUYỆN SA THẦY</w:t>
            </w:r>
          </w:p>
          <w:p w:rsidR="009911A3" w:rsidRPr="009911A3" w:rsidRDefault="009911A3" w:rsidP="00C1024F">
            <w:pPr>
              <w:spacing w:after="0" w:line="240" w:lineRule="auto"/>
              <w:jc w:val="center"/>
              <w:rPr>
                <w:rFonts w:ascii="Times New Roman" w:hAnsi="Times New Roman" w:cs="Times New Roman"/>
                <w:b/>
                <w:szCs w:val="28"/>
              </w:rPr>
            </w:pPr>
            <w:r w:rsidRPr="009911A3">
              <w:rPr>
                <w:rFonts w:ascii="Times New Roman" w:hAnsi="Times New Roman" w:cs="Times New Roman"/>
                <w:b/>
                <w:noProof/>
                <w:sz w:val="26"/>
                <w:szCs w:val="24"/>
              </w:rPr>
              <w:pict>
                <v:shapetype id="_x0000_t32" coordsize="21600,21600" o:spt="32" o:oned="t" path="m,l21600,21600e" filled="f">
                  <v:path arrowok="t" fillok="f" o:connecttype="none"/>
                  <o:lock v:ext="edit" shapetype="t"/>
                </v:shapetype>
                <v:shape id="_x0000_s1027" type="#_x0000_t32" style="position:absolute;left:0;text-align:left;margin-left:70.25pt;margin-top:15.35pt;width:29.4pt;height:0;z-index:251661312" o:connectortype="straight"/>
              </w:pict>
            </w:r>
            <w:r w:rsidRPr="009911A3">
              <w:rPr>
                <w:rFonts w:ascii="Times New Roman" w:hAnsi="Times New Roman" w:cs="Times New Roman"/>
                <w:b/>
                <w:sz w:val="26"/>
              </w:rPr>
              <w:t>BAN THƯỜNG TRỰC</w:t>
            </w:r>
          </w:p>
        </w:tc>
        <w:tc>
          <w:tcPr>
            <w:tcW w:w="5653" w:type="dxa"/>
          </w:tcPr>
          <w:p w:rsidR="009911A3" w:rsidRPr="009911A3" w:rsidRDefault="009911A3" w:rsidP="00C1024F">
            <w:pPr>
              <w:spacing w:after="0" w:line="240" w:lineRule="auto"/>
              <w:jc w:val="center"/>
              <w:rPr>
                <w:rFonts w:ascii="Times New Roman" w:hAnsi="Times New Roman" w:cs="Times New Roman"/>
                <w:b/>
                <w:sz w:val="26"/>
                <w:szCs w:val="26"/>
              </w:rPr>
            </w:pPr>
            <w:r w:rsidRPr="009911A3">
              <w:rPr>
                <w:rFonts w:ascii="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9911A3">
                  <w:rPr>
                    <w:rFonts w:ascii="Times New Roman" w:hAnsi="Times New Roman" w:cs="Times New Roman"/>
                    <w:b/>
                    <w:sz w:val="26"/>
                    <w:szCs w:val="26"/>
                  </w:rPr>
                  <w:t>NAM</w:t>
                </w:r>
              </w:smartTag>
            </w:smartTag>
          </w:p>
          <w:p w:rsidR="009911A3" w:rsidRPr="009911A3" w:rsidRDefault="009911A3" w:rsidP="00C1024F">
            <w:pPr>
              <w:spacing w:after="0" w:line="240" w:lineRule="auto"/>
              <w:jc w:val="center"/>
              <w:rPr>
                <w:rFonts w:ascii="Times New Roman" w:hAnsi="Times New Roman" w:cs="Times New Roman"/>
                <w:b/>
                <w:szCs w:val="28"/>
              </w:rPr>
            </w:pPr>
            <w:r w:rsidRPr="009911A3">
              <w:rPr>
                <w:rFonts w:ascii="Times New Roman" w:hAnsi="Times New Roman" w:cs="Times New Roman"/>
                <w:sz w:val="28"/>
                <w:szCs w:val="28"/>
              </w:rPr>
              <w:pict>
                <v:line id="_x0000_s1026" style="position:absolute;left:0;text-align:left;z-index:251660288" from="56.25pt,17.55pt" to="227.25pt,17.55pt"/>
              </w:pict>
            </w:r>
            <w:r w:rsidRPr="009911A3">
              <w:rPr>
                <w:rFonts w:ascii="Times New Roman" w:hAnsi="Times New Roman" w:cs="Times New Roman"/>
                <w:b/>
                <w:sz w:val="28"/>
                <w:szCs w:val="28"/>
              </w:rPr>
              <w:t xml:space="preserve">Độc lập </w:t>
            </w:r>
            <w:r w:rsidRPr="009911A3">
              <w:rPr>
                <w:rFonts w:ascii="Times New Roman" w:hAnsi="Times New Roman" w:cs="Times New Roman"/>
                <w:sz w:val="28"/>
                <w:szCs w:val="28"/>
              </w:rPr>
              <w:t>-</w:t>
            </w:r>
            <w:r w:rsidRPr="009911A3">
              <w:rPr>
                <w:rFonts w:ascii="Times New Roman" w:hAnsi="Times New Roman" w:cs="Times New Roman"/>
                <w:b/>
                <w:sz w:val="28"/>
                <w:szCs w:val="28"/>
              </w:rPr>
              <w:t xml:space="preserve"> Tự do </w:t>
            </w:r>
            <w:r w:rsidRPr="009911A3">
              <w:rPr>
                <w:rFonts w:ascii="Times New Roman" w:hAnsi="Times New Roman" w:cs="Times New Roman"/>
                <w:sz w:val="28"/>
                <w:szCs w:val="28"/>
              </w:rPr>
              <w:t>-</w:t>
            </w:r>
            <w:r w:rsidRPr="009911A3">
              <w:rPr>
                <w:rFonts w:ascii="Times New Roman" w:hAnsi="Times New Roman" w:cs="Times New Roman"/>
                <w:b/>
                <w:sz w:val="28"/>
                <w:szCs w:val="28"/>
              </w:rPr>
              <w:t xml:space="preserve"> Hạnh phúc</w:t>
            </w:r>
          </w:p>
        </w:tc>
      </w:tr>
      <w:tr w:rsidR="009911A3" w:rsidRPr="009911A3" w:rsidTr="00C1024F">
        <w:trPr>
          <w:trHeight w:val="443"/>
        </w:trPr>
        <w:tc>
          <w:tcPr>
            <w:tcW w:w="3703" w:type="dxa"/>
          </w:tcPr>
          <w:p w:rsidR="009911A3" w:rsidRPr="009911A3" w:rsidRDefault="009911A3" w:rsidP="00C1024F">
            <w:pPr>
              <w:spacing w:after="0" w:line="240" w:lineRule="auto"/>
              <w:jc w:val="center"/>
              <w:rPr>
                <w:rFonts w:ascii="Times New Roman" w:hAnsi="Times New Roman" w:cs="Times New Roman"/>
                <w:b/>
                <w:sz w:val="26"/>
                <w:szCs w:val="26"/>
              </w:rPr>
            </w:pPr>
            <w:r w:rsidRPr="009911A3">
              <w:rPr>
                <w:rFonts w:ascii="Times New Roman" w:hAnsi="Times New Roman" w:cs="Times New Roman"/>
                <w:sz w:val="26"/>
                <w:szCs w:val="26"/>
              </w:rPr>
              <w:t>Số</w:t>
            </w:r>
            <w:r w:rsidRPr="009911A3">
              <w:rPr>
                <w:rFonts w:ascii="Times New Roman" w:hAnsi="Times New Roman" w:cs="Times New Roman"/>
                <w:sz w:val="26"/>
                <w:szCs w:val="26"/>
                <w:lang w:val="vi-VN"/>
              </w:rPr>
              <w:t>:</w:t>
            </w:r>
            <w:r w:rsidRPr="009911A3">
              <w:rPr>
                <w:rFonts w:ascii="Times New Roman" w:hAnsi="Times New Roman" w:cs="Times New Roman"/>
                <w:sz w:val="26"/>
                <w:szCs w:val="26"/>
              </w:rPr>
              <w:t xml:space="preserve"> 45 /TB-MTTQ-BTT</w:t>
            </w:r>
          </w:p>
        </w:tc>
        <w:tc>
          <w:tcPr>
            <w:tcW w:w="5653" w:type="dxa"/>
          </w:tcPr>
          <w:p w:rsidR="009911A3" w:rsidRPr="009911A3" w:rsidRDefault="009911A3" w:rsidP="00C1024F">
            <w:pPr>
              <w:spacing w:after="0" w:line="240" w:lineRule="auto"/>
              <w:jc w:val="center"/>
              <w:rPr>
                <w:rFonts w:ascii="Times New Roman" w:hAnsi="Times New Roman" w:cs="Times New Roman"/>
                <w:i/>
                <w:szCs w:val="28"/>
              </w:rPr>
            </w:pPr>
            <w:r w:rsidRPr="009911A3">
              <w:rPr>
                <w:rFonts w:ascii="Times New Roman" w:hAnsi="Times New Roman" w:cs="Times New Roman"/>
                <w:i/>
                <w:sz w:val="28"/>
                <w:szCs w:val="28"/>
              </w:rPr>
              <w:t>Sa Thầy, ngày 10 tháng 6 năm 2016</w:t>
            </w:r>
          </w:p>
        </w:tc>
      </w:tr>
    </w:tbl>
    <w:p w:rsidR="009911A3" w:rsidRPr="009911A3" w:rsidRDefault="009911A3" w:rsidP="009911A3">
      <w:pPr>
        <w:pStyle w:val="Vnbnnidung20"/>
        <w:shd w:val="clear" w:color="auto" w:fill="auto"/>
        <w:spacing w:before="0" w:after="0" w:line="240" w:lineRule="auto"/>
        <w:ind w:firstLine="0"/>
        <w:rPr>
          <w:rFonts w:ascii="Times New Roman" w:hAnsi="Times New Roman"/>
        </w:rPr>
      </w:pPr>
    </w:p>
    <w:p w:rsidR="009911A3" w:rsidRPr="009911A3" w:rsidRDefault="009911A3" w:rsidP="009911A3">
      <w:pPr>
        <w:pStyle w:val="Vnbnnidung20"/>
        <w:shd w:val="clear" w:color="auto" w:fill="auto"/>
        <w:spacing w:before="0" w:after="0" w:line="240" w:lineRule="auto"/>
        <w:ind w:firstLine="0"/>
        <w:jc w:val="center"/>
        <w:rPr>
          <w:rFonts w:ascii="Times New Roman" w:hAnsi="Times New Roman"/>
          <w:b/>
          <w:sz w:val="28"/>
          <w:szCs w:val="28"/>
        </w:rPr>
      </w:pPr>
      <w:r w:rsidRPr="009911A3">
        <w:rPr>
          <w:rFonts w:ascii="Times New Roman" w:hAnsi="Times New Roman"/>
          <w:b/>
          <w:sz w:val="28"/>
          <w:szCs w:val="28"/>
        </w:rPr>
        <w:t>THÔNG BÁO</w:t>
      </w:r>
    </w:p>
    <w:p w:rsidR="009911A3" w:rsidRPr="009911A3" w:rsidRDefault="009911A3" w:rsidP="009911A3">
      <w:pPr>
        <w:pStyle w:val="Vnbnnidung20"/>
        <w:shd w:val="clear" w:color="auto" w:fill="auto"/>
        <w:spacing w:before="0" w:after="0" w:line="240" w:lineRule="auto"/>
        <w:ind w:firstLine="0"/>
        <w:jc w:val="center"/>
        <w:rPr>
          <w:rFonts w:ascii="Times New Roman" w:hAnsi="Times New Roman"/>
          <w:b/>
          <w:sz w:val="28"/>
          <w:szCs w:val="28"/>
        </w:rPr>
      </w:pPr>
      <w:r w:rsidRPr="009911A3">
        <w:rPr>
          <w:rFonts w:ascii="Times New Roman" w:hAnsi="Times New Roman"/>
          <w:b/>
          <w:sz w:val="28"/>
          <w:szCs w:val="28"/>
        </w:rPr>
        <w:t xml:space="preserve">Kết quả tổng hợp ý kiến, kiến nghị cử tri tại Hội nghị vận động bầu cử </w:t>
      </w:r>
    </w:p>
    <w:p w:rsidR="009911A3" w:rsidRPr="009911A3" w:rsidRDefault="009911A3" w:rsidP="009911A3">
      <w:pPr>
        <w:pStyle w:val="Vnbnnidung20"/>
        <w:shd w:val="clear" w:color="auto" w:fill="auto"/>
        <w:spacing w:before="0" w:after="0" w:line="240" w:lineRule="auto"/>
        <w:ind w:firstLine="0"/>
        <w:jc w:val="center"/>
        <w:rPr>
          <w:rFonts w:ascii="Times New Roman" w:hAnsi="Times New Roman"/>
          <w:b/>
          <w:sz w:val="28"/>
          <w:szCs w:val="28"/>
        </w:rPr>
      </w:pPr>
      <w:r w:rsidRPr="009911A3">
        <w:rPr>
          <w:rFonts w:ascii="Times New Roman" w:hAnsi="Times New Roman"/>
          <w:b/>
          <w:sz w:val="28"/>
          <w:szCs w:val="28"/>
        </w:rPr>
        <w:t>của những người ứng cử đại biểu HĐND huyện khóa X, nhiệm kỳ 2016-2021</w:t>
      </w:r>
    </w:p>
    <w:p w:rsidR="009911A3" w:rsidRPr="009911A3" w:rsidRDefault="009911A3" w:rsidP="009911A3">
      <w:pPr>
        <w:spacing w:after="0" w:line="240" w:lineRule="auto"/>
        <w:rPr>
          <w:rFonts w:ascii="Times New Roman" w:hAnsi="Times New Roman" w:cs="Times New Roman"/>
          <w:b/>
          <w:sz w:val="28"/>
          <w:szCs w:val="28"/>
        </w:rPr>
      </w:pPr>
      <w:r w:rsidRPr="009911A3">
        <w:rPr>
          <w:rFonts w:ascii="Times New Roman" w:hAnsi="Times New Roman" w:cs="Times New Roman"/>
          <w:b/>
          <w:noProof/>
          <w:sz w:val="28"/>
          <w:szCs w:val="28"/>
        </w:rPr>
        <w:pict>
          <v:shape id="_x0000_s1028" type="#_x0000_t32" style="position:absolute;margin-left:211.8pt;margin-top:2.95pt;width:40.05pt;height:0;z-index:251662336" o:connectortype="straight"/>
        </w:pict>
      </w:r>
    </w:p>
    <w:p w:rsidR="009911A3" w:rsidRPr="009911A3" w:rsidRDefault="009911A3" w:rsidP="009911A3">
      <w:pPr>
        <w:spacing w:after="0" w:line="240" w:lineRule="auto"/>
        <w:rPr>
          <w:rFonts w:ascii="Times New Roman" w:hAnsi="Times New Roman" w:cs="Times New Roman"/>
          <w:b/>
          <w:sz w:val="28"/>
          <w:szCs w:val="28"/>
        </w:rPr>
      </w:pP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Căn cứ Luật Tổ chức chính quyền địa phương năm 2015;</w:t>
      </w:r>
    </w:p>
    <w:p w:rsidR="009911A3" w:rsidRPr="009911A3" w:rsidRDefault="009911A3" w:rsidP="009911A3">
      <w:pPr>
        <w:pStyle w:val="Vnbnnidung20"/>
        <w:shd w:val="clear" w:color="auto" w:fill="auto"/>
        <w:spacing w:before="120" w:after="120" w:line="240" w:lineRule="auto"/>
        <w:ind w:firstLine="709"/>
        <w:rPr>
          <w:rFonts w:ascii="Times New Roman" w:hAnsi="Times New Roman"/>
          <w:b/>
          <w:sz w:val="28"/>
          <w:szCs w:val="28"/>
        </w:rPr>
      </w:pPr>
      <w:r w:rsidRPr="009911A3">
        <w:rPr>
          <w:rFonts w:ascii="Times New Roman" w:hAnsi="Times New Roman"/>
          <w:sz w:val="28"/>
          <w:szCs w:val="28"/>
        </w:rPr>
        <w:t xml:space="preserve">Căn cứ kết quả cuộc họp liên tịch giữa Thường trực HĐND, </w:t>
      </w:r>
      <w:r w:rsidRPr="009911A3">
        <w:rPr>
          <w:rFonts w:ascii="Times New Roman" w:hAnsi="Times New Roman"/>
          <w:sz w:val="28"/>
          <w:szCs w:val="28"/>
          <w:lang w:bidi="en-US"/>
        </w:rPr>
        <w:t>UBND, Ủy</w:t>
      </w:r>
      <w:r w:rsidRPr="009911A3">
        <w:rPr>
          <w:rFonts w:ascii="Times New Roman" w:hAnsi="Times New Roman"/>
          <w:sz w:val="28"/>
          <w:szCs w:val="28"/>
        </w:rPr>
        <w:t xml:space="preserve"> </w:t>
      </w:r>
      <w:r w:rsidRPr="009911A3">
        <w:rPr>
          <w:rFonts w:ascii="Times New Roman" w:hAnsi="Times New Roman"/>
          <w:sz w:val="28"/>
          <w:szCs w:val="28"/>
          <w:lang w:bidi="en-US"/>
        </w:rPr>
        <w:t xml:space="preserve">ban </w:t>
      </w:r>
      <w:r w:rsidRPr="009911A3">
        <w:rPr>
          <w:rFonts w:ascii="Times New Roman" w:hAnsi="Times New Roman"/>
          <w:sz w:val="28"/>
          <w:szCs w:val="28"/>
        </w:rPr>
        <w:t xml:space="preserve">MTTQ Việt Nam huyện và các Ban của HĐND huyện ngày </w:t>
      </w:r>
      <w:r w:rsidRPr="009911A3">
        <w:rPr>
          <w:rStyle w:val="Vnbnnidung2Inm"/>
          <w:rFonts w:ascii="Times New Roman" w:hAnsi="Times New Roman"/>
          <w:b w:val="0"/>
          <w:sz w:val="28"/>
          <w:szCs w:val="28"/>
        </w:rPr>
        <w:t>08/6/2016 về</w:t>
      </w:r>
      <w:r w:rsidRPr="009911A3">
        <w:rPr>
          <w:rStyle w:val="Vnbnnidung2Inm"/>
          <w:rFonts w:ascii="Times New Roman" w:hAnsi="Times New Roman"/>
          <w:sz w:val="28"/>
          <w:szCs w:val="28"/>
        </w:rPr>
        <w:t xml:space="preserve"> </w:t>
      </w:r>
      <w:r w:rsidRPr="009911A3">
        <w:rPr>
          <w:rFonts w:ascii="Times New Roman" w:hAnsi="Times New Roman"/>
          <w:sz w:val="28"/>
          <w:szCs w:val="28"/>
        </w:rPr>
        <w:t xml:space="preserve">việc thống nhất nội dung chương trình, thời gian, địa điểm tiến hành kỳ họp thứ nhất HĐND huyện khóa X, nhiệm kỳ </w:t>
      </w:r>
      <w:r w:rsidRPr="009911A3">
        <w:rPr>
          <w:rStyle w:val="Vnbnnidung2Inm"/>
          <w:rFonts w:ascii="Times New Roman" w:hAnsi="Times New Roman"/>
          <w:b w:val="0"/>
          <w:sz w:val="28"/>
          <w:szCs w:val="28"/>
        </w:rPr>
        <w:t>2016-2021,</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Ban Thường trực Ủy ban MTTQ Việt Nam huyện Sa Thầy thông báo kết quả Hội nghị tiếp xúc cử tri giữa những người ứng cử đại biểu HĐND huyện khóa X nhiệm kỳ 2016- 2021 với cừ tri trên địa bàn huyện Sa Thầy như sau:</w:t>
      </w:r>
    </w:p>
    <w:p w:rsidR="009911A3" w:rsidRPr="009911A3" w:rsidRDefault="009911A3" w:rsidP="009911A3">
      <w:pPr>
        <w:pStyle w:val="Vnbnnidung20"/>
        <w:shd w:val="clear" w:color="auto" w:fill="auto"/>
        <w:spacing w:before="120" w:after="120" w:line="240" w:lineRule="auto"/>
        <w:ind w:firstLine="709"/>
        <w:rPr>
          <w:rFonts w:ascii="Times New Roman" w:hAnsi="Times New Roman"/>
          <w:b/>
          <w:sz w:val="28"/>
          <w:szCs w:val="28"/>
        </w:rPr>
      </w:pPr>
      <w:r w:rsidRPr="009911A3">
        <w:rPr>
          <w:rFonts w:ascii="Times New Roman" w:hAnsi="Times New Roman"/>
          <w:b/>
          <w:sz w:val="28"/>
          <w:szCs w:val="28"/>
        </w:rPr>
        <w:t>I. Công tác triển khai tổ chức Hội nghị tiếp xúc cử tri giữa những người ứng cử đại biểu HĐND huyện:</w:t>
      </w:r>
    </w:p>
    <w:p w:rsidR="009911A3" w:rsidRPr="009911A3" w:rsidRDefault="009911A3" w:rsidP="009911A3">
      <w:pPr>
        <w:pStyle w:val="Vnbnnidung20"/>
        <w:shd w:val="clear" w:color="auto" w:fill="auto"/>
        <w:tabs>
          <w:tab w:val="left" w:pos="1108"/>
        </w:tabs>
        <w:spacing w:before="120" w:after="120" w:line="240" w:lineRule="auto"/>
        <w:ind w:firstLine="709"/>
        <w:rPr>
          <w:rFonts w:ascii="Times New Roman" w:hAnsi="Times New Roman"/>
          <w:b/>
          <w:sz w:val="28"/>
          <w:szCs w:val="28"/>
        </w:rPr>
      </w:pPr>
      <w:r w:rsidRPr="009911A3">
        <w:rPr>
          <w:rFonts w:ascii="Times New Roman" w:hAnsi="Times New Roman"/>
          <w:b/>
          <w:sz w:val="28"/>
          <w:szCs w:val="28"/>
        </w:rPr>
        <w:t>1. Công tác triển khai thực hiện</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Ban Thường trực Ủy ban MTTQ Việt Nam huyện phối hợp với Thường trực HĐND - UBND huyện tổ chức triển khai cho Ban Thường trực ủy ban MTTQ Việt Nam các xã, thị trấn tiến hành làm tốt công tác phối hợp mời trực tiếp và thông báo rộng rãi trên các phương tiện thông tin đại chúng trên địa bàn các xã, thị trấn để cử tri biết đến tham gia Hội nghị tiếp xúc cử tri để những người ứng cử đại biểu HĐND huyện thông qua chương trình hành động của mình trước Hội nghị cử tri tại các xã, thị trấn.</w:t>
      </w:r>
    </w:p>
    <w:p w:rsidR="009911A3" w:rsidRPr="009911A3" w:rsidRDefault="009911A3" w:rsidP="009911A3">
      <w:pPr>
        <w:pStyle w:val="Vnbnnidung20"/>
        <w:shd w:val="clear" w:color="auto" w:fill="auto"/>
        <w:tabs>
          <w:tab w:val="left" w:pos="1132"/>
        </w:tabs>
        <w:spacing w:before="120" w:after="120" w:line="240" w:lineRule="auto"/>
        <w:ind w:firstLine="709"/>
        <w:rPr>
          <w:rFonts w:ascii="Times New Roman" w:hAnsi="Times New Roman"/>
          <w:sz w:val="28"/>
          <w:szCs w:val="28"/>
        </w:rPr>
      </w:pPr>
      <w:r w:rsidRPr="009911A3">
        <w:rPr>
          <w:rFonts w:ascii="Times New Roman" w:hAnsi="Times New Roman"/>
          <w:b/>
          <w:sz w:val="28"/>
          <w:szCs w:val="28"/>
        </w:rPr>
        <w:t>2. Kết quả tổ chức tại các xã, thị trấn</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Đối với các vị ứng cử đại biểu HĐND tại các xã, thị trấn đều tham dự đầy đủ hội nghị, báo cáo nội dung chương trình hành động của mình trước cử tri.</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b/>
          <w:sz w:val="28"/>
          <w:szCs w:val="28"/>
        </w:rPr>
        <w:t>II. Ý kiến của cử tri tai các xã, thi trấn</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b/>
          <w:sz w:val="28"/>
          <w:szCs w:val="28"/>
        </w:rPr>
        <w:t>1. Ý kiến chung</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 Cử tri đề nghị ứng cử viên đại biểu HĐND các cấp khi trúng cử phải thực hiện nghiêm túc những nội dung đã hứa trong chương trình hành động của mình trước cử tri.</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 xml:space="preserve">- Đề nghị các ứng cử viên tiếp tục tổng hợp đầy đủ các ý kiến, kiến nghị của cử tri để phản ánh với Quốc hội và Hội đồng nhân dân các cấp xem xét, chuyển đến các cơ quan có thẩm quyền giải quyết dút điếm các ý kiến còn tồn đọng, đã </w:t>
      </w:r>
      <w:r w:rsidRPr="009911A3">
        <w:rPr>
          <w:rFonts w:ascii="Times New Roman" w:hAnsi="Times New Roman"/>
          <w:sz w:val="28"/>
          <w:szCs w:val="28"/>
        </w:rPr>
        <w:lastRenderedPageBreak/>
        <w:t>được kiến nghị nhiều lần nhưng chưa giải quyết dứt điểm của nhiệm kỳ 2011- 2016 như: Tỉnh lộ 675, hậu đền bù Thủy điện Ya Ly, Plei Kroong, khai thác lâm sản, khoáng sản trái phép trên địa bàn huyện…</w:t>
      </w:r>
    </w:p>
    <w:p w:rsidR="009911A3" w:rsidRPr="009911A3" w:rsidRDefault="009911A3" w:rsidP="009911A3">
      <w:pPr>
        <w:pStyle w:val="Vnbnnidung20"/>
        <w:shd w:val="clear" w:color="auto" w:fill="auto"/>
        <w:spacing w:before="120" w:after="120" w:line="240" w:lineRule="auto"/>
        <w:ind w:firstLine="709"/>
        <w:rPr>
          <w:rFonts w:ascii="Times New Roman" w:hAnsi="Times New Roman"/>
          <w:b/>
          <w:sz w:val="28"/>
          <w:szCs w:val="28"/>
        </w:rPr>
      </w:pPr>
      <w:r w:rsidRPr="009911A3">
        <w:rPr>
          <w:rFonts w:ascii="Times New Roman" w:hAnsi="Times New Roman"/>
          <w:b/>
          <w:sz w:val="28"/>
          <w:szCs w:val="28"/>
        </w:rPr>
        <w:t>2. Các ý kiến, kiến nghị cụ thể</w:t>
      </w:r>
    </w:p>
    <w:p w:rsidR="009911A3" w:rsidRPr="009911A3" w:rsidRDefault="009911A3" w:rsidP="009911A3">
      <w:pPr>
        <w:pStyle w:val="Vnbnnidung20"/>
        <w:shd w:val="clear" w:color="auto" w:fill="auto"/>
        <w:spacing w:before="120" w:after="120" w:line="240" w:lineRule="auto"/>
        <w:ind w:firstLine="709"/>
        <w:rPr>
          <w:rFonts w:ascii="Times New Roman" w:hAnsi="Times New Roman"/>
          <w:b/>
          <w:sz w:val="28"/>
          <w:szCs w:val="28"/>
        </w:rPr>
      </w:pPr>
      <w:r w:rsidRPr="009911A3">
        <w:rPr>
          <w:rFonts w:ascii="Times New Roman" w:hAnsi="Times New Roman"/>
          <w:b/>
          <w:sz w:val="28"/>
          <w:szCs w:val="28"/>
        </w:rPr>
        <w:t>2.1. Xã Sa Bình</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Nhiệm kỳ 2016-2021 cử tri xã Sa Bình mong muốn các ứng cử đại biểu HĐND huyện cần quan tâm đến những ý kiến, kiến nghị của cử tri nhiều lần qua các kỳ họp xong chưa được giải quyết. Đề nghị HĐND tỉnh, huyện xem xét, đôn đốc các cơ quan có thẩm quyền giải quyết dứt điểm, không để kéo dài làm giảm lòng tin của người dân với HĐND các cấp.</w:t>
      </w:r>
    </w:p>
    <w:p w:rsidR="009911A3" w:rsidRPr="009911A3" w:rsidRDefault="009911A3" w:rsidP="009911A3">
      <w:pPr>
        <w:pStyle w:val="Vnbnnidung20"/>
        <w:shd w:val="clear" w:color="auto" w:fill="auto"/>
        <w:spacing w:before="120" w:after="120" w:line="240" w:lineRule="auto"/>
        <w:ind w:firstLine="709"/>
        <w:rPr>
          <w:rFonts w:ascii="Times New Roman" w:hAnsi="Times New Roman"/>
          <w:b/>
          <w:sz w:val="28"/>
          <w:szCs w:val="28"/>
        </w:rPr>
      </w:pPr>
      <w:r w:rsidRPr="009911A3">
        <w:rPr>
          <w:rFonts w:ascii="Times New Roman" w:hAnsi="Times New Roman"/>
          <w:b/>
          <w:sz w:val="28"/>
          <w:szCs w:val="28"/>
        </w:rPr>
        <w:t>2.2. Xã Sa Sơn</w:t>
      </w:r>
    </w:p>
    <w:p w:rsidR="009911A3" w:rsidRPr="009911A3" w:rsidRDefault="009911A3" w:rsidP="009911A3">
      <w:pPr>
        <w:pStyle w:val="Vnbnnidung20"/>
        <w:shd w:val="clear" w:color="auto" w:fill="auto"/>
        <w:tabs>
          <w:tab w:val="left" w:pos="1069"/>
        </w:tabs>
        <w:spacing w:before="120" w:after="120" w:line="240" w:lineRule="auto"/>
        <w:ind w:firstLine="709"/>
        <w:rPr>
          <w:rFonts w:ascii="Times New Roman" w:hAnsi="Times New Roman"/>
          <w:sz w:val="28"/>
          <w:szCs w:val="28"/>
        </w:rPr>
      </w:pPr>
      <w:r w:rsidRPr="009911A3">
        <w:rPr>
          <w:rFonts w:ascii="Times New Roman" w:hAnsi="Times New Roman"/>
          <w:sz w:val="28"/>
          <w:szCs w:val="28"/>
        </w:rPr>
        <w:t>- Các đại biểu khi trúng cứ đại biểu HĐND dành nhiều thời gian tham gia đầy đủ các buổi tiếp xúc cử tri. Nên xuống các thôn, làng để nắm bắt được tâm tư, nguyện vọng của nhân dân.</w:t>
      </w:r>
    </w:p>
    <w:p w:rsidR="009911A3" w:rsidRPr="009911A3" w:rsidRDefault="009911A3" w:rsidP="009911A3">
      <w:pPr>
        <w:pStyle w:val="Vnbnnidung20"/>
        <w:shd w:val="clear" w:color="auto" w:fill="auto"/>
        <w:tabs>
          <w:tab w:val="left" w:pos="1069"/>
        </w:tabs>
        <w:spacing w:before="120" w:after="120" w:line="240" w:lineRule="auto"/>
        <w:ind w:firstLine="709"/>
        <w:rPr>
          <w:rFonts w:ascii="Times New Roman" w:hAnsi="Times New Roman"/>
          <w:sz w:val="28"/>
          <w:szCs w:val="28"/>
        </w:rPr>
      </w:pPr>
      <w:r w:rsidRPr="009911A3">
        <w:rPr>
          <w:rFonts w:ascii="Times New Roman" w:hAnsi="Times New Roman"/>
          <w:sz w:val="28"/>
          <w:szCs w:val="28"/>
        </w:rPr>
        <w:t>- Tổ chức tiếp xúc cử tri tại trụ sở UBND xã nên phát thanh trực tiếp để nhân dân không tham gia Hội nghị nhưng vẫn tiếp thu được nội dung chương trình hội nghị.</w:t>
      </w:r>
    </w:p>
    <w:p w:rsidR="009911A3" w:rsidRPr="009911A3" w:rsidRDefault="009911A3" w:rsidP="009911A3">
      <w:pPr>
        <w:pStyle w:val="Vnbnnidung20"/>
        <w:shd w:val="clear" w:color="auto" w:fill="auto"/>
        <w:tabs>
          <w:tab w:val="left" w:pos="1074"/>
        </w:tabs>
        <w:spacing w:before="120" w:after="120" w:line="240" w:lineRule="auto"/>
        <w:ind w:firstLine="709"/>
        <w:rPr>
          <w:rFonts w:ascii="Times New Roman" w:hAnsi="Times New Roman"/>
          <w:sz w:val="28"/>
          <w:szCs w:val="28"/>
        </w:rPr>
      </w:pPr>
      <w:r w:rsidRPr="009911A3">
        <w:rPr>
          <w:rFonts w:ascii="Times New Roman" w:hAnsi="Times New Roman"/>
          <w:sz w:val="28"/>
          <w:szCs w:val="28"/>
        </w:rPr>
        <w:t>- Cử tri cỏ ý kiến con em học các trường cao đẳng, đại học sau khi ra trường xin việc vẫn có hiện tượng tiêu cực xảy ra.</w:t>
      </w:r>
    </w:p>
    <w:p w:rsidR="009911A3" w:rsidRPr="009911A3" w:rsidRDefault="009911A3" w:rsidP="009911A3">
      <w:pPr>
        <w:pStyle w:val="Vnbnnidung20"/>
        <w:shd w:val="clear" w:color="auto" w:fill="auto"/>
        <w:tabs>
          <w:tab w:val="left" w:pos="1059"/>
        </w:tabs>
        <w:spacing w:before="120" w:after="120" w:line="240" w:lineRule="auto"/>
        <w:ind w:firstLine="709"/>
        <w:rPr>
          <w:rFonts w:ascii="Times New Roman" w:hAnsi="Times New Roman"/>
          <w:sz w:val="28"/>
          <w:szCs w:val="28"/>
        </w:rPr>
      </w:pPr>
      <w:r w:rsidRPr="009911A3">
        <w:rPr>
          <w:rFonts w:ascii="Times New Roman" w:hAnsi="Times New Roman"/>
          <w:sz w:val="28"/>
          <w:szCs w:val="28"/>
        </w:rPr>
        <w:t>- Các ứng cử viên trình bày chương trình hành động chưa đưa ra vấn đề phòng chống tham nhũng trong nhiệm kỳ tới.</w:t>
      </w:r>
    </w:p>
    <w:p w:rsidR="009911A3" w:rsidRPr="009911A3" w:rsidRDefault="009911A3" w:rsidP="009911A3">
      <w:pPr>
        <w:pStyle w:val="Vnbnnidung20"/>
        <w:shd w:val="clear" w:color="auto" w:fill="auto"/>
        <w:tabs>
          <w:tab w:val="left" w:pos="1106"/>
        </w:tabs>
        <w:spacing w:before="120" w:after="120" w:line="240" w:lineRule="auto"/>
        <w:ind w:firstLine="709"/>
        <w:rPr>
          <w:rFonts w:ascii="Times New Roman" w:hAnsi="Times New Roman"/>
          <w:b/>
          <w:sz w:val="28"/>
          <w:szCs w:val="28"/>
        </w:rPr>
      </w:pPr>
      <w:r w:rsidRPr="009911A3">
        <w:rPr>
          <w:rFonts w:ascii="Times New Roman" w:hAnsi="Times New Roman"/>
          <w:b/>
          <w:sz w:val="28"/>
          <w:szCs w:val="28"/>
        </w:rPr>
        <w:t>2.3. Xã Sa Nghĩa</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 Nhiều chị em phụ nữ và thanh niên ngoài sản xuất nông nghiệp ra không có việc làm khác. Đề nghị các cơ quan có thẩm quyền nên mở các lớp dạy nghề cho thanh niên và phụ nữ tham gia.</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 Các đại biểu khi trúng cử cần quan tâm đến đồng bào dân tộc thiểu số nghèo tại thôn Đăk Tăng. Hướng dẫn cho nhân dân chuyển giao khoa học kỹ thuật trong trồng trọt và chăn nuôi.</w:t>
      </w:r>
    </w:p>
    <w:p w:rsidR="009911A3" w:rsidRPr="009911A3" w:rsidRDefault="009911A3" w:rsidP="009911A3">
      <w:pPr>
        <w:pStyle w:val="Vnbnnidung20"/>
        <w:shd w:val="clear" w:color="auto" w:fill="auto"/>
        <w:tabs>
          <w:tab w:val="left" w:pos="966"/>
        </w:tabs>
        <w:spacing w:before="120" w:after="120" w:line="240" w:lineRule="auto"/>
        <w:ind w:firstLine="709"/>
        <w:rPr>
          <w:rFonts w:ascii="Times New Roman" w:hAnsi="Times New Roman"/>
          <w:b/>
          <w:sz w:val="28"/>
          <w:szCs w:val="28"/>
        </w:rPr>
      </w:pPr>
      <w:r w:rsidRPr="009911A3">
        <w:rPr>
          <w:rFonts w:ascii="Times New Roman" w:hAnsi="Times New Roman"/>
          <w:b/>
          <w:sz w:val="28"/>
          <w:szCs w:val="28"/>
        </w:rPr>
        <w:t>2.4. Xã Hơ Moong</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Đề nghị đầu tư sửa chữa, nâng cấp tuyến đường từ ngã 3 tỉnh lộ 675 xã Sa Bình vào xã Hơ Moong.</w:t>
      </w:r>
    </w:p>
    <w:p w:rsidR="009911A3" w:rsidRPr="009911A3" w:rsidRDefault="009911A3" w:rsidP="009911A3">
      <w:pPr>
        <w:pStyle w:val="Vnbnnidung20"/>
        <w:shd w:val="clear" w:color="auto" w:fill="auto"/>
        <w:tabs>
          <w:tab w:val="left" w:pos="1110"/>
        </w:tabs>
        <w:spacing w:before="120" w:after="120" w:line="240" w:lineRule="auto"/>
        <w:ind w:firstLine="709"/>
        <w:rPr>
          <w:rFonts w:ascii="Times New Roman" w:hAnsi="Times New Roman"/>
          <w:b/>
          <w:sz w:val="28"/>
          <w:szCs w:val="28"/>
        </w:rPr>
      </w:pPr>
      <w:r w:rsidRPr="009911A3">
        <w:rPr>
          <w:rFonts w:ascii="Times New Roman" w:hAnsi="Times New Roman"/>
          <w:b/>
          <w:sz w:val="28"/>
          <w:szCs w:val="28"/>
        </w:rPr>
        <w:t>2.5. Xã Ya Tăng</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Các ứng cử viên đại biểu HĐND đều trẻ, có trình độ chuyên môn, nghiệp vụ, năng lực nên quan tâm đến việc nâng cao chất lượng, đời sống tinh thần, vật chất cho nhân dân xã Ya Tăng.</w:t>
      </w:r>
    </w:p>
    <w:p w:rsidR="009911A3" w:rsidRPr="009911A3" w:rsidRDefault="009911A3" w:rsidP="009911A3">
      <w:pPr>
        <w:pStyle w:val="Vnbnnidung20"/>
        <w:shd w:val="clear" w:color="auto" w:fill="auto"/>
        <w:spacing w:before="120" w:after="120" w:line="240" w:lineRule="auto"/>
        <w:ind w:firstLine="709"/>
        <w:rPr>
          <w:rFonts w:ascii="Times New Roman" w:hAnsi="Times New Roman"/>
          <w:b/>
          <w:sz w:val="28"/>
          <w:szCs w:val="28"/>
        </w:rPr>
      </w:pPr>
      <w:r w:rsidRPr="009911A3">
        <w:rPr>
          <w:rFonts w:ascii="Times New Roman" w:hAnsi="Times New Roman"/>
          <w:b/>
          <w:sz w:val="28"/>
          <w:szCs w:val="28"/>
        </w:rPr>
        <w:t>2.6. Xã Rờ Kơi</w:t>
      </w:r>
    </w:p>
    <w:p w:rsidR="009911A3" w:rsidRPr="009911A3" w:rsidRDefault="009911A3" w:rsidP="009911A3">
      <w:pPr>
        <w:pStyle w:val="Vnbnnidung20"/>
        <w:shd w:val="clear" w:color="auto" w:fill="auto"/>
        <w:spacing w:before="120" w:after="120" w:line="240" w:lineRule="auto"/>
        <w:ind w:firstLine="709"/>
        <w:rPr>
          <w:rFonts w:ascii="Times New Roman" w:hAnsi="Times New Roman"/>
          <w:sz w:val="28"/>
          <w:szCs w:val="28"/>
        </w:rPr>
      </w:pPr>
      <w:r w:rsidRPr="009911A3">
        <w:rPr>
          <w:rFonts w:ascii="Times New Roman" w:hAnsi="Times New Roman"/>
          <w:sz w:val="28"/>
          <w:szCs w:val="28"/>
        </w:rPr>
        <w:t>Xã Rờ Kơi đã được công nhận, xã biên giới nhưng người dân chưa được hưởng các chế độ, chính sách của biên giới theo quy định của chính phủ.</w:t>
      </w:r>
    </w:p>
    <w:p w:rsidR="009911A3" w:rsidRPr="009911A3" w:rsidRDefault="009911A3" w:rsidP="009911A3">
      <w:pPr>
        <w:pStyle w:val="Vnbnnidung20"/>
        <w:shd w:val="clear" w:color="auto" w:fill="auto"/>
        <w:tabs>
          <w:tab w:val="left" w:pos="1110"/>
        </w:tabs>
        <w:spacing w:before="120" w:after="120" w:line="240" w:lineRule="auto"/>
        <w:ind w:firstLine="709"/>
        <w:rPr>
          <w:rFonts w:ascii="Times New Roman" w:hAnsi="Times New Roman"/>
          <w:b/>
          <w:sz w:val="28"/>
          <w:szCs w:val="28"/>
        </w:rPr>
      </w:pPr>
      <w:r w:rsidRPr="009911A3">
        <w:rPr>
          <w:rFonts w:ascii="Times New Roman" w:hAnsi="Times New Roman"/>
          <w:b/>
          <w:sz w:val="28"/>
          <w:szCs w:val="28"/>
        </w:rPr>
        <w:lastRenderedPageBreak/>
        <w:t>2.7. Xã Mô Rai</w:t>
      </w:r>
    </w:p>
    <w:p w:rsidR="009911A3" w:rsidRPr="009911A3" w:rsidRDefault="009911A3" w:rsidP="009911A3">
      <w:pPr>
        <w:pStyle w:val="Vnbnnidung20"/>
        <w:shd w:val="clear" w:color="auto" w:fill="auto"/>
        <w:tabs>
          <w:tab w:val="left" w:pos="1110"/>
        </w:tabs>
        <w:spacing w:before="120" w:after="120" w:line="240" w:lineRule="auto"/>
        <w:ind w:firstLine="709"/>
        <w:rPr>
          <w:rFonts w:ascii="Times New Roman" w:hAnsi="Times New Roman"/>
          <w:sz w:val="28"/>
          <w:szCs w:val="28"/>
        </w:rPr>
      </w:pPr>
      <w:r w:rsidRPr="009911A3">
        <w:rPr>
          <w:rFonts w:ascii="Times New Roman" w:hAnsi="Times New Roman"/>
          <w:sz w:val="28"/>
          <w:szCs w:val="28"/>
        </w:rPr>
        <w:t>- Đề nghị đại biểu khi trúng cử cần quan tâm đến giáo dục, nên mở trường trung học phổ thông tại xã Mô Rai.</w:t>
      </w:r>
    </w:p>
    <w:p w:rsidR="009911A3" w:rsidRPr="009911A3" w:rsidRDefault="009911A3" w:rsidP="009911A3">
      <w:pPr>
        <w:pStyle w:val="Vnbnnidung20"/>
        <w:shd w:val="clear" w:color="auto" w:fill="auto"/>
        <w:tabs>
          <w:tab w:val="left" w:pos="1064"/>
        </w:tabs>
        <w:spacing w:before="120" w:after="120" w:line="240" w:lineRule="auto"/>
        <w:ind w:firstLine="709"/>
        <w:rPr>
          <w:rFonts w:ascii="Times New Roman" w:hAnsi="Times New Roman"/>
          <w:sz w:val="28"/>
          <w:szCs w:val="28"/>
        </w:rPr>
      </w:pPr>
      <w:r w:rsidRPr="009911A3">
        <w:rPr>
          <w:rFonts w:ascii="Times New Roman" w:hAnsi="Times New Roman"/>
          <w:sz w:val="28"/>
          <w:szCs w:val="28"/>
        </w:rPr>
        <w:t>- Để nhân dân giảm bớt đi lại khó khăn, đề nghị sớm đầu tư xây dựng chợ trung tâm tại xã Mô Rai.</w:t>
      </w:r>
    </w:p>
    <w:p w:rsidR="009911A3" w:rsidRPr="009911A3" w:rsidRDefault="009911A3" w:rsidP="009911A3">
      <w:pPr>
        <w:pStyle w:val="Vnbnnidung20"/>
        <w:shd w:val="clear" w:color="auto" w:fill="auto"/>
        <w:tabs>
          <w:tab w:val="left" w:pos="1059"/>
        </w:tabs>
        <w:spacing w:before="120" w:after="120" w:line="240" w:lineRule="auto"/>
        <w:ind w:firstLine="709"/>
        <w:rPr>
          <w:rFonts w:ascii="Times New Roman" w:hAnsi="Times New Roman"/>
          <w:sz w:val="28"/>
          <w:szCs w:val="28"/>
        </w:rPr>
      </w:pPr>
      <w:r w:rsidRPr="009911A3">
        <w:rPr>
          <w:rFonts w:ascii="Times New Roman" w:hAnsi="Times New Roman"/>
          <w:sz w:val="28"/>
          <w:szCs w:val="28"/>
        </w:rPr>
        <w:t>- Đề nghị đầu tư xây dựng tuyến đường quốc lộ 14C đoạn từ ngã ba đèo Ngọc Win đi xã Mô Rai hiện nay bước vào mùa mưa đường xá đi lại rất khó khăn.</w:t>
      </w:r>
    </w:p>
    <w:p w:rsidR="009911A3" w:rsidRPr="009911A3" w:rsidRDefault="009911A3" w:rsidP="009911A3">
      <w:pPr>
        <w:pStyle w:val="Vnbnnidung20"/>
        <w:shd w:val="clear" w:color="auto" w:fill="auto"/>
        <w:tabs>
          <w:tab w:val="left" w:pos="1059"/>
        </w:tabs>
        <w:spacing w:before="120" w:after="120" w:line="240" w:lineRule="auto"/>
        <w:ind w:firstLine="709"/>
        <w:rPr>
          <w:rFonts w:ascii="Times New Roman" w:hAnsi="Times New Roman"/>
          <w:sz w:val="28"/>
          <w:szCs w:val="28"/>
        </w:rPr>
      </w:pPr>
      <w:r w:rsidRPr="009911A3">
        <w:rPr>
          <w:rFonts w:ascii="Times New Roman" w:hAnsi="Times New Roman"/>
          <w:sz w:val="28"/>
          <w:szCs w:val="28"/>
        </w:rPr>
        <w:t>Trên đây là tổng hợp ý kiến, kiến nghị của cử tri tại các xã, thị trấn với những người ứng cử đại biểu HĐND huyện khóa X nhiệm kỳ 2016 -2021./.</w:t>
      </w:r>
    </w:p>
    <w:p w:rsidR="009911A3" w:rsidRPr="009911A3" w:rsidRDefault="009911A3" w:rsidP="009911A3">
      <w:pPr>
        <w:pStyle w:val="Vnbnnidung20"/>
        <w:shd w:val="clear" w:color="auto" w:fill="auto"/>
        <w:tabs>
          <w:tab w:val="left" w:pos="1059"/>
        </w:tabs>
        <w:spacing w:before="120" w:after="120" w:line="240" w:lineRule="auto"/>
        <w:ind w:firstLine="709"/>
        <w:rPr>
          <w:rFonts w:ascii="Times New Roman" w:hAnsi="Times New Roman"/>
          <w:sz w:val="28"/>
          <w:szCs w:val="28"/>
        </w:rPr>
      </w:pPr>
    </w:p>
    <w:tbl>
      <w:tblPr>
        <w:tblW w:w="0" w:type="auto"/>
        <w:tblInd w:w="108" w:type="dxa"/>
        <w:tblLook w:val="01E0"/>
      </w:tblPr>
      <w:tblGrid>
        <w:gridCol w:w="4581"/>
        <w:gridCol w:w="4775"/>
      </w:tblGrid>
      <w:tr w:rsidR="009911A3" w:rsidRPr="009911A3" w:rsidTr="00C1024F">
        <w:trPr>
          <w:trHeight w:val="1150"/>
        </w:trPr>
        <w:tc>
          <w:tcPr>
            <w:tcW w:w="4581" w:type="dxa"/>
          </w:tcPr>
          <w:p w:rsidR="009911A3" w:rsidRPr="009911A3" w:rsidRDefault="009911A3" w:rsidP="00C1024F">
            <w:pPr>
              <w:tabs>
                <w:tab w:val="center" w:pos="1620"/>
              </w:tabs>
              <w:spacing w:after="0" w:line="240" w:lineRule="auto"/>
              <w:jc w:val="both"/>
              <w:rPr>
                <w:rFonts w:ascii="Times New Roman" w:hAnsi="Times New Roman" w:cs="Times New Roman"/>
                <w:b/>
                <w:i/>
                <w:lang w:val="vi-VN"/>
              </w:rPr>
            </w:pPr>
            <w:r w:rsidRPr="009911A3">
              <w:rPr>
                <w:rFonts w:ascii="Times New Roman" w:hAnsi="Times New Roman" w:cs="Times New Roman"/>
                <w:b/>
                <w:i/>
              </w:rPr>
              <w:t>Nơi nhận:</w:t>
            </w:r>
          </w:p>
          <w:p w:rsidR="009911A3" w:rsidRPr="009911A3" w:rsidRDefault="009911A3" w:rsidP="00C1024F">
            <w:pPr>
              <w:tabs>
                <w:tab w:val="center" w:pos="1620"/>
              </w:tabs>
              <w:spacing w:after="0" w:line="240" w:lineRule="auto"/>
              <w:jc w:val="both"/>
              <w:rPr>
                <w:rFonts w:ascii="Times New Roman" w:hAnsi="Times New Roman" w:cs="Times New Roman"/>
                <w:b/>
                <w:i/>
              </w:rPr>
            </w:pPr>
            <w:r w:rsidRPr="009911A3">
              <w:rPr>
                <w:rFonts w:ascii="Times New Roman" w:hAnsi="Times New Roman" w:cs="Times New Roman"/>
              </w:rPr>
              <w:t>- Như trên;</w:t>
            </w:r>
          </w:p>
          <w:p w:rsidR="009911A3" w:rsidRPr="009911A3" w:rsidRDefault="009911A3" w:rsidP="00C1024F">
            <w:pPr>
              <w:tabs>
                <w:tab w:val="center" w:pos="1620"/>
              </w:tabs>
              <w:spacing w:after="0" w:line="240" w:lineRule="auto"/>
              <w:jc w:val="both"/>
              <w:rPr>
                <w:rFonts w:ascii="Times New Roman" w:hAnsi="Times New Roman" w:cs="Times New Roman"/>
                <w:vertAlign w:val="subscript"/>
              </w:rPr>
            </w:pPr>
            <w:r w:rsidRPr="009911A3">
              <w:rPr>
                <w:rFonts w:ascii="Times New Roman" w:hAnsi="Times New Roman" w:cs="Times New Roman"/>
              </w:rPr>
              <w:t>- Lưu: VT.</w:t>
            </w:r>
          </w:p>
        </w:tc>
        <w:tc>
          <w:tcPr>
            <w:tcW w:w="4775" w:type="dxa"/>
          </w:tcPr>
          <w:p w:rsidR="009911A3" w:rsidRPr="009911A3" w:rsidRDefault="009911A3" w:rsidP="00C1024F">
            <w:pPr>
              <w:tabs>
                <w:tab w:val="center" w:pos="6840"/>
              </w:tabs>
              <w:spacing w:after="0" w:line="240" w:lineRule="auto"/>
              <w:jc w:val="center"/>
              <w:rPr>
                <w:rFonts w:ascii="Times New Roman" w:hAnsi="Times New Roman" w:cs="Times New Roman"/>
                <w:b/>
                <w:bCs/>
                <w:szCs w:val="28"/>
              </w:rPr>
            </w:pPr>
            <w:r w:rsidRPr="009911A3">
              <w:rPr>
                <w:rFonts w:ascii="Times New Roman" w:hAnsi="Times New Roman" w:cs="Times New Roman"/>
                <w:b/>
                <w:bCs/>
                <w:sz w:val="28"/>
                <w:szCs w:val="28"/>
              </w:rPr>
              <w:t>TM. BAN THƯỜNG TRỰC</w:t>
            </w:r>
          </w:p>
          <w:p w:rsidR="009911A3" w:rsidRPr="009911A3" w:rsidRDefault="009911A3" w:rsidP="00C1024F">
            <w:pPr>
              <w:tabs>
                <w:tab w:val="center" w:pos="6840"/>
              </w:tabs>
              <w:spacing w:after="0" w:line="240" w:lineRule="auto"/>
              <w:jc w:val="center"/>
              <w:rPr>
                <w:rFonts w:ascii="Times New Roman" w:hAnsi="Times New Roman" w:cs="Times New Roman"/>
                <w:b/>
                <w:bCs/>
                <w:szCs w:val="28"/>
              </w:rPr>
            </w:pPr>
            <w:r w:rsidRPr="009911A3">
              <w:rPr>
                <w:rFonts w:ascii="Times New Roman" w:hAnsi="Times New Roman" w:cs="Times New Roman"/>
                <w:b/>
                <w:bCs/>
                <w:sz w:val="28"/>
                <w:szCs w:val="28"/>
              </w:rPr>
              <w:t>CHỦ TỊCH</w:t>
            </w:r>
          </w:p>
          <w:p w:rsidR="009911A3" w:rsidRPr="009911A3" w:rsidRDefault="009911A3" w:rsidP="00C1024F">
            <w:pPr>
              <w:tabs>
                <w:tab w:val="center" w:pos="6840"/>
              </w:tabs>
              <w:spacing w:after="0" w:line="240" w:lineRule="auto"/>
              <w:jc w:val="center"/>
              <w:rPr>
                <w:rFonts w:ascii="Times New Roman" w:hAnsi="Times New Roman" w:cs="Times New Roman"/>
                <w:b/>
                <w:szCs w:val="28"/>
              </w:rPr>
            </w:pPr>
            <w:r w:rsidRPr="009911A3">
              <w:rPr>
                <w:rFonts w:ascii="Times New Roman" w:hAnsi="Times New Roman" w:cs="Times New Roman"/>
                <w:b/>
                <w:bCs/>
                <w:sz w:val="28"/>
                <w:szCs w:val="28"/>
              </w:rPr>
              <w:t>(Đã ký)</w:t>
            </w:r>
          </w:p>
          <w:p w:rsidR="009911A3" w:rsidRPr="009911A3" w:rsidRDefault="009911A3" w:rsidP="00C1024F">
            <w:pPr>
              <w:tabs>
                <w:tab w:val="center" w:pos="6840"/>
              </w:tabs>
              <w:spacing w:after="0" w:line="240" w:lineRule="auto"/>
              <w:jc w:val="center"/>
              <w:rPr>
                <w:rFonts w:ascii="Times New Roman" w:hAnsi="Times New Roman" w:cs="Times New Roman"/>
                <w:b/>
                <w:szCs w:val="28"/>
              </w:rPr>
            </w:pPr>
          </w:p>
          <w:p w:rsidR="009911A3" w:rsidRPr="009911A3" w:rsidRDefault="009911A3" w:rsidP="00C1024F">
            <w:pPr>
              <w:tabs>
                <w:tab w:val="center" w:pos="6840"/>
              </w:tabs>
              <w:spacing w:after="0" w:line="240" w:lineRule="auto"/>
              <w:jc w:val="center"/>
              <w:rPr>
                <w:rFonts w:ascii="Times New Roman" w:hAnsi="Times New Roman" w:cs="Times New Roman"/>
                <w:b/>
                <w:szCs w:val="28"/>
              </w:rPr>
            </w:pPr>
          </w:p>
          <w:p w:rsidR="009911A3" w:rsidRPr="009911A3" w:rsidRDefault="009911A3" w:rsidP="00C1024F">
            <w:pPr>
              <w:tabs>
                <w:tab w:val="center" w:pos="6840"/>
              </w:tabs>
              <w:spacing w:after="0" w:line="240" w:lineRule="auto"/>
              <w:jc w:val="center"/>
              <w:rPr>
                <w:rFonts w:ascii="Times New Roman" w:hAnsi="Times New Roman" w:cs="Times New Roman"/>
                <w:b/>
                <w:szCs w:val="28"/>
              </w:rPr>
            </w:pPr>
            <w:r w:rsidRPr="009911A3">
              <w:rPr>
                <w:rFonts w:ascii="Times New Roman" w:hAnsi="Times New Roman" w:cs="Times New Roman"/>
                <w:b/>
                <w:sz w:val="28"/>
                <w:szCs w:val="28"/>
              </w:rPr>
              <w:t>A Dao</w:t>
            </w:r>
          </w:p>
          <w:p w:rsidR="009911A3" w:rsidRPr="009911A3" w:rsidRDefault="009911A3" w:rsidP="00C1024F">
            <w:pPr>
              <w:tabs>
                <w:tab w:val="center" w:pos="6840"/>
              </w:tabs>
              <w:spacing w:after="0" w:line="240" w:lineRule="auto"/>
              <w:jc w:val="center"/>
              <w:rPr>
                <w:rFonts w:ascii="Times New Roman" w:hAnsi="Times New Roman" w:cs="Times New Roman"/>
                <w:b/>
              </w:rPr>
            </w:pPr>
          </w:p>
        </w:tc>
      </w:tr>
    </w:tbl>
    <w:p w:rsidR="00E619B6" w:rsidRPr="009911A3" w:rsidRDefault="00E619B6">
      <w:pPr>
        <w:rPr>
          <w:rFonts w:ascii="Times New Roman" w:hAnsi="Times New Roman" w:cs="Times New Roman"/>
        </w:rPr>
      </w:pPr>
    </w:p>
    <w:sectPr w:rsidR="00E619B6" w:rsidRPr="009911A3"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20"/>
  <w:displayHorizontalDrawingGridEvery w:val="2"/>
  <w:displayVerticalDrawingGridEvery w:val="2"/>
  <w:characterSpacingControl w:val="doNotCompress"/>
  <w:compat/>
  <w:rsids>
    <w:rsidRoot w:val="009911A3"/>
    <w:rsid w:val="0086205A"/>
    <w:rsid w:val="00870EF8"/>
    <w:rsid w:val="009911A3"/>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A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9911A3"/>
    <w:rPr>
      <w:rFonts w:eastAsia="Times New Roman" w:cs="Times New Roman"/>
      <w:sz w:val="26"/>
      <w:szCs w:val="26"/>
      <w:shd w:val="clear" w:color="auto" w:fill="FFFFFF"/>
    </w:rPr>
  </w:style>
  <w:style w:type="paragraph" w:customStyle="1" w:styleId="Vnbnnidung20">
    <w:name w:val="Văn bản nội dung (2)"/>
    <w:basedOn w:val="Normal"/>
    <w:link w:val="Vnbnnidung2"/>
    <w:rsid w:val="009911A3"/>
    <w:pPr>
      <w:widowControl w:val="0"/>
      <w:shd w:val="clear" w:color="auto" w:fill="FFFFFF"/>
      <w:spacing w:before="300" w:after="60" w:line="0" w:lineRule="atLeast"/>
      <w:ind w:firstLine="820"/>
      <w:jc w:val="both"/>
    </w:pPr>
    <w:rPr>
      <w:rFonts w:eastAsia="Times New Roman" w:cs="Times New Roman"/>
      <w:sz w:val="26"/>
      <w:szCs w:val="26"/>
    </w:rPr>
  </w:style>
  <w:style w:type="character" w:customStyle="1" w:styleId="Vnbnnidung2Inm">
    <w:name w:val="Văn bản nội dung (2) + In đậm"/>
    <w:basedOn w:val="Vnbnnidung2"/>
    <w:rsid w:val="009911A3"/>
    <w:rPr>
      <w:b/>
      <w:bCs/>
      <w:color w:val="000000"/>
      <w:spacing w:val="0"/>
      <w:w w:val="100"/>
      <w:position w:val="0"/>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2018-05-09T08:36:00Z</dcterms:created>
  <dcterms:modified xsi:type="dcterms:W3CDTF">2018-05-09T08:37:00Z</dcterms:modified>
</cp:coreProperties>
</file>