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jc w:val="center"/>
        <w:tblInd w:w="215" w:type="dxa"/>
        <w:tblLayout w:type="fixed"/>
        <w:tblLook w:val="0000"/>
      </w:tblPr>
      <w:tblGrid>
        <w:gridCol w:w="3330"/>
        <w:gridCol w:w="6096"/>
      </w:tblGrid>
      <w:tr w:rsidR="00F32ED2" w:rsidRPr="004B03B6" w:rsidTr="00C1024F">
        <w:trPr>
          <w:trHeight w:val="900"/>
          <w:jc w:val="center"/>
        </w:trPr>
        <w:tc>
          <w:tcPr>
            <w:tcW w:w="3330" w:type="dxa"/>
          </w:tcPr>
          <w:p w:rsidR="00F32ED2" w:rsidRPr="004B03B6" w:rsidRDefault="00F32ED2" w:rsidP="00C1024F">
            <w:pPr>
              <w:keepNext/>
              <w:spacing w:after="0" w:line="240" w:lineRule="auto"/>
              <w:ind w:left="-23" w:firstLine="23"/>
              <w:jc w:val="center"/>
              <w:outlineLvl w:val="1"/>
              <w:rPr>
                <w:rFonts w:ascii="Times New Roman" w:hAnsi="Times New Roman" w:cs="Times New Roman"/>
                <w:b/>
                <w:sz w:val="26"/>
                <w:szCs w:val="26"/>
              </w:rPr>
            </w:pPr>
            <w:r w:rsidRPr="004B03B6">
              <w:rPr>
                <w:rFonts w:ascii="Times New Roman" w:hAnsi="Times New Roman" w:cs="Times New Roman"/>
                <w:b/>
                <w:sz w:val="26"/>
                <w:szCs w:val="26"/>
              </w:rPr>
              <w:t>HỘI ĐỒNG NHÂN DÂN</w:t>
            </w:r>
          </w:p>
          <w:p w:rsidR="00F32ED2" w:rsidRPr="004B03B6" w:rsidRDefault="00F32ED2" w:rsidP="00C1024F">
            <w:pPr>
              <w:spacing w:after="0" w:line="240" w:lineRule="auto"/>
              <w:ind w:firstLine="23"/>
              <w:jc w:val="center"/>
              <w:rPr>
                <w:rFonts w:ascii="Times New Roman" w:hAnsi="Times New Roman" w:cs="Times New Roman"/>
                <w:b/>
                <w:sz w:val="26"/>
                <w:szCs w:val="26"/>
              </w:rPr>
            </w:pPr>
            <w:r w:rsidRPr="004B03B6">
              <w:rPr>
                <w:rFonts w:ascii="Times New Roman" w:hAnsi="Times New Roman" w:cs="Times New Roman"/>
                <w:b/>
                <w:sz w:val="26"/>
                <w:szCs w:val="26"/>
              </w:rPr>
              <w:t>HUYỆN SA THẦY</w:t>
            </w:r>
          </w:p>
          <w:p w:rsidR="00F32ED2" w:rsidRPr="004B03B6" w:rsidRDefault="00F32ED2" w:rsidP="00C1024F">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60.9pt;margin-top:1.05pt;width:24.4pt;height:0;z-index:251662336" o:connectortype="straight"/>
              </w:pict>
            </w:r>
          </w:p>
        </w:tc>
        <w:tc>
          <w:tcPr>
            <w:tcW w:w="6096" w:type="dxa"/>
          </w:tcPr>
          <w:p w:rsidR="00F32ED2" w:rsidRPr="004B03B6" w:rsidRDefault="00F32ED2" w:rsidP="00C1024F">
            <w:pPr>
              <w:keepNext/>
              <w:spacing w:after="0" w:line="240" w:lineRule="auto"/>
              <w:ind w:firstLine="23"/>
              <w:jc w:val="center"/>
              <w:outlineLvl w:val="1"/>
              <w:rPr>
                <w:rFonts w:ascii="Times New Roman" w:hAnsi="Times New Roman" w:cs="Times New Roman"/>
                <w:b/>
                <w:bCs/>
                <w:sz w:val="26"/>
                <w:szCs w:val="26"/>
              </w:rPr>
            </w:pPr>
            <w:r w:rsidRPr="004B03B6">
              <w:rPr>
                <w:rFonts w:ascii="Times New Roman" w:hAnsi="Times New Roman" w:cs="Times New Roman"/>
                <w:b/>
                <w:bCs/>
                <w:sz w:val="26"/>
                <w:szCs w:val="26"/>
              </w:rPr>
              <w:t>CỘNG HOÀ XÃ HỘI CHỦ NGHĨA VIỆT NAM</w:t>
            </w:r>
          </w:p>
          <w:p w:rsidR="00F32ED2" w:rsidRPr="004B03B6" w:rsidRDefault="00F32ED2" w:rsidP="00C1024F">
            <w:pPr>
              <w:spacing w:after="0" w:line="240" w:lineRule="auto"/>
              <w:ind w:firstLine="23"/>
              <w:jc w:val="center"/>
              <w:rPr>
                <w:rFonts w:ascii="Times New Roman" w:hAnsi="Times New Roman" w:cs="Times New Roman"/>
                <w:b/>
                <w:bCs/>
                <w:sz w:val="28"/>
                <w:szCs w:val="28"/>
              </w:rPr>
            </w:pPr>
            <w:r w:rsidRPr="004B03B6">
              <w:rPr>
                <w:rFonts w:ascii="Times New Roman" w:hAnsi="Times New Roman" w:cs="Times New Roman"/>
                <w:b/>
                <w:bCs/>
                <w:sz w:val="28"/>
                <w:szCs w:val="28"/>
              </w:rPr>
              <w:t>Độc lập - Tự do - Hạnh phúc</w:t>
            </w:r>
          </w:p>
          <w:p w:rsidR="00F32ED2" w:rsidRPr="004B03B6" w:rsidRDefault="00F32ED2" w:rsidP="00C102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0" type="#_x0000_t32" style="position:absolute;left:0;text-align:left;margin-left:63.4pt;margin-top:3.7pt;width:163pt;height:0;z-index:251664384" o:connectortype="straight"/>
              </w:pict>
            </w:r>
          </w:p>
        </w:tc>
      </w:tr>
      <w:tr w:rsidR="00F32ED2" w:rsidRPr="004B03B6" w:rsidTr="00C1024F">
        <w:trPr>
          <w:jc w:val="center"/>
        </w:trPr>
        <w:tc>
          <w:tcPr>
            <w:tcW w:w="3330" w:type="dxa"/>
          </w:tcPr>
          <w:p w:rsidR="00F32ED2" w:rsidRPr="004B03B6" w:rsidRDefault="00F32ED2" w:rsidP="00C1024F">
            <w:pPr>
              <w:spacing w:after="0" w:line="240" w:lineRule="auto"/>
              <w:jc w:val="center"/>
              <w:rPr>
                <w:rFonts w:ascii="Times New Roman" w:hAnsi="Times New Roman" w:cs="Times New Roman"/>
                <w:sz w:val="28"/>
                <w:szCs w:val="28"/>
              </w:rPr>
            </w:pPr>
            <w:r w:rsidRPr="004B03B6">
              <w:rPr>
                <w:rFonts w:ascii="Times New Roman" w:hAnsi="Times New Roman" w:cs="Times New Roman"/>
                <w:sz w:val="28"/>
                <w:szCs w:val="28"/>
              </w:rPr>
              <w:t>Số:   10 /NQ-HĐND</w:t>
            </w:r>
          </w:p>
        </w:tc>
        <w:tc>
          <w:tcPr>
            <w:tcW w:w="6096" w:type="dxa"/>
          </w:tcPr>
          <w:p w:rsidR="00F32ED2" w:rsidRPr="004B03B6" w:rsidRDefault="00F32ED2" w:rsidP="00C1024F">
            <w:pPr>
              <w:spacing w:after="0" w:line="240" w:lineRule="auto"/>
              <w:ind w:firstLine="23"/>
              <w:jc w:val="center"/>
              <w:rPr>
                <w:rFonts w:ascii="Times New Roman" w:hAnsi="Times New Roman" w:cs="Times New Roman"/>
                <w:i/>
                <w:iCs/>
                <w:sz w:val="28"/>
                <w:szCs w:val="28"/>
                <w:lang w:val="nl-NL"/>
              </w:rPr>
            </w:pPr>
            <w:r w:rsidRPr="004B03B6">
              <w:rPr>
                <w:rFonts w:ascii="Times New Roman" w:hAnsi="Times New Roman" w:cs="Times New Roman"/>
                <w:i/>
                <w:iCs/>
                <w:sz w:val="28"/>
                <w:szCs w:val="28"/>
                <w:lang w:val="nl-NL"/>
              </w:rPr>
              <w:t xml:space="preserve">    Sa Thầy, ngày 24  tháng  6  năm 2016 </w:t>
            </w:r>
          </w:p>
        </w:tc>
      </w:tr>
    </w:tbl>
    <w:p w:rsidR="00F32ED2" w:rsidRPr="004B03B6" w:rsidRDefault="00F32ED2" w:rsidP="00F32ED2">
      <w:pPr>
        <w:spacing w:after="0" w:line="240" w:lineRule="auto"/>
        <w:jc w:val="center"/>
        <w:rPr>
          <w:rFonts w:ascii="Times New Roman" w:hAnsi="Times New Roman" w:cs="Times New Roman"/>
          <w:b/>
          <w:bCs/>
          <w:sz w:val="28"/>
          <w:szCs w:val="28"/>
        </w:rPr>
      </w:pPr>
    </w:p>
    <w:p w:rsidR="00F32ED2" w:rsidRPr="004B03B6" w:rsidRDefault="00F32ED2" w:rsidP="00F32ED2">
      <w:pPr>
        <w:spacing w:after="0" w:line="240" w:lineRule="auto"/>
        <w:jc w:val="center"/>
        <w:rPr>
          <w:rFonts w:ascii="Times New Roman" w:hAnsi="Times New Roman" w:cs="Times New Roman"/>
          <w:b/>
          <w:bCs/>
          <w:sz w:val="28"/>
          <w:szCs w:val="28"/>
        </w:rPr>
      </w:pPr>
      <w:r w:rsidRPr="004B03B6">
        <w:rPr>
          <w:rFonts w:ascii="Times New Roman" w:hAnsi="Times New Roman" w:cs="Times New Roman"/>
          <w:b/>
          <w:bCs/>
          <w:sz w:val="28"/>
          <w:szCs w:val="28"/>
        </w:rPr>
        <w:t>NGHỊ QUYẾT</w:t>
      </w:r>
    </w:p>
    <w:p w:rsidR="00F32ED2" w:rsidRPr="004B03B6" w:rsidRDefault="00F32ED2" w:rsidP="00F32ED2">
      <w:pPr>
        <w:spacing w:after="0" w:line="240" w:lineRule="auto"/>
        <w:jc w:val="center"/>
        <w:rPr>
          <w:rFonts w:ascii="Times New Roman" w:hAnsi="Times New Roman" w:cs="Times New Roman"/>
          <w:b/>
          <w:sz w:val="28"/>
          <w:szCs w:val="28"/>
        </w:rPr>
      </w:pPr>
      <w:r w:rsidRPr="004B03B6">
        <w:rPr>
          <w:rFonts w:ascii="Times New Roman" w:hAnsi="Times New Roman" w:cs="Times New Roman"/>
          <w:b/>
          <w:bCs/>
          <w:sz w:val="28"/>
          <w:szCs w:val="28"/>
        </w:rPr>
        <w:t xml:space="preserve">Về việc </w:t>
      </w:r>
      <w:r w:rsidRPr="004B03B6">
        <w:rPr>
          <w:rFonts w:ascii="Times New Roman" w:hAnsi="Times New Roman" w:cs="Times New Roman"/>
          <w:b/>
          <w:sz w:val="28"/>
          <w:szCs w:val="28"/>
        </w:rPr>
        <w:t xml:space="preserve">thông qua </w:t>
      </w:r>
      <w:r>
        <w:rPr>
          <w:rFonts w:ascii="Times New Roman" w:hAnsi="Times New Roman" w:cs="Times New Roman"/>
          <w:b/>
          <w:sz w:val="28"/>
          <w:szCs w:val="28"/>
        </w:rPr>
        <w:t>K</w:t>
      </w:r>
      <w:r w:rsidRPr="004B03B6">
        <w:rPr>
          <w:rFonts w:ascii="Times New Roman" w:hAnsi="Times New Roman" w:cs="Times New Roman"/>
          <w:b/>
          <w:sz w:val="28"/>
          <w:szCs w:val="28"/>
        </w:rPr>
        <w:t>ế hoạch tổ chức các kỳ họp thường lệ năm 2016</w:t>
      </w:r>
    </w:p>
    <w:p w:rsidR="00F32ED2" w:rsidRPr="004B03B6" w:rsidRDefault="00F32ED2" w:rsidP="00F32ED2">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của HĐND huyện khóa X, nhiệm kỳ 2016-2021</w:t>
      </w:r>
    </w:p>
    <w:p w:rsidR="00F32ED2" w:rsidRPr="004B03B6" w:rsidRDefault="00F32ED2" w:rsidP="00F32ED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 id="_x0000_s1026" type="#_x0000_t32" style="position:absolute;left:0;text-align:left;margin-left:213.9pt;margin-top:1.9pt;width:32.55pt;height:0;z-index:251660288" o:connectortype="straight"/>
        </w:pict>
      </w:r>
    </w:p>
    <w:p w:rsidR="00F32ED2" w:rsidRPr="004B03B6" w:rsidRDefault="00F32ED2" w:rsidP="00F32ED2">
      <w:pPr>
        <w:spacing w:after="0" w:line="240" w:lineRule="auto"/>
        <w:jc w:val="center"/>
        <w:rPr>
          <w:rFonts w:ascii="Times New Roman" w:hAnsi="Times New Roman" w:cs="Times New Roman"/>
          <w:b/>
          <w:bCs/>
          <w:sz w:val="28"/>
          <w:szCs w:val="28"/>
        </w:rPr>
      </w:pPr>
    </w:p>
    <w:p w:rsidR="00F32ED2" w:rsidRPr="004B03B6" w:rsidRDefault="00F32ED2" w:rsidP="00F32ED2">
      <w:pPr>
        <w:spacing w:after="0" w:line="240" w:lineRule="auto"/>
        <w:jc w:val="center"/>
        <w:rPr>
          <w:rFonts w:ascii="Times New Roman" w:hAnsi="Times New Roman" w:cs="Times New Roman"/>
          <w:b/>
          <w:bCs/>
          <w:sz w:val="28"/>
          <w:szCs w:val="28"/>
        </w:rPr>
      </w:pPr>
      <w:r w:rsidRPr="004B03B6">
        <w:rPr>
          <w:rFonts w:ascii="Times New Roman" w:hAnsi="Times New Roman" w:cs="Times New Roman"/>
          <w:b/>
          <w:bCs/>
          <w:sz w:val="28"/>
          <w:szCs w:val="28"/>
        </w:rPr>
        <w:t>HỘI ĐỒNG NHÂN DÂN HUYỆN SA THẦY</w:t>
      </w:r>
    </w:p>
    <w:p w:rsidR="00F32ED2" w:rsidRPr="004B03B6" w:rsidRDefault="00F32ED2" w:rsidP="00F32ED2">
      <w:pPr>
        <w:spacing w:after="0" w:line="240" w:lineRule="auto"/>
        <w:jc w:val="center"/>
        <w:rPr>
          <w:rFonts w:ascii="Times New Roman" w:hAnsi="Times New Roman" w:cs="Times New Roman"/>
          <w:b/>
          <w:bCs/>
          <w:sz w:val="28"/>
          <w:szCs w:val="28"/>
        </w:rPr>
      </w:pPr>
      <w:r w:rsidRPr="004B03B6">
        <w:rPr>
          <w:rFonts w:ascii="Times New Roman" w:hAnsi="Times New Roman" w:cs="Times New Roman"/>
          <w:b/>
          <w:bCs/>
          <w:sz w:val="28"/>
          <w:szCs w:val="28"/>
        </w:rPr>
        <w:t>KHÓA X, KỲ HỌP THỨ NHẤT</w:t>
      </w:r>
    </w:p>
    <w:p w:rsidR="00F32ED2" w:rsidRPr="004B03B6" w:rsidRDefault="00F32ED2" w:rsidP="00F32ED2">
      <w:pPr>
        <w:spacing w:after="0" w:line="240" w:lineRule="auto"/>
        <w:jc w:val="center"/>
        <w:rPr>
          <w:rFonts w:ascii="Times New Roman" w:hAnsi="Times New Roman" w:cs="Times New Roman"/>
          <w:b/>
          <w:bCs/>
          <w:sz w:val="28"/>
          <w:szCs w:val="28"/>
        </w:rPr>
      </w:pPr>
    </w:p>
    <w:p w:rsidR="00F32ED2" w:rsidRPr="004B03B6" w:rsidRDefault="00F32ED2" w:rsidP="00F32ED2">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Luật Tổ chức chính quyền địa phương ngày 19/6/2015;</w:t>
      </w:r>
    </w:p>
    <w:p w:rsidR="00F32ED2" w:rsidRPr="004B03B6" w:rsidRDefault="00F32ED2" w:rsidP="00F32ED2">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Luật giám sát của Quốc hội và HĐND ngày 20/11/2015;</w:t>
      </w:r>
    </w:p>
    <w:p w:rsidR="00F32ED2" w:rsidRPr="004B03B6" w:rsidRDefault="00F32ED2" w:rsidP="00F32ED2">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Hướng dẫn số 1138/HD-UBTVQH13 ngày 03/6/2016 của Ủy ban Thường vụ Quốc hội hướng dẫn một số nội dung về việc tổ chức kỳ họp thứ nhất của HĐND các cấp nhiệm kỳ 2016-2021;</w:t>
      </w:r>
    </w:p>
    <w:p w:rsidR="00F32ED2" w:rsidRPr="004B03B6" w:rsidRDefault="00F32ED2" w:rsidP="00F32ED2">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Sau khi xem xét Tờ trình số 13/TTr-HĐND ngày 20/6/2016 của Thường trực HĐND huyện về việc đề nghị thông qua kế hoạch tổ chức các kỳ họp thường lệ năm 2016 của HĐND huyện khóa X, nhiệm kỳ 2016-2021; ý kiến thảo luận của đại biểu Hội đồng nhân dân huyện,</w:t>
      </w:r>
    </w:p>
    <w:p w:rsidR="00F32ED2" w:rsidRPr="004B03B6" w:rsidRDefault="00F32ED2" w:rsidP="00F32ED2">
      <w:pPr>
        <w:spacing w:before="120" w:after="12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QUYẾT NGHỊ:</w:t>
      </w:r>
    </w:p>
    <w:p w:rsidR="00F32ED2" w:rsidRPr="004B03B6" w:rsidRDefault="00F32ED2" w:rsidP="00F32ED2">
      <w:pPr>
        <w:pStyle w:val="BodyText"/>
        <w:spacing w:before="120" w:line="240" w:lineRule="auto"/>
        <w:jc w:val="both"/>
        <w:rPr>
          <w:rFonts w:ascii="Times New Roman" w:hAnsi="Times New Roman" w:cs="Times New Roman"/>
          <w:b/>
          <w:sz w:val="28"/>
          <w:szCs w:val="28"/>
        </w:rPr>
      </w:pPr>
      <w:r w:rsidRPr="004B03B6">
        <w:rPr>
          <w:rFonts w:ascii="Times New Roman" w:hAnsi="Times New Roman" w:cs="Times New Roman"/>
          <w:sz w:val="28"/>
          <w:szCs w:val="28"/>
        </w:rPr>
        <w:tab/>
        <w:t xml:space="preserve">Điều 1. Thống nhất thông qua </w:t>
      </w:r>
      <w:r>
        <w:rPr>
          <w:rFonts w:ascii="Times New Roman" w:hAnsi="Times New Roman" w:cs="Times New Roman"/>
          <w:sz w:val="28"/>
          <w:szCs w:val="28"/>
        </w:rPr>
        <w:t>K</w:t>
      </w:r>
      <w:r w:rsidRPr="004B03B6">
        <w:rPr>
          <w:rFonts w:ascii="Times New Roman" w:hAnsi="Times New Roman" w:cs="Times New Roman"/>
          <w:sz w:val="28"/>
          <w:szCs w:val="28"/>
        </w:rPr>
        <w:t>ế hoạch tổ chức các kỳ họp thường lệ năm 2016 của HĐND huyện khóa X, nhiệm kỳ 2016-2021 (</w:t>
      </w:r>
      <w:r w:rsidRPr="004B03B6">
        <w:rPr>
          <w:rFonts w:ascii="Times New Roman" w:hAnsi="Times New Roman" w:cs="Times New Roman"/>
          <w:i/>
          <w:sz w:val="28"/>
          <w:szCs w:val="28"/>
        </w:rPr>
        <w:t>có kế hoạch cụ thể kèm theo).</w:t>
      </w:r>
    </w:p>
    <w:p w:rsidR="00F32ED2" w:rsidRPr="004B03B6" w:rsidRDefault="00F32ED2" w:rsidP="00F32ED2">
      <w:pPr>
        <w:spacing w:before="120" w:after="120" w:line="240" w:lineRule="auto"/>
        <w:ind w:firstLine="711"/>
        <w:jc w:val="both"/>
        <w:rPr>
          <w:rFonts w:ascii="Times New Roman" w:hAnsi="Times New Roman" w:cs="Times New Roman"/>
          <w:sz w:val="28"/>
          <w:szCs w:val="28"/>
        </w:rPr>
      </w:pPr>
      <w:r w:rsidRPr="004B03B6">
        <w:rPr>
          <w:rFonts w:ascii="Times New Roman" w:hAnsi="Times New Roman" w:cs="Times New Roman"/>
          <w:b/>
          <w:bCs/>
          <w:sz w:val="28"/>
          <w:szCs w:val="28"/>
        </w:rPr>
        <w:t>Điều 2.</w:t>
      </w:r>
      <w:r w:rsidRPr="004B03B6">
        <w:rPr>
          <w:rFonts w:ascii="Times New Roman" w:hAnsi="Times New Roman" w:cs="Times New Roman"/>
          <w:sz w:val="28"/>
          <w:szCs w:val="28"/>
        </w:rPr>
        <w:t xml:space="preserve"> Giao Thường trực </w:t>
      </w:r>
      <w:r w:rsidRPr="004B03B6">
        <w:rPr>
          <w:rFonts w:ascii="Times New Roman" w:hAnsi="Times New Roman" w:cs="Times New Roman"/>
          <w:iCs/>
          <w:sz w:val="28"/>
          <w:szCs w:val="28"/>
        </w:rPr>
        <w:t xml:space="preserve">HĐND huyện, các Ban HĐND huyện, UBND huyện và các cơ quan liên quan tổ chức triển khai thực hiện tốt Nghị </w:t>
      </w:r>
      <w:r w:rsidRPr="004B03B6">
        <w:rPr>
          <w:rFonts w:ascii="Times New Roman" w:hAnsi="Times New Roman" w:cs="Times New Roman"/>
          <w:sz w:val="28"/>
          <w:szCs w:val="28"/>
        </w:rPr>
        <w:t xml:space="preserve">quyết này. </w:t>
      </w:r>
    </w:p>
    <w:p w:rsidR="00F32ED2" w:rsidRPr="004B03B6" w:rsidRDefault="00F32ED2" w:rsidP="00F32ED2">
      <w:pPr>
        <w:spacing w:before="120" w:after="120" w:line="240" w:lineRule="auto"/>
        <w:ind w:firstLine="711"/>
        <w:jc w:val="both"/>
        <w:rPr>
          <w:rFonts w:ascii="Times New Roman" w:hAnsi="Times New Roman" w:cs="Times New Roman"/>
          <w:iCs/>
          <w:sz w:val="28"/>
          <w:szCs w:val="28"/>
        </w:rPr>
      </w:pPr>
      <w:r w:rsidRPr="004B03B6">
        <w:rPr>
          <w:rFonts w:ascii="Times New Roman" w:hAnsi="Times New Roman" w:cs="Times New Roman"/>
          <w:iCs/>
          <w:sz w:val="28"/>
          <w:szCs w:val="28"/>
        </w:rPr>
        <w:t xml:space="preserve">Nghị quyết này được Hội đồng nhân dân huyện Sa Thầy khoá X, kỳ họp thứ nhất thông qua ngày 24/6/2016./. </w:t>
      </w:r>
    </w:p>
    <w:p w:rsidR="00F32ED2" w:rsidRPr="004B03B6" w:rsidRDefault="00F32ED2" w:rsidP="00F32ED2">
      <w:pPr>
        <w:spacing w:before="120" w:after="120" w:line="240" w:lineRule="auto"/>
        <w:ind w:firstLine="711"/>
        <w:jc w:val="both"/>
        <w:rPr>
          <w:rFonts w:ascii="Times New Roman" w:hAnsi="Times New Roman" w:cs="Times New Roman"/>
          <w:iCs/>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7"/>
        <w:gridCol w:w="4679"/>
      </w:tblGrid>
      <w:tr w:rsidR="00F32ED2" w:rsidRPr="004B03B6" w:rsidTr="00C1024F">
        <w:tc>
          <w:tcPr>
            <w:tcW w:w="4677" w:type="dxa"/>
          </w:tcPr>
          <w:p w:rsidR="00F32ED2" w:rsidRPr="004B03B6" w:rsidRDefault="00F32ED2" w:rsidP="00C1024F">
            <w:pPr>
              <w:spacing w:after="0" w:line="240" w:lineRule="auto"/>
              <w:jc w:val="both"/>
              <w:rPr>
                <w:rFonts w:ascii="Times New Roman" w:hAnsi="Times New Roman" w:cs="Times New Roman"/>
                <w:b/>
                <w:i/>
                <w:color w:val="000000"/>
                <w:sz w:val="24"/>
                <w:lang w:val="fr-FR"/>
              </w:rPr>
            </w:pPr>
            <w:r w:rsidRPr="004B03B6">
              <w:rPr>
                <w:rFonts w:ascii="Times New Roman" w:hAnsi="Times New Roman" w:cs="Times New Roman"/>
                <w:b/>
                <w:i/>
                <w:color w:val="000000"/>
                <w:sz w:val="24"/>
                <w:lang w:val="fr-FR"/>
              </w:rPr>
              <w:t>Nơi nhận :</w:t>
            </w:r>
          </w:p>
          <w:p w:rsidR="00F32ED2" w:rsidRPr="004B03B6" w:rsidRDefault="00F32ED2"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TT HĐND, UBND tỉnh;</w:t>
            </w:r>
          </w:p>
          <w:p w:rsidR="00F32ED2" w:rsidRPr="004B03B6" w:rsidRDefault="00F32ED2"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Sở Nội vu, Sở Tư pháp ;</w:t>
            </w:r>
          </w:p>
          <w:p w:rsidR="00F32ED2" w:rsidRPr="004B03B6" w:rsidRDefault="00F32ED2"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TT Huyện uỷ ;</w:t>
            </w:r>
          </w:p>
          <w:p w:rsidR="00F32ED2" w:rsidRPr="004B03B6" w:rsidRDefault="00F32ED2"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Đại biểu HĐND huyện khoá X;</w:t>
            </w:r>
          </w:p>
          <w:p w:rsidR="00F32ED2" w:rsidRPr="004B03B6" w:rsidRDefault="00F32ED2"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TT HĐND, UBND các xã, thị trấn</w:t>
            </w:r>
          </w:p>
          <w:p w:rsidR="00F32ED2" w:rsidRPr="004B03B6" w:rsidRDefault="00F32ED2" w:rsidP="00C1024F">
            <w:pPr>
              <w:spacing w:after="0" w:line="240" w:lineRule="auto"/>
              <w:jc w:val="both"/>
              <w:rPr>
                <w:rFonts w:ascii="Times New Roman" w:hAnsi="Times New Roman" w:cs="Times New Roman"/>
                <w:color w:val="000000"/>
                <w:lang w:val="fr-FR"/>
              </w:rPr>
            </w:pPr>
            <w:r w:rsidRPr="004B03B6">
              <w:rPr>
                <w:rFonts w:ascii="Times New Roman" w:hAnsi="Times New Roman" w:cs="Times New Roman"/>
                <w:color w:val="000000"/>
                <w:lang w:val="fr-FR"/>
              </w:rPr>
              <w:t>- Các ban ngành, đoàn thể của huyện;</w:t>
            </w:r>
          </w:p>
          <w:p w:rsidR="00F32ED2" w:rsidRPr="004B03B6" w:rsidRDefault="00F32ED2" w:rsidP="00C1024F">
            <w:pPr>
              <w:spacing w:after="0" w:line="240" w:lineRule="auto"/>
              <w:jc w:val="both"/>
              <w:rPr>
                <w:rFonts w:ascii="Times New Roman" w:hAnsi="Times New Roman" w:cs="Times New Roman"/>
                <w:b/>
                <w:color w:val="000000"/>
                <w:szCs w:val="28"/>
                <w:vertAlign w:val="subscript"/>
                <w:lang w:val="fr-FR"/>
              </w:rPr>
            </w:pPr>
            <w:r w:rsidRPr="004B03B6">
              <w:rPr>
                <w:rFonts w:ascii="Times New Roman" w:hAnsi="Times New Roman" w:cs="Times New Roman"/>
                <w:color w:val="000000"/>
                <w:lang w:val="fr-FR"/>
              </w:rPr>
              <w:t>- Lưu: VT-LT.</w:t>
            </w:r>
            <w:r w:rsidRPr="004B03B6">
              <w:rPr>
                <w:rFonts w:ascii="Times New Roman" w:hAnsi="Times New Roman" w:cs="Times New Roman"/>
                <w:color w:val="000000"/>
                <w:vertAlign w:val="subscript"/>
                <w:lang w:val="fr-FR"/>
              </w:rPr>
              <w:t>(D)</w:t>
            </w:r>
          </w:p>
        </w:tc>
        <w:tc>
          <w:tcPr>
            <w:tcW w:w="4679" w:type="dxa"/>
          </w:tcPr>
          <w:p w:rsidR="00F32ED2" w:rsidRPr="004B03B6" w:rsidRDefault="00F32ED2" w:rsidP="00C1024F">
            <w:pPr>
              <w:spacing w:after="0" w:line="240" w:lineRule="auto"/>
              <w:jc w:val="center"/>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CHỦ TỊCH</w:t>
            </w:r>
          </w:p>
          <w:p w:rsidR="00F32ED2" w:rsidRPr="004B03B6" w:rsidRDefault="00F32ED2" w:rsidP="00C1024F">
            <w:pPr>
              <w:spacing w:after="0" w:line="240" w:lineRule="auto"/>
              <w:jc w:val="center"/>
              <w:rPr>
                <w:rFonts w:ascii="Times New Roman" w:hAnsi="Times New Roman" w:cs="Times New Roman"/>
                <w:b/>
                <w:color w:val="000000"/>
                <w:sz w:val="28"/>
                <w:szCs w:val="28"/>
                <w:lang w:val="fr-FR"/>
              </w:rPr>
            </w:pPr>
            <w:r w:rsidRPr="004B03B6">
              <w:rPr>
                <w:rFonts w:ascii="Times New Roman" w:hAnsi="Times New Roman" w:cs="Times New Roman"/>
                <w:b/>
                <w:color w:val="000000"/>
                <w:sz w:val="28"/>
                <w:szCs w:val="28"/>
                <w:lang w:val="fr-FR"/>
              </w:rPr>
              <w:t>(Đã ký)</w:t>
            </w:r>
          </w:p>
          <w:p w:rsidR="00F32ED2" w:rsidRPr="004B03B6" w:rsidRDefault="00F32ED2" w:rsidP="00C1024F">
            <w:pPr>
              <w:spacing w:after="0" w:line="240" w:lineRule="auto"/>
              <w:jc w:val="center"/>
              <w:rPr>
                <w:rFonts w:ascii="Times New Roman" w:hAnsi="Times New Roman" w:cs="Times New Roman"/>
                <w:b/>
                <w:color w:val="000000"/>
                <w:sz w:val="28"/>
                <w:szCs w:val="28"/>
                <w:lang w:val="fr-FR"/>
              </w:rPr>
            </w:pPr>
          </w:p>
          <w:p w:rsidR="00F32ED2" w:rsidRPr="004B03B6" w:rsidRDefault="00F32ED2" w:rsidP="00C1024F">
            <w:pPr>
              <w:spacing w:after="0" w:line="240" w:lineRule="auto"/>
              <w:jc w:val="center"/>
              <w:rPr>
                <w:rFonts w:ascii="Times New Roman" w:hAnsi="Times New Roman" w:cs="Times New Roman"/>
                <w:b/>
                <w:color w:val="000000"/>
                <w:szCs w:val="28"/>
                <w:lang w:val="fr-FR"/>
              </w:rPr>
            </w:pPr>
            <w:r w:rsidRPr="004B03B6">
              <w:rPr>
                <w:rFonts w:ascii="Times New Roman" w:hAnsi="Times New Roman" w:cs="Times New Roman"/>
                <w:b/>
                <w:color w:val="000000"/>
                <w:sz w:val="28"/>
                <w:szCs w:val="28"/>
                <w:lang w:val="fr-FR"/>
              </w:rPr>
              <w:t>Đoàn Văn Minh</w:t>
            </w:r>
          </w:p>
        </w:tc>
      </w:tr>
    </w:tbl>
    <w:p w:rsidR="00F32ED2" w:rsidRPr="004B03B6" w:rsidRDefault="00F32ED2" w:rsidP="00F32ED2">
      <w:pPr>
        <w:spacing w:before="120"/>
        <w:ind w:firstLine="711"/>
        <w:jc w:val="both"/>
        <w:rPr>
          <w:rFonts w:ascii="Times New Roman" w:hAnsi="Times New Roman" w:cs="Times New Roman"/>
          <w:iCs/>
        </w:rPr>
      </w:pPr>
    </w:p>
    <w:p w:rsidR="00F32ED2" w:rsidRPr="004B03B6" w:rsidRDefault="00F32ED2" w:rsidP="00F32ED2">
      <w:pPr>
        <w:spacing w:after="0" w:line="240" w:lineRule="auto"/>
        <w:rPr>
          <w:rFonts w:ascii="Times New Roman" w:hAnsi="Times New Roman" w:cs="Times New Roman"/>
        </w:rPr>
      </w:pPr>
      <w:r w:rsidRPr="004B03B6">
        <w:rPr>
          <w:rFonts w:ascii="Times New Roman" w:hAnsi="Times New Roman" w:cs="Times New Roman"/>
        </w:rPr>
        <w:br w:type="page"/>
      </w:r>
    </w:p>
    <w:tbl>
      <w:tblPr>
        <w:tblW w:w="9428" w:type="dxa"/>
        <w:jc w:val="center"/>
        <w:tblInd w:w="143" w:type="dxa"/>
        <w:tblLayout w:type="fixed"/>
        <w:tblLook w:val="0000"/>
      </w:tblPr>
      <w:tblGrid>
        <w:gridCol w:w="3402"/>
        <w:gridCol w:w="6026"/>
      </w:tblGrid>
      <w:tr w:rsidR="00F32ED2" w:rsidRPr="004B03B6" w:rsidTr="00C1024F">
        <w:trPr>
          <w:trHeight w:val="900"/>
          <w:jc w:val="center"/>
        </w:trPr>
        <w:tc>
          <w:tcPr>
            <w:tcW w:w="3402" w:type="dxa"/>
          </w:tcPr>
          <w:p w:rsidR="00F32ED2" w:rsidRPr="004B03B6" w:rsidRDefault="00F32ED2" w:rsidP="00C1024F">
            <w:pPr>
              <w:keepNext/>
              <w:spacing w:after="0" w:line="240" w:lineRule="auto"/>
              <w:ind w:left="-23" w:firstLine="23"/>
              <w:jc w:val="center"/>
              <w:outlineLvl w:val="1"/>
              <w:rPr>
                <w:rFonts w:ascii="Times New Roman" w:hAnsi="Times New Roman" w:cs="Times New Roman"/>
                <w:b/>
                <w:sz w:val="26"/>
                <w:szCs w:val="26"/>
              </w:rPr>
            </w:pPr>
            <w:r w:rsidRPr="004B03B6">
              <w:rPr>
                <w:rFonts w:ascii="Times New Roman" w:hAnsi="Times New Roman" w:cs="Times New Roman"/>
                <w:b/>
                <w:sz w:val="26"/>
                <w:szCs w:val="26"/>
              </w:rPr>
              <w:lastRenderedPageBreak/>
              <w:t>HỘI ĐỒNG NHÂN DÂN</w:t>
            </w:r>
          </w:p>
          <w:p w:rsidR="00F32ED2" w:rsidRPr="004B03B6" w:rsidRDefault="00F32ED2" w:rsidP="00C1024F">
            <w:pPr>
              <w:spacing w:after="0" w:line="240" w:lineRule="auto"/>
              <w:ind w:firstLine="23"/>
              <w:jc w:val="center"/>
              <w:rPr>
                <w:rFonts w:ascii="Times New Roman" w:hAnsi="Times New Roman" w:cs="Times New Roman"/>
                <w:b/>
                <w:sz w:val="26"/>
                <w:szCs w:val="26"/>
              </w:rPr>
            </w:pPr>
            <w:r w:rsidRPr="004B03B6">
              <w:rPr>
                <w:rFonts w:ascii="Times New Roman" w:hAnsi="Times New Roman" w:cs="Times New Roman"/>
                <w:b/>
                <w:sz w:val="26"/>
                <w:szCs w:val="26"/>
              </w:rPr>
              <w:t>HUYỆN SA THẦY</w:t>
            </w:r>
          </w:p>
          <w:p w:rsidR="00F32ED2" w:rsidRPr="004B03B6" w:rsidRDefault="00F32ED2" w:rsidP="00C1024F">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 id="_x0000_s1029" type="#_x0000_t32" style="position:absolute;left:0;text-align:left;margin-left:59.65pt;margin-top:2.4pt;width:24.4pt;height:0;z-index:251663360" o:connectortype="straight"/>
              </w:pict>
            </w:r>
          </w:p>
        </w:tc>
        <w:tc>
          <w:tcPr>
            <w:tcW w:w="6026" w:type="dxa"/>
          </w:tcPr>
          <w:p w:rsidR="00F32ED2" w:rsidRPr="004B03B6" w:rsidRDefault="00F32ED2" w:rsidP="00C1024F">
            <w:pPr>
              <w:keepNext/>
              <w:spacing w:after="0" w:line="240" w:lineRule="auto"/>
              <w:ind w:firstLine="23"/>
              <w:jc w:val="center"/>
              <w:outlineLvl w:val="1"/>
              <w:rPr>
                <w:rFonts w:ascii="Times New Roman" w:hAnsi="Times New Roman" w:cs="Times New Roman"/>
                <w:b/>
                <w:bCs/>
                <w:sz w:val="26"/>
                <w:szCs w:val="26"/>
              </w:rPr>
            </w:pPr>
            <w:r w:rsidRPr="004B03B6">
              <w:rPr>
                <w:rFonts w:ascii="Times New Roman" w:hAnsi="Times New Roman" w:cs="Times New Roman"/>
                <w:b/>
                <w:bCs/>
                <w:sz w:val="26"/>
                <w:szCs w:val="26"/>
              </w:rPr>
              <w:t>CỘNG HOÀ XÃ HỘI CHỦ NGHĨA VIỆT NAM</w:t>
            </w:r>
          </w:p>
          <w:p w:rsidR="00F32ED2" w:rsidRPr="004B03B6" w:rsidRDefault="00F32ED2" w:rsidP="00C1024F">
            <w:pPr>
              <w:spacing w:after="0" w:line="240" w:lineRule="auto"/>
              <w:ind w:firstLine="23"/>
              <w:jc w:val="center"/>
              <w:rPr>
                <w:rFonts w:ascii="Times New Roman" w:hAnsi="Times New Roman" w:cs="Times New Roman"/>
                <w:b/>
                <w:bCs/>
                <w:sz w:val="28"/>
                <w:szCs w:val="28"/>
              </w:rPr>
            </w:pPr>
            <w:r w:rsidRPr="004B03B6">
              <w:rPr>
                <w:rFonts w:ascii="Times New Roman" w:hAnsi="Times New Roman" w:cs="Times New Roman"/>
                <w:b/>
                <w:bCs/>
                <w:sz w:val="28"/>
                <w:szCs w:val="28"/>
              </w:rPr>
              <w:t>Độc lập - Tự do - Hạnh phúc</w:t>
            </w:r>
          </w:p>
          <w:p w:rsidR="00F32ED2" w:rsidRPr="004B03B6" w:rsidRDefault="00F32ED2" w:rsidP="00C102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1" type="#_x0000_t32" style="position:absolute;left:0;text-align:left;margin-left:67.9pt;margin-top:2.4pt;width:163pt;height:0;z-index:251665408" o:connectortype="straight"/>
              </w:pict>
            </w:r>
          </w:p>
        </w:tc>
      </w:tr>
    </w:tbl>
    <w:p w:rsidR="00F32ED2" w:rsidRPr="004B03B6" w:rsidRDefault="00F32ED2" w:rsidP="00F32ED2">
      <w:pPr>
        <w:rPr>
          <w:rFonts w:ascii="Times New Roman" w:hAnsi="Times New Roman" w:cs="Times New Roman"/>
        </w:rPr>
      </w:pPr>
    </w:p>
    <w:p w:rsidR="00F32ED2" w:rsidRPr="004B03B6" w:rsidRDefault="00F32ED2" w:rsidP="00F32ED2">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KẾ HOẠCH</w:t>
      </w:r>
    </w:p>
    <w:p w:rsidR="00F32ED2" w:rsidRPr="004B03B6" w:rsidRDefault="00F32ED2" w:rsidP="00F32ED2">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 xml:space="preserve">Tổ chức các kỳ họp thường lệ năm 2016 của HĐND huyện </w:t>
      </w:r>
    </w:p>
    <w:p w:rsidR="00F32ED2" w:rsidRPr="004B03B6" w:rsidRDefault="00F32ED2" w:rsidP="00F32ED2">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khóa X, nhiệm kỳ 2016-2021</w:t>
      </w:r>
    </w:p>
    <w:p w:rsidR="00F32ED2" w:rsidRPr="004B03B6" w:rsidRDefault="00F32ED2" w:rsidP="00F32ED2">
      <w:pPr>
        <w:spacing w:after="0" w:line="240" w:lineRule="auto"/>
        <w:jc w:val="center"/>
        <w:rPr>
          <w:rFonts w:ascii="Times New Roman" w:hAnsi="Times New Roman" w:cs="Times New Roman"/>
          <w:i/>
          <w:sz w:val="26"/>
          <w:szCs w:val="26"/>
        </w:rPr>
      </w:pPr>
      <w:r>
        <w:rPr>
          <w:rFonts w:ascii="Times New Roman" w:hAnsi="Times New Roman" w:cs="Times New Roman"/>
          <w:i/>
          <w:noProof/>
          <w:sz w:val="26"/>
          <w:szCs w:val="26"/>
        </w:rPr>
        <w:pict>
          <v:shape id="_x0000_s1027" type="#_x0000_t32" style="position:absolute;left:0;text-align:left;margin-left:216.8pt;margin-top:16.65pt;width:28.8pt;height:0;z-index:251661312" o:connectortype="straight"/>
        </w:pict>
      </w:r>
      <w:r w:rsidRPr="004B03B6">
        <w:rPr>
          <w:rFonts w:ascii="Times New Roman" w:hAnsi="Times New Roman" w:cs="Times New Roman"/>
          <w:i/>
          <w:sz w:val="26"/>
          <w:szCs w:val="26"/>
        </w:rPr>
        <w:t>(Kèm theo Nghị quyết số 10 /NQ-HĐND ngày 24/6/2016 của HĐND huyện)</w:t>
      </w:r>
    </w:p>
    <w:p w:rsidR="00F32ED2" w:rsidRPr="004B03B6" w:rsidRDefault="00F32ED2" w:rsidP="00F32ED2">
      <w:pPr>
        <w:spacing w:after="0" w:line="240" w:lineRule="auto"/>
        <w:rPr>
          <w:rFonts w:ascii="Times New Roman" w:hAnsi="Times New Roman" w:cs="Times New Roman"/>
          <w:sz w:val="28"/>
          <w:szCs w:val="28"/>
        </w:rPr>
      </w:pPr>
    </w:p>
    <w:p w:rsidR="00F32ED2" w:rsidRPr="004B03B6" w:rsidRDefault="00F32ED2" w:rsidP="00F32ED2">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I. Về thời gian, địa điểm</w:t>
      </w:r>
    </w:p>
    <w:p w:rsidR="00F32ED2" w:rsidRPr="004B03B6" w:rsidRDefault="00F32ED2" w:rsidP="00F32ED2">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Thời gian: Dự kiến tổ chức kỳ họp thứ hai và kỳ họp thứ 3 vào tháng 7 và tháng 12 năm 2016.</w:t>
      </w:r>
    </w:p>
    <w:p w:rsidR="00F32ED2" w:rsidRPr="004B03B6" w:rsidRDefault="00F32ED2" w:rsidP="00F32ED2">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Địa điểm: Hội trường 19/5.</w:t>
      </w:r>
    </w:p>
    <w:p w:rsidR="00F32ED2" w:rsidRPr="004B03B6" w:rsidRDefault="00F32ED2" w:rsidP="00F32ED2">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II. Về nội dung các kỳ họp</w:t>
      </w:r>
    </w:p>
    <w:p w:rsidR="00F32ED2" w:rsidRPr="004B03B6" w:rsidRDefault="00F32ED2" w:rsidP="00F32ED2">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1. Kỳ họp thứ hai HĐND huyện khóa X</w:t>
      </w:r>
    </w:p>
    <w:p w:rsidR="00F32ED2" w:rsidRPr="004B03B6" w:rsidRDefault="00F32ED2" w:rsidP="00F32ED2">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1.1. Thường trực HĐND huyện</w:t>
      </w:r>
    </w:p>
    <w:p w:rsidR="00F32ED2" w:rsidRPr="004B03B6" w:rsidRDefault="00F32ED2" w:rsidP="00F32ED2">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HĐND huyện 6 tháng đầu năm; phương hướng, nhiệm vụ 6 tháng cuối năm 2016.</w:t>
      </w:r>
    </w:p>
    <w:p w:rsidR="00F32ED2" w:rsidRPr="004B03B6" w:rsidRDefault="00F32ED2" w:rsidP="00F32ED2">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tổng hợp ý kiến, kiến nghị cử tri trước, trong và sau kỳ họp thứ nhất HĐND huyện khóa X.</w:t>
      </w:r>
    </w:p>
    <w:p w:rsidR="00F32ED2" w:rsidRPr="004B03B6" w:rsidRDefault="00F32ED2" w:rsidP="00F32ED2">
      <w:pPr>
        <w:tabs>
          <w:tab w:val="left" w:pos="871"/>
          <w:tab w:val="num" w:pos="1080"/>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Tờ trình của Thường trực HĐND huyện về uỷ quyền cho Thường trực HĐND huyện xem xét quyết định những vấn đề cấp bách giữa hai kỳ họp, thuộc thẩm quyền của HĐND.</w:t>
      </w:r>
    </w:p>
    <w:p w:rsidR="00F32ED2" w:rsidRPr="004B03B6" w:rsidRDefault="00F32ED2" w:rsidP="00F32ED2">
      <w:pPr>
        <w:tabs>
          <w:tab w:val="left" w:pos="871"/>
          <w:tab w:val="num" w:pos="1080"/>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về việc thông qua chương trình giám sát 6 tháng cuối năm 2016.</w:t>
      </w:r>
    </w:p>
    <w:p w:rsidR="00F32ED2" w:rsidRPr="004B03B6" w:rsidRDefault="00F32ED2" w:rsidP="00F32ED2">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1.2. Các Ban HĐND huyện</w:t>
      </w:r>
    </w:p>
    <w:p w:rsidR="00F32ED2" w:rsidRPr="004B03B6" w:rsidRDefault="00F32ED2" w:rsidP="00F32ED2">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Báo cáo thẩm tra các nội dung trình kỳ họp.</w:t>
      </w:r>
    </w:p>
    <w:p w:rsidR="00F32ED2" w:rsidRPr="004B03B6" w:rsidRDefault="00F32ED2" w:rsidP="00F32ED2">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1.3. UBND huyện</w:t>
      </w:r>
    </w:p>
    <w:p w:rsidR="00F32ED2" w:rsidRPr="004B03B6" w:rsidRDefault="00F32ED2" w:rsidP="00F32ED2">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UBND huyện 6 tháng đầu năm; phương hướng, nhiệm vụ 6 tháng cuối năm 2016.</w:t>
      </w:r>
    </w:p>
    <w:p w:rsidR="00F32ED2" w:rsidRPr="004B03B6" w:rsidRDefault="00F32ED2" w:rsidP="00F32ED2">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kết quả thực hiện các chỉ tiêu KTXH-QPAN của huyện 6 tháng đầu năm; phương hướng nhiệm vụ 6 tháng cuối năm 2016.</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quyết toán ngân sách năm 2015; tình hình thu chi ngân sách 6 tháng đầu năm và nhiệm vụ thu chi ngân sách 6 tháng cuối năm 2016.</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trả lời ý kiến, kiến nghị của cử tri trước, trong và sau kỳ họp thứ nhất HĐND huyện khóa X.</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giải quyết đơn thư khiếu nại tố cáo của công dân và công tác thanh tra, phòng, chống tham nhũng, thực hành tiết kiệm, chống lãng phí trên địa bàn huyện 6 tháng đầu năm; phương hướng, nhiệm vụ 6 tháng cuối năm 2016.</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lastRenderedPageBreak/>
        <w:t>- Báo cáo công tác phòng, chống tội phạm và vi phạm pháp luật trên địa bàn huyện 6 tháng đầu năm; phương hướng, nhiệm vụ 6 tháng cuối năm 2016.</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của UBND huyện về việc đề nghị phê chuẩn quyết toán ngân sách năm 2015.</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xin thông qua các Chương trình, Đề án, Kế hoạch… (nếu có).</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1.4. Các ngành</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Viện trưởng Viện kiểm sát nhân dân về công tác kiểm sát 6 tháng đầu năm; phương hướng, nhiệm vụ 6 tháng cuối năm 2016.</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Chánh án Tòa án nhân dân huyện về công tác xét xử 6 tháng đầu năm; phương hướng, nhiệm vụ 6 tháng cuối năm 2016.</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Chi cục trưởng Chi cục Thi hành án Dân sự về công tác thi hành án dân sự 6 tháng đầu năm; phương hướng, nhiệm vụ 6 tháng cuối năm 2016.</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Thông báo của Ban Thường trực UBMTTQ VN huyện về tham gia xây dựng chính quyền 6 tháng đầu năm 2016.</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Các Nghị quyết</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Sau khi xem xét, thẩm định các báo cáo, tờ trình, HĐND huyện sẽ ban hành một số Nghị quyết nhằm thực hiện các mục tiêu phát triển kinh tế - xã hội, đảm bảo quốc phòng – an ninh trên địa bàn huyện.</w:t>
      </w:r>
    </w:p>
    <w:p w:rsidR="00F32ED2" w:rsidRPr="004B03B6" w:rsidRDefault="00F32ED2" w:rsidP="00F32ED2">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2. Kỳ họp thứ 3 HĐND huyện khóa X</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2.1. Thường trực HĐND huyện</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tình hình hoạt động của HĐND huyện năm 2016; chương trình hoạt động của HĐND huyện năm 2017.</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kết quả giám sát của Thường trực HĐND huyện.</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tổng hợp ý kiến, kiến nghị của cử tri trước kỳ họp thứ 3.</w:t>
      </w:r>
    </w:p>
    <w:p w:rsidR="00F32ED2" w:rsidRPr="004B03B6" w:rsidRDefault="00F32ED2" w:rsidP="00F32ED2">
      <w:pPr>
        <w:pStyle w:val="BodyTextIndent"/>
        <w:spacing w:before="120" w:line="240" w:lineRule="auto"/>
        <w:ind w:left="0" w:firstLine="709"/>
        <w:rPr>
          <w:rFonts w:ascii="Times New Roman" w:hAnsi="Times New Roman" w:cs="Times New Roman"/>
          <w:sz w:val="28"/>
          <w:szCs w:val="28"/>
        </w:rPr>
      </w:pPr>
      <w:r w:rsidRPr="004B03B6">
        <w:rPr>
          <w:rFonts w:ascii="Times New Roman" w:hAnsi="Times New Roman" w:cs="Times New Roman"/>
          <w:sz w:val="28"/>
          <w:szCs w:val="28"/>
        </w:rPr>
        <w:t>- Tờ trình về kinh phí hoạt động của HĐND huyện năm 2017.</w:t>
      </w:r>
    </w:p>
    <w:p w:rsidR="00F32ED2" w:rsidRPr="004B03B6" w:rsidRDefault="00F32ED2" w:rsidP="00F32ED2">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Tờ trình đề nghị thông qua chương trình hoạt động, kế hoạch giám sát của Thường trực HĐND, các Ban của HĐND huyện năm 2017.</w:t>
      </w:r>
    </w:p>
    <w:p w:rsidR="00F32ED2" w:rsidRPr="004B03B6" w:rsidRDefault="00F32ED2" w:rsidP="00F32ED2">
      <w:pPr>
        <w:pStyle w:val="BodyTextIndent"/>
        <w:spacing w:before="120" w:line="240" w:lineRule="auto"/>
        <w:ind w:left="0" w:firstLine="709"/>
        <w:jc w:val="both"/>
        <w:rPr>
          <w:rFonts w:ascii="Times New Roman" w:hAnsi="Times New Roman" w:cs="Times New Roman"/>
          <w:b/>
          <w:sz w:val="28"/>
          <w:szCs w:val="28"/>
        </w:rPr>
      </w:pPr>
      <w:r w:rsidRPr="004B03B6">
        <w:rPr>
          <w:rFonts w:ascii="Times New Roman" w:hAnsi="Times New Roman" w:cs="Times New Roman"/>
          <w:b/>
          <w:sz w:val="28"/>
          <w:szCs w:val="28"/>
        </w:rPr>
        <w:t>2.2. Các Ban HĐND huyện</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Ban năm 2016; chương trình hoạt động của Ban năm 2017.</w:t>
      </w:r>
    </w:p>
    <w:p w:rsidR="00F32ED2" w:rsidRPr="004B03B6" w:rsidRDefault="00F32ED2" w:rsidP="00F32ED2">
      <w:pPr>
        <w:pStyle w:val="BodyTextIndent"/>
        <w:spacing w:before="120" w:line="240" w:lineRule="auto"/>
        <w:ind w:left="0" w:firstLine="709"/>
        <w:jc w:val="both"/>
        <w:rPr>
          <w:rFonts w:ascii="Times New Roman" w:hAnsi="Times New Roman" w:cs="Times New Roman"/>
          <w:b/>
          <w:sz w:val="28"/>
          <w:szCs w:val="28"/>
        </w:rPr>
      </w:pPr>
      <w:r w:rsidRPr="004B03B6">
        <w:rPr>
          <w:rFonts w:ascii="Times New Roman" w:hAnsi="Times New Roman" w:cs="Times New Roman"/>
          <w:sz w:val="28"/>
          <w:szCs w:val="28"/>
        </w:rPr>
        <w:t>- Báo cáo kết quả giám sát.</w:t>
      </w:r>
    </w:p>
    <w:p w:rsidR="00F32ED2" w:rsidRPr="004B03B6" w:rsidRDefault="00F32ED2" w:rsidP="00F32ED2">
      <w:pPr>
        <w:pStyle w:val="BodyTextIndent"/>
        <w:spacing w:before="120" w:line="240" w:lineRule="auto"/>
        <w:ind w:left="0" w:firstLine="709"/>
        <w:jc w:val="both"/>
        <w:rPr>
          <w:rFonts w:ascii="Times New Roman" w:hAnsi="Times New Roman" w:cs="Times New Roman"/>
          <w:b/>
          <w:sz w:val="28"/>
          <w:szCs w:val="28"/>
        </w:rPr>
      </w:pPr>
      <w:r w:rsidRPr="004B03B6">
        <w:rPr>
          <w:rFonts w:ascii="Times New Roman" w:hAnsi="Times New Roman" w:cs="Times New Roman"/>
          <w:sz w:val="28"/>
          <w:szCs w:val="28"/>
        </w:rPr>
        <w:t>- Báo cáo thẩm tra các nội dung trình kỳ họp.</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2.3. UBND huyện</w:t>
      </w:r>
    </w:p>
    <w:p w:rsidR="00F32ED2" w:rsidRPr="004B03B6" w:rsidRDefault="00F32ED2" w:rsidP="00F32ED2">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UBND huyện năm 2016; phương hướng, nhiệm vụ năm 2017.</w:t>
      </w:r>
    </w:p>
    <w:p w:rsidR="00F32ED2" w:rsidRPr="004B03B6" w:rsidRDefault="00F32ED2" w:rsidP="00F32ED2">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lastRenderedPageBreak/>
        <w:t>- Báo cáo đánh giá tình hình thực hiện các nhiệm vụ phát triển kinh tế - xã hội, đảm bảo quốc phòng – an ninh năm 2016; phương hướng, nhiệm vụ năm 2017.</w:t>
      </w:r>
    </w:p>
    <w:p w:rsidR="00F32ED2" w:rsidRPr="004B03B6" w:rsidRDefault="00F32ED2" w:rsidP="00F32ED2">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 Báo cáo tình hình thực hiện dự toán thu chi ngân sách năm 2016; Phương án phân bổ dự toán ngân sách năm 2017. </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giải quyết đơn thư khiếu nại tố cáo của công dân và công tác thanh tra, phòng, chống tham nhũng, thực hành tiết kiệm, chống lãng phí trên địa bàn huyện năm 2016; phương hướng, nhiệm vụ năm 2017.</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công tác phòng, chống tội phạm và vi phạm pháp luật trên địa bàn huyện năm 2016; phương hướng, nhiệm vụ năm 2017.</w:t>
      </w:r>
    </w:p>
    <w:p w:rsidR="00F32ED2" w:rsidRPr="004B03B6" w:rsidRDefault="00F32ED2" w:rsidP="00F32ED2">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Báo cáo trả lời các ý kiến, kiến nghị của cử tri.</w:t>
      </w:r>
    </w:p>
    <w:p w:rsidR="00F32ED2" w:rsidRPr="004B03B6" w:rsidRDefault="00F32ED2" w:rsidP="00F32ED2">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 Báo cáo việc thực hiện các chương trình MTQG, chính sách dân tộc trên địa bàn năm 2016. </w:t>
      </w:r>
    </w:p>
    <w:p w:rsidR="00F32ED2" w:rsidRPr="004B03B6" w:rsidRDefault="00F32ED2" w:rsidP="00F32ED2">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Tờ trình về việc đề nghị phê chuẩn phương án phân bổ dự toán ngân sách năm 2017.</w:t>
      </w:r>
    </w:p>
    <w:p w:rsidR="00F32ED2" w:rsidRPr="004B03B6" w:rsidRDefault="00F32ED2" w:rsidP="00F32ED2">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xin thông qua các Chương trình, Đề án, Kế hoạch… (nếu có)</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2.4. Các ngành</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Viện trưởng Viện kiểm sát nhân dân huyện về công tác kiểm sát năm 2016; nhiệm vụ năm 2017.</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Chánh án Tòa án nhân dân huyện về công tác xét xử năm 2016; nhiệm vụ năm 2017.</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Chi cục trưởng Chi cục Thi hành án Dân sự về công tác thi hành án dân sự năm 2016; phương hướng, nhiệm vụ năm 2017.</w:t>
      </w:r>
    </w:p>
    <w:p w:rsidR="00F32ED2" w:rsidRPr="004B03B6" w:rsidRDefault="00F32ED2" w:rsidP="00F32ED2">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Thông báo của Uỷ ban MTTQ VN huyện về công tác tham gia, xây dựng chính quyền năm 2016.</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Các Nghị quyết</w:t>
      </w:r>
    </w:p>
    <w:p w:rsidR="00F32ED2" w:rsidRPr="004B03B6" w:rsidRDefault="00F32ED2" w:rsidP="00F32ED2">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Sau khi xem xét, thẩm định các báo cáo, tờ trình, HĐND huyện sẽ ban hành một số Nghị quyết nhằm thực hiện các mục tiêu phát triển kinh tế - xã hội, đảm bảo quốc phòng – an ninh trên địa bàn huyện.</w:t>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compat/>
  <w:rsids>
    <w:rsidRoot w:val="00F32ED2"/>
    <w:rsid w:val="0086205A"/>
    <w:rsid w:val="00870EF8"/>
    <w:rsid w:val="00E365DD"/>
    <w:rsid w:val="00E619B6"/>
    <w:rsid w:val="00F32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6"/>
        <o:r id="V:Rule3" type="connector" idref="#_x0000_s1028"/>
        <o:r id="V:Rule4" type="connector" idref="#_x0000_s1029"/>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D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ED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32ED2"/>
    <w:pPr>
      <w:spacing w:after="120"/>
      <w:ind w:left="360"/>
    </w:pPr>
  </w:style>
  <w:style w:type="character" w:customStyle="1" w:styleId="BodyTextIndentChar">
    <w:name w:val="Body Text Indent Char"/>
    <w:basedOn w:val="DefaultParagraphFont"/>
    <w:link w:val="BodyTextIndent"/>
    <w:uiPriority w:val="99"/>
    <w:rsid w:val="00F32ED2"/>
  </w:style>
  <w:style w:type="paragraph" w:styleId="BodyText">
    <w:name w:val="Body Text"/>
    <w:basedOn w:val="Normal"/>
    <w:link w:val="BodyTextChar"/>
    <w:uiPriority w:val="99"/>
    <w:unhideWhenUsed/>
    <w:rsid w:val="00F32ED2"/>
    <w:pPr>
      <w:spacing w:after="120"/>
    </w:pPr>
  </w:style>
  <w:style w:type="character" w:customStyle="1" w:styleId="BodyTextChar">
    <w:name w:val="Body Text Char"/>
    <w:basedOn w:val="DefaultParagraphFont"/>
    <w:link w:val="BodyText"/>
    <w:uiPriority w:val="99"/>
    <w:rsid w:val="00F32E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2018-05-09T08:56:00Z</dcterms:created>
  <dcterms:modified xsi:type="dcterms:W3CDTF">2018-05-09T08:56:00Z</dcterms:modified>
</cp:coreProperties>
</file>