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jc w:val="center"/>
        <w:tblLook w:val="01E0" w:firstRow="1" w:lastRow="1" w:firstColumn="1" w:lastColumn="1" w:noHBand="0" w:noVBand="0"/>
      </w:tblPr>
      <w:tblGrid>
        <w:gridCol w:w="3608"/>
        <w:gridCol w:w="5740"/>
      </w:tblGrid>
      <w:tr w:rsidR="003873D3" w:rsidTr="003873D3">
        <w:trPr>
          <w:trHeight w:val="359"/>
          <w:jc w:val="center"/>
        </w:trPr>
        <w:tc>
          <w:tcPr>
            <w:tcW w:w="3608" w:type="dxa"/>
            <w:hideMark/>
          </w:tcPr>
          <w:p w:rsidR="003873D3" w:rsidRPr="003873D3" w:rsidRDefault="003873D3">
            <w:pPr>
              <w:widowControl w:val="0"/>
              <w:tabs>
                <w:tab w:val="left" w:pos="3686"/>
              </w:tabs>
              <w:spacing w:after="0"/>
              <w:jc w:val="center"/>
              <w:rPr>
                <w:rFonts w:eastAsia="Times New Roman"/>
                <w:b/>
                <w:szCs w:val="28"/>
                <w:lang w:val="vi-VN" w:eastAsia="vi-VN"/>
              </w:rPr>
            </w:pPr>
            <w:r w:rsidRPr="003873D3">
              <w:rPr>
                <w:b/>
                <w:szCs w:val="28"/>
                <w:lang w:eastAsia="vi-VN"/>
              </w:rPr>
              <w:t>ỦY BAN NHÂN DÂN HUYỆN SA THẦY</w:t>
            </w:r>
          </w:p>
        </w:tc>
        <w:tc>
          <w:tcPr>
            <w:tcW w:w="5740" w:type="dxa"/>
            <w:hideMark/>
          </w:tcPr>
          <w:p w:rsidR="003873D3" w:rsidRDefault="003873D3">
            <w:pPr>
              <w:widowControl w:val="0"/>
              <w:tabs>
                <w:tab w:val="left" w:pos="3686"/>
              </w:tabs>
              <w:spacing w:after="0"/>
              <w:jc w:val="center"/>
              <w:rPr>
                <w:rFonts w:eastAsia="Times New Roman"/>
                <w:b/>
                <w:bCs/>
                <w:sz w:val="26"/>
                <w:szCs w:val="26"/>
                <w:lang w:eastAsia="vi-VN"/>
              </w:rPr>
            </w:pPr>
            <w:r>
              <w:rPr>
                <w:b/>
                <w:bCs/>
                <w:sz w:val="26"/>
                <w:szCs w:val="26"/>
                <w:lang w:eastAsia="vi-VN"/>
              </w:rPr>
              <w:t>CỘNG HOÀ XÃ HỘI CHỦ NGHĨA VIỆT NAM</w:t>
            </w:r>
          </w:p>
          <w:p w:rsidR="003873D3" w:rsidRDefault="003873D3">
            <w:pPr>
              <w:widowControl w:val="0"/>
              <w:tabs>
                <w:tab w:val="left" w:pos="3686"/>
              </w:tabs>
              <w:spacing w:after="0"/>
              <w:jc w:val="center"/>
              <w:rPr>
                <w:rFonts w:eastAsia="Times New Roman"/>
                <w:sz w:val="26"/>
                <w:szCs w:val="26"/>
                <w:lang w:val="vi-VN" w:eastAsia="vi-VN"/>
              </w:rPr>
            </w:pPr>
            <w:r>
              <w:rPr>
                <w:b/>
                <w:bCs/>
                <w:lang w:eastAsia="vi-VN"/>
              </w:rPr>
              <w:t>Độc lập - Tự do - Hạnh phúc</w:t>
            </w:r>
          </w:p>
        </w:tc>
      </w:tr>
      <w:tr w:rsidR="003873D3" w:rsidTr="003873D3">
        <w:trPr>
          <w:trHeight w:val="300"/>
          <w:jc w:val="center"/>
        </w:trPr>
        <w:tc>
          <w:tcPr>
            <w:tcW w:w="3608" w:type="dxa"/>
            <w:hideMark/>
          </w:tcPr>
          <w:p w:rsidR="003873D3" w:rsidRDefault="00B17C86">
            <w:pPr>
              <w:widowControl w:val="0"/>
              <w:tabs>
                <w:tab w:val="left" w:pos="3686"/>
              </w:tabs>
              <w:spacing w:before="200" w:after="0"/>
              <w:jc w:val="center"/>
              <w:rPr>
                <w:rFonts w:eastAsia="Times New Roman"/>
                <w:sz w:val="26"/>
                <w:szCs w:val="26"/>
                <w:lang w:val="vi-VN" w:eastAsia="vi-VN"/>
              </w:rPr>
            </w:pPr>
            <w:r>
              <w:rPr>
                <w:rFonts w:eastAsia="Times New Roman"/>
                <w:noProof/>
                <w:szCs w:val="24"/>
              </w:rPr>
              <mc:AlternateContent>
                <mc:Choice Requires="wps">
                  <w:drawing>
                    <wp:anchor distT="4294967295" distB="4294967295" distL="114300" distR="114300" simplePos="0" relativeHeight="251660800" behindDoc="0" locked="0" layoutInCell="1" allowOverlap="1">
                      <wp:simplePos x="0" y="0"/>
                      <wp:positionH relativeFrom="column">
                        <wp:posOffset>703580</wp:posOffset>
                      </wp:positionH>
                      <wp:positionV relativeFrom="paragraph">
                        <wp:posOffset>2540</wp:posOffset>
                      </wp:positionV>
                      <wp:extent cx="685800" cy="0"/>
                      <wp:effectExtent l="6350" t="12065" r="1270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pt,.2pt" to="10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t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"/>
                  </w:pict>
                </mc:Fallback>
              </mc:AlternateContent>
            </w:r>
            <w:r w:rsidR="003873D3">
              <w:rPr>
                <w:szCs w:val="26"/>
                <w:lang w:eastAsia="vi-VN"/>
              </w:rPr>
              <w:t>Số:       /BC-UBND</w:t>
            </w:r>
          </w:p>
        </w:tc>
        <w:tc>
          <w:tcPr>
            <w:tcW w:w="5740" w:type="dxa"/>
            <w:hideMark/>
          </w:tcPr>
          <w:p w:rsidR="003873D3" w:rsidRDefault="00B17C86" w:rsidP="003873D3">
            <w:pPr>
              <w:widowControl w:val="0"/>
              <w:tabs>
                <w:tab w:val="left" w:pos="3686"/>
              </w:tabs>
              <w:spacing w:before="180" w:after="0"/>
              <w:ind w:left="720"/>
              <w:jc w:val="center"/>
              <w:rPr>
                <w:rFonts w:eastAsia="Times New Roman"/>
                <w:color w:val="0000FF"/>
                <w:sz w:val="26"/>
                <w:szCs w:val="26"/>
                <w:lang w:val="nl-NL" w:eastAsia="vi-VN"/>
              </w:rPr>
            </w:pPr>
            <w:r>
              <w:rPr>
                <w:rFonts w:eastAsia="Times New Roman"/>
                <w:noProof/>
                <w:szCs w:val="24"/>
              </w:rPr>
              <mc:AlternateContent>
                <mc:Choice Requires="wps">
                  <w:drawing>
                    <wp:anchor distT="4294967295" distB="4294967295" distL="114300" distR="114300" simplePos="0" relativeHeight="251661824" behindDoc="0" locked="0" layoutInCell="1" allowOverlap="1">
                      <wp:simplePos x="0" y="0"/>
                      <wp:positionH relativeFrom="column">
                        <wp:posOffset>689610</wp:posOffset>
                      </wp:positionH>
                      <wp:positionV relativeFrom="paragraph">
                        <wp:posOffset>14605</wp:posOffset>
                      </wp:positionV>
                      <wp:extent cx="2142490" cy="0"/>
                      <wp:effectExtent l="6985" t="5080" r="1270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1.15pt" to="2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A6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"/>
                  </w:pict>
                </mc:Fallback>
              </mc:AlternateContent>
            </w:r>
            <w:r w:rsidR="003873D3">
              <w:rPr>
                <w:i/>
                <w:iCs/>
                <w:color w:val="0000FF"/>
                <w:szCs w:val="26"/>
                <w:lang w:val="nl-NL" w:eastAsia="vi-VN"/>
              </w:rPr>
              <w:t>Sa Thầy, ngày   tháng    năm 20</w:t>
            </w:r>
            <w:r w:rsidR="003873D3">
              <w:rPr>
                <w:i/>
                <w:iCs/>
                <w:color w:val="0000FF"/>
                <w:szCs w:val="26"/>
                <w:lang w:val="nl-NL" w:eastAsia="vi-VN"/>
              </w:rPr>
              <w:t>20</w:t>
            </w:r>
          </w:p>
        </w:tc>
      </w:tr>
    </w:tbl>
    <w:p w:rsidR="003873D3" w:rsidRDefault="003873D3" w:rsidP="003873D3">
      <w:pPr>
        <w:widowControl w:val="0"/>
        <w:spacing w:after="0"/>
        <w:rPr>
          <w:rFonts w:eastAsia="Times New Roman"/>
          <w:b/>
          <w:bCs/>
          <w:sz w:val="26"/>
          <w:szCs w:val="26"/>
          <w:lang w:val="nl-NL"/>
        </w:rPr>
      </w:pPr>
    </w:p>
    <w:p w:rsidR="003873D3" w:rsidRDefault="003873D3" w:rsidP="003873D3">
      <w:pPr>
        <w:widowControl w:val="0"/>
        <w:spacing w:after="0"/>
        <w:jc w:val="center"/>
        <w:rPr>
          <w:b/>
          <w:szCs w:val="24"/>
          <w:lang w:val="nl-NL"/>
        </w:rPr>
      </w:pPr>
      <w:r>
        <w:rPr>
          <w:b/>
          <w:lang w:val="nl-NL"/>
        </w:rPr>
        <w:t>BÁO CÁO</w:t>
      </w:r>
    </w:p>
    <w:p w:rsidR="00644615" w:rsidRPr="00827C9A" w:rsidRDefault="003873D3" w:rsidP="003873D3">
      <w:pPr>
        <w:spacing w:before="60" w:after="0" w:line="240" w:lineRule="auto"/>
        <w:jc w:val="center"/>
        <w:rPr>
          <w:b/>
          <w:kern w:val="16"/>
          <w:lang w:val="nl-NL"/>
        </w:rPr>
      </w:pPr>
      <w:r w:rsidRPr="00827C9A">
        <w:rPr>
          <w:b/>
          <w:kern w:val="16"/>
          <w:lang w:val="nl-NL"/>
        </w:rPr>
        <w:t xml:space="preserve"> </w:t>
      </w:r>
      <w:r w:rsidR="00644615" w:rsidRPr="00827C9A">
        <w:rPr>
          <w:b/>
          <w:kern w:val="16"/>
          <w:lang w:val="nl-NL"/>
        </w:rPr>
        <w:t>Chỉ đạo, điều hành của Ủy ban nhân dân huyện và tình hình kinh tế - xã hội tháng 12; nhiệm vụ trọng tâm tháng 01 năm 2020</w:t>
      </w:r>
    </w:p>
    <w:p w:rsidR="00644615" w:rsidRPr="00827C9A" w:rsidRDefault="00644615" w:rsidP="00644615">
      <w:pPr>
        <w:pStyle w:val="BodyTextIndent"/>
        <w:spacing w:before="60" w:after="0"/>
        <w:ind w:firstLine="578"/>
        <w:rPr>
          <w:b/>
          <w:sz w:val="2"/>
          <w:lang w:val="nl-NL"/>
        </w:rPr>
      </w:pPr>
    </w:p>
    <w:p w:rsidR="00644615" w:rsidRPr="00827C9A" w:rsidRDefault="00B17C86" w:rsidP="00644615">
      <w:pPr>
        <w:pStyle w:val="BodyTextIndent"/>
        <w:spacing w:before="60" w:after="0"/>
        <w:ind w:firstLine="720"/>
        <w:rPr>
          <w:b/>
          <w:lang w:val="nl-NL"/>
        </w:rPr>
      </w:pPr>
      <w:r>
        <w:rPr>
          <w:b/>
          <w:noProof/>
          <w:sz w:val="20"/>
        </w:rPr>
        <mc:AlternateContent>
          <mc:Choice Requires="wps">
            <w:drawing>
              <wp:anchor distT="0" distB="0" distL="114300" distR="114300" simplePos="0" relativeHeight="251658752" behindDoc="0" locked="0" layoutInCell="1" allowOverlap="1">
                <wp:simplePos x="0" y="0"/>
                <wp:positionH relativeFrom="column">
                  <wp:posOffset>2533650</wp:posOffset>
                </wp:positionH>
                <wp:positionV relativeFrom="paragraph">
                  <wp:posOffset>20955</wp:posOffset>
                </wp:positionV>
                <wp:extent cx="731520" cy="635"/>
                <wp:effectExtent l="13335" t="12065" r="7620"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9.5pt;margin-top:1.65pt;width:57.6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2vSHwIAADw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"/>
            </w:pict>
          </mc:Fallback>
        </mc:AlternateContent>
      </w:r>
    </w:p>
    <w:p w:rsidR="00644615" w:rsidRPr="00827C9A" w:rsidRDefault="00644615" w:rsidP="00644615">
      <w:pPr>
        <w:pStyle w:val="BodyTextIndent"/>
        <w:spacing w:before="60" w:after="0"/>
        <w:ind w:firstLine="680"/>
        <w:rPr>
          <w:b/>
          <w:lang w:val="nl-NL"/>
        </w:rPr>
      </w:pPr>
      <w:r w:rsidRPr="00827C9A">
        <w:rPr>
          <w:b/>
          <w:lang w:val="nl-NL"/>
        </w:rPr>
        <w:t xml:space="preserve">I. Chỉ đạo, điều hành của Ủy ban nhân huyện trong tháng </w:t>
      </w:r>
      <w:r w:rsidR="003873D3">
        <w:rPr>
          <w:b/>
          <w:lang w:val="nl-NL"/>
        </w:rPr>
        <w:t>12</w:t>
      </w:r>
      <w:r w:rsidRPr="00827C9A">
        <w:rPr>
          <w:b/>
          <w:lang w:val="nl-NL"/>
        </w:rPr>
        <w:t xml:space="preserve"> năm 2019</w:t>
      </w:r>
    </w:p>
    <w:p w:rsidR="00644615" w:rsidRPr="00827C9A" w:rsidRDefault="00644615" w:rsidP="00644615">
      <w:pPr>
        <w:spacing w:after="100"/>
        <w:ind w:firstLine="680"/>
        <w:jc w:val="both"/>
        <w:rPr>
          <w:lang w:val="nl-NL"/>
        </w:rPr>
      </w:pPr>
      <w:r w:rsidRPr="00827C9A">
        <w:t xml:space="preserve">Trong tháng, ngoài việc dự họp, làm việc theo triệu tập của UBND tỉnh, các Sở, ngành và của Huyện ủy, HĐND huyện; các đồng chí Lãnh đạo Ủy ban nhân dân huyện đã có các cuộc làm việc với các cơ quan chuyên môn thuộc huyện, Ủy ban nhân dân các xã, thị trấn và các doanh nghiệp để giải quyết công việc theo thẩm quyền. Đồng thời, </w:t>
      </w:r>
      <w:r w:rsidRPr="00827C9A">
        <w:rPr>
          <w:lang w:val="sv-SE"/>
        </w:rPr>
        <w:t xml:space="preserve">tập trung chỉ đạo, điều hành </w:t>
      </w:r>
      <w:r w:rsidRPr="00827C9A">
        <w:rPr>
          <w:lang w:val="nl-NL"/>
        </w:rPr>
        <w:t>triển khai một số nhiệm vụ trọng tâm sau:</w:t>
      </w:r>
    </w:p>
    <w:p w:rsidR="00644615" w:rsidRPr="00827C9A" w:rsidRDefault="00644615" w:rsidP="00644615">
      <w:pPr>
        <w:pStyle w:val="BodyTextIndent"/>
        <w:spacing w:before="60" w:after="0"/>
        <w:ind w:firstLine="680"/>
        <w:rPr>
          <w:rFonts w:eastAsia="Arial"/>
          <w:b/>
          <w:lang w:val="nl-NL"/>
        </w:rPr>
      </w:pPr>
      <w:r w:rsidRPr="00827C9A">
        <w:rPr>
          <w:rFonts w:eastAsia="Arial"/>
          <w:b/>
          <w:lang w:val="nl-NL"/>
        </w:rPr>
        <w:t>1. Về lĩnh vực kinh tế</w:t>
      </w:r>
    </w:p>
    <w:p w:rsidR="00DA09C1" w:rsidRPr="00827C9A" w:rsidRDefault="00DA09C1" w:rsidP="00DA09C1">
      <w:pPr>
        <w:spacing w:before="120" w:after="0" w:line="240" w:lineRule="auto"/>
        <w:ind w:firstLine="680"/>
        <w:jc w:val="both"/>
        <w:rPr>
          <w:rFonts w:eastAsia="Times New Roman"/>
          <w:color w:val="000000"/>
          <w:szCs w:val="28"/>
          <w:lang w:val="pt-BR"/>
        </w:rPr>
      </w:pPr>
      <w:r w:rsidRPr="00827C9A">
        <w:rPr>
          <w:rFonts w:eastAsia="Times New Roman"/>
          <w:color w:val="000000"/>
          <w:szCs w:val="28"/>
          <w:lang w:val="pt-BR"/>
        </w:rPr>
        <w:t xml:space="preserve">- Chỉ đạo tập trung thực hiện kế hoạch liên kết sản xuất, tiêu thụ một số sản phẩm nông nghiệp trên địa bàn huyện; tăng cường các biện pháp phòng, chống dịch bệnh, đói, rét cho </w:t>
      </w:r>
      <w:r w:rsidR="00FB4262" w:rsidRPr="00827C9A">
        <w:rPr>
          <w:rFonts w:eastAsia="Times New Roman"/>
          <w:color w:val="000000"/>
          <w:szCs w:val="28"/>
          <w:lang w:val="pt-BR"/>
        </w:rPr>
        <w:t>đàn vật nuôi</w:t>
      </w:r>
      <w:r w:rsidRPr="00827C9A">
        <w:rPr>
          <w:rFonts w:eastAsia="Times New Roman"/>
          <w:color w:val="000000"/>
          <w:szCs w:val="28"/>
          <w:lang w:val="pt-BR"/>
        </w:rPr>
        <w:t>; tiếp tục triển khai các giải pháp phòng, chống dịch tả lợn Châu Phi.</w:t>
      </w:r>
    </w:p>
    <w:p w:rsidR="00DA09C1" w:rsidRPr="00827C9A" w:rsidRDefault="00DA09C1" w:rsidP="00DA09C1">
      <w:pPr>
        <w:spacing w:before="120" w:after="0" w:line="240" w:lineRule="auto"/>
        <w:ind w:firstLine="680"/>
        <w:jc w:val="both"/>
        <w:rPr>
          <w:szCs w:val="28"/>
          <w:shd w:val="clear" w:color="auto" w:fill="FFFFFF"/>
        </w:rPr>
      </w:pPr>
      <w:r w:rsidRPr="00827C9A">
        <w:rPr>
          <w:szCs w:val="28"/>
          <w:shd w:val="clear" w:color="auto" w:fill="FFFFFF"/>
        </w:rPr>
        <w:t xml:space="preserve">- Chỉ đạo </w:t>
      </w:r>
      <w:r w:rsidR="00B409DD" w:rsidRPr="00827C9A">
        <w:rPr>
          <w:rFonts w:eastAsia="Times New Roman"/>
          <w:color w:val="000000"/>
          <w:szCs w:val="28"/>
          <w:lang w:val="pt-BR"/>
        </w:rPr>
        <w:t>thực hiện theo đúng quy định về cơ chế, chính và mức hỗ trợ trong công tác phòng chống dịch bệnh</w:t>
      </w:r>
      <w:r w:rsidRPr="00827C9A">
        <w:rPr>
          <w:rFonts w:eastAsia="Times New Roman"/>
          <w:color w:val="000000"/>
          <w:szCs w:val="28"/>
          <w:lang w:val="pt-BR"/>
        </w:rPr>
        <w:t>;</w:t>
      </w:r>
      <w:r w:rsidRPr="00827C9A">
        <w:rPr>
          <w:szCs w:val="28"/>
          <w:shd w:val="clear" w:color="auto" w:fill="FFFFFF"/>
        </w:rPr>
        <w:t xml:space="preserve"> </w:t>
      </w:r>
      <w:r w:rsidR="00B409DD" w:rsidRPr="00827C9A">
        <w:rPr>
          <w:rFonts w:eastAsia="Times New Roman"/>
          <w:color w:val="000000"/>
          <w:szCs w:val="28"/>
          <w:lang w:val="pt-BR"/>
        </w:rPr>
        <w:t>hỗ trợ chủ chăn nuôi khôi phục sản xuất nông nghiệp;</w:t>
      </w:r>
      <w:r w:rsidR="00B409DD" w:rsidRPr="00827C9A">
        <w:rPr>
          <w:szCs w:val="28"/>
          <w:shd w:val="clear" w:color="auto" w:fill="FFFFFF"/>
        </w:rPr>
        <w:t xml:space="preserve"> </w:t>
      </w:r>
      <w:r w:rsidRPr="00827C9A">
        <w:rPr>
          <w:szCs w:val="28"/>
          <w:shd w:val="clear" w:color="auto" w:fill="FFFFFF"/>
        </w:rPr>
        <w:t>đẩy mạnh phát triển chăn nuôi gia súc, gia cầm và thủy sản nhằm bù đắ</w:t>
      </w:r>
      <w:r w:rsidR="00FB4262" w:rsidRPr="00827C9A">
        <w:rPr>
          <w:szCs w:val="28"/>
          <w:shd w:val="clear" w:color="auto" w:fill="FFFFFF"/>
        </w:rPr>
        <w:t>p</w:t>
      </w:r>
      <w:r w:rsidRPr="00827C9A">
        <w:rPr>
          <w:szCs w:val="28"/>
          <w:shd w:val="clear" w:color="auto" w:fill="FFFFFF"/>
        </w:rPr>
        <w:t xml:space="preserve"> lượng thịt lợn thiếu hụt do bệnh dịch tả lợn Châu Phi.</w:t>
      </w:r>
    </w:p>
    <w:p w:rsidR="00B409DD" w:rsidRPr="00827C9A" w:rsidRDefault="00DA09C1" w:rsidP="00B409DD">
      <w:pPr>
        <w:pStyle w:val="BodyTextIndent"/>
        <w:spacing w:before="60" w:after="0"/>
        <w:ind w:firstLine="680"/>
        <w:rPr>
          <w:color w:val="000000"/>
          <w:lang w:val="pt-BR"/>
        </w:rPr>
      </w:pPr>
      <w:r w:rsidRPr="00827C9A">
        <w:rPr>
          <w:color w:val="000000"/>
          <w:lang w:val="pt-BR"/>
        </w:rPr>
        <w:t xml:space="preserve">- Chỉ đạo tăng cường kiểm tra, kiểm soát vận chuyển, buôn bán trái phép động vật và sản phẩm động vật, đặc biệt là lợn, sản phẩm từ lợn ra, vào địa bàn huyện; </w:t>
      </w:r>
      <w:r w:rsidR="00B409DD" w:rsidRPr="00827C9A">
        <w:rPr>
          <w:color w:val="000000"/>
          <w:lang w:val="pt-BR"/>
        </w:rPr>
        <w:t xml:space="preserve">tăng cường kiểm soát vẩn chuyển gia cầm, sản phẩm từ gia cầm qua biên giới. </w:t>
      </w:r>
    </w:p>
    <w:p w:rsidR="00B409DD" w:rsidRPr="00827C9A" w:rsidRDefault="00B409DD" w:rsidP="00B409DD">
      <w:pPr>
        <w:pStyle w:val="BodyTextIndent"/>
        <w:spacing w:before="60" w:after="0"/>
        <w:ind w:firstLine="680"/>
        <w:rPr>
          <w:color w:val="000000"/>
          <w:lang w:val="pt-BR"/>
        </w:rPr>
      </w:pPr>
      <w:r w:rsidRPr="00827C9A">
        <w:rPr>
          <w:color w:val="000000"/>
          <w:lang w:val="pt-BR"/>
        </w:rPr>
        <w:t>- Chỉ đạo các xã, thị trấn thành lập Tổ công tác đặc biệt kiểm tra, kiểm soát việc vận chuyển lợn và các sản phẩm của lợn nhằm ngăn chặn dịch tả lợn Châu Phi xâm nhập vào địa bàn huyện.</w:t>
      </w:r>
    </w:p>
    <w:p w:rsidR="00B409DD" w:rsidRPr="00827C9A" w:rsidRDefault="00B409DD" w:rsidP="00B409DD">
      <w:pPr>
        <w:spacing w:before="120" w:after="0" w:line="240" w:lineRule="auto"/>
        <w:ind w:firstLine="680"/>
        <w:jc w:val="both"/>
        <w:rPr>
          <w:rFonts w:eastAsia="Times New Roman"/>
          <w:color w:val="000000"/>
          <w:szCs w:val="28"/>
          <w:lang w:val="pt-BR"/>
        </w:rPr>
      </w:pPr>
      <w:r w:rsidRPr="00827C9A">
        <w:rPr>
          <w:rFonts w:eastAsia="Times New Roman"/>
          <w:color w:val="000000"/>
          <w:szCs w:val="28"/>
          <w:lang w:val="pt-BR"/>
        </w:rPr>
        <w:t>- Chỉ đạo tăng cường công tác chăm sóc và phòng chống cháy, sâu bệnh cho diện tích cây Bạch đàn hỗ trợ trồng trên đất trốn</w:t>
      </w:r>
      <w:r w:rsidR="00FB4262" w:rsidRPr="00827C9A">
        <w:rPr>
          <w:rFonts w:eastAsia="Times New Roman"/>
          <w:color w:val="000000"/>
          <w:szCs w:val="28"/>
          <w:lang w:val="pt-BR"/>
        </w:rPr>
        <w:t>g</w:t>
      </w:r>
      <w:r w:rsidRPr="00827C9A">
        <w:rPr>
          <w:rFonts w:eastAsia="Times New Roman"/>
          <w:color w:val="000000"/>
          <w:szCs w:val="28"/>
          <w:lang w:val="pt-BR"/>
        </w:rPr>
        <w:t>, đồi núi trọc năm 2019.</w:t>
      </w:r>
    </w:p>
    <w:p w:rsidR="00B409DD" w:rsidRPr="00827C9A" w:rsidRDefault="00B409DD" w:rsidP="00B409DD">
      <w:pPr>
        <w:spacing w:before="120" w:after="0" w:line="240" w:lineRule="auto"/>
        <w:ind w:firstLine="680"/>
        <w:jc w:val="both"/>
        <w:rPr>
          <w:rFonts w:eastAsia="Times New Roman"/>
          <w:color w:val="000000"/>
          <w:szCs w:val="28"/>
          <w:lang w:val="pt-BR"/>
        </w:rPr>
      </w:pPr>
      <w:r w:rsidRPr="00827C9A">
        <w:rPr>
          <w:rFonts w:eastAsia="Times New Roman"/>
          <w:color w:val="000000"/>
          <w:szCs w:val="28"/>
          <w:lang w:val="pt-BR"/>
        </w:rPr>
        <w:t>- Chỉ đạo tiếp tục triển khai các biện pháp ngăn chặn và diệt trừ cây Mai Dương.</w:t>
      </w:r>
    </w:p>
    <w:p w:rsidR="00B409DD" w:rsidRPr="00827C9A" w:rsidRDefault="00B409DD" w:rsidP="00B409DD">
      <w:pPr>
        <w:spacing w:before="120" w:after="0" w:line="240" w:lineRule="auto"/>
        <w:ind w:firstLine="680"/>
        <w:jc w:val="both"/>
        <w:rPr>
          <w:rFonts w:eastAsia="Times New Roman"/>
          <w:color w:val="000000"/>
          <w:szCs w:val="28"/>
          <w:lang w:val="pt-BR"/>
        </w:rPr>
      </w:pPr>
      <w:r w:rsidRPr="00827C9A">
        <w:rPr>
          <w:rFonts w:eastAsia="Times New Roman"/>
          <w:color w:val="000000"/>
          <w:szCs w:val="28"/>
          <w:lang w:val="pt-BR"/>
        </w:rPr>
        <w:t xml:space="preserve">- Chỉ đạo tuyên truyền, xử lý các trường hợp vi phạm quy định về loài thủy sản nguy cấp, quý, hiếm; </w:t>
      </w:r>
      <w:r w:rsidRPr="00827C9A">
        <w:rPr>
          <w:szCs w:val="28"/>
          <w:shd w:val="clear" w:color="auto" w:fill="FFFFFF"/>
        </w:rPr>
        <w:t>đẩy mạnh thực thi pháp luật và tuyên truyền, phổ biến công tác bảo tồn đa dạng sinh học trong dịp Tết Nguyên đán;</w:t>
      </w:r>
      <w:r w:rsidRPr="00827C9A">
        <w:rPr>
          <w:rFonts w:eastAsia="Times New Roman"/>
          <w:color w:val="000000"/>
          <w:szCs w:val="28"/>
          <w:lang w:val="pt-BR"/>
        </w:rPr>
        <w:t xml:space="preserve"> tăng cường công tác bảo vệ và phát triển nguồn lợi thủy sản.</w:t>
      </w:r>
    </w:p>
    <w:p w:rsidR="00942246" w:rsidRPr="00827C9A" w:rsidRDefault="00B409DD" w:rsidP="00B409DD">
      <w:pPr>
        <w:spacing w:before="120" w:after="0" w:line="240" w:lineRule="auto"/>
        <w:ind w:firstLine="680"/>
        <w:jc w:val="both"/>
        <w:rPr>
          <w:szCs w:val="28"/>
          <w:shd w:val="clear" w:color="auto" w:fill="FFFFFF"/>
        </w:rPr>
      </w:pPr>
      <w:r w:rsidRPr="00827C9A">
        <w:rPr>
          <w:rFonts w:eastAsia="Times New Roman"/>
          <w:color w:val="000000"/>
          <w:szCs w:val="28"/>
          <w:lang w:val="pt-BR"/>
        </w:rPr>
        <w:lastRenderedPageBreak/>
        <w:t xml:space="preserve">- Chỉ đạo </w:t>
      </w:r>
      <w:r w:rsidRPr="00827C9A">
        <w:rPr>
          <w:szCs w:val="28"/>
          <w:shd w:val="clear" w:color="auto" w:fill="FFFFFF"/>
        </w:rPr>
        <w:t>mở đợt cao điểm tuần tra, truy quét công tác QLBVR trong dịp Tết Dương lị</w:t>
      </w:r>
      <w:r w:rsidR="000B5C81" w:rsidRPr="00827C9A">
        <w:rPr>
          <w:szCs w:val="28"/>
          <w:shd w:val="clear" w:color="auto" w:fill="FFFFFF"/>
        </w:rPr>
        <w:t>ch,</w:t>
      </w:r>
      <w:r w:rsidRPr="00827C9A">
        <w:rPr>
          <w:szCs w:val="28"/>
          <w:shd w:val="clear" w:color="auto" w:fill="FFFFFF"/>
        </w:rPr>
        <w:t xml:space="preserve"> trước, trong và sau Tết Nguyên đán Canh Tý 2020</w:t>
      </w:r>
      <w:r w:rsidR="00942246" w:rsidRPr="00827C9A">
        <w:rPr>
          <w:szCs w:val="28"/>
          <w:shd w:val="clear" w:color="auto" w:fill="FFFFFF"/>
        </w:rPr>
        <w:t>.</w:t>
      </w:r>
    </w:p>
    <w:p w:rsidR="00B409DD" w:rsidRPr="00827C9A" w:rsidRDefault="00942246" w:rsidP="00B409DD">
      <w:pPr>
        <w:spacing w:before="120" w:after="0" w:line="240" w:lineRule="auto"/>
        <w:ind w:firstLine="680"/>
        <w:jc w:val="both"/>
        <w:rPr>
          <w:rFonts w:eastAsia="Times New Roman"/>
          <w:color w:val="000000"/>
          <w:szCs w:val="28"/>
          <w:lang w:val="pt-BR"/>
        </w:rPr>
      </w:pPr>
      <w:r w:rsidRPr="00827C9A">
        <w:rPr>
          <w:szCs w:val="28"/>
          <w:shd w:val="clear" w:color="auto" w:fill="FFFFFF"/>
        </w:rPr>
        <w:t xml:space="preserve">- </w:t>
      </w:r>
      <w:r w:rsidR="000B5C81" w:rsidRPr="00827C9A">
        <w:rPr>
          <w:szCs w:val="28"/>
          <w:shd w:val="clear" w:color="auto" w:fill="FFFFFF"/>
        </w:rPr>
        <w:t xml:space="preserve">Thành lập 02 Chốt liên ngành kiểm tra, kiểm soát, ngăn chặn, xử lý tình trạng vận chuyển lâm sản </w:t>
      </w:r>
      <w:r w:rsidRPr="00827C9A">
        <w:rPr>
          <w:szCs w:val="28"/>
          <w:shd w:val="clear" w:color="auto" w:fill="FFFFFF"/>
        </w:rPr>
        <w:t>trái</w:t>
      </w:r>
      <w:r w:rsidR="000B5C81" w:rsidRPr="00827C9A">
        <w:rPr>
          <w:szCs w:val="28"/>
          <w:shd w:val="clear" w:color="auto" w:fill="FFFFFF"/>
        </w:rPr>
        <w:t xml:space="preserve"> luật trên tuyến đường Tỉnh lộ 674 và Quốc lộ 14C.</w:t>
      </w:r>
    </w:p>
    <w:p w:rsidR="00B409DD" w:rsidRPr="00827C9A" w:rsidRDefault="00B409DD" w:rsidP="00B409DD">
      <w:pPr>
        <w:spacing w:before="120" w:after="0" w:line="240" w:lineRule="auto"/>
        <w:ind w:firstLine="680"/>
        <w:jc w:val="both"/>
        <w:rPr>
          <w:rFonts w:eastAsia="Times New Roman"/>
          <w:color w:val="000000"/>
          <w:szCs w:val="28"/>
          <w:lang w:val="pt-BR"/>
        </w:rPr>
      </w:pPr>
      <w:r w:rsidRPr="00827C9A">
        <w:rPr>
          <w:rFonts w:eastAsia="Times New Roman"/>
          <w:color w:val="000000"/>
          <w:szCs w:val="28"/>
          <w:lang w:val="pt-BR"/>
        </w:rPr>
        <w:t>- Thành lập Đoàn kiểm tra, xử lý các trường hợp không đăng ký tạm trú, tạm vắng hiện đang hoạt động tại khu vực có rừng trên địa bàn huyện.</w:t>
      </w:r>
    </w:p>
    <w:p w:rsidR="00B409DD" w:rsidRPr="00827C9A" w:rsidRDefault="00B409DD" w:rsidP="00B409DD">
      <w:pPr>
        <w:spacing w:before="120" w:after="0" w:line="240" w:lineRule="auto"/>
        <w:ind w:firstLine="680"/>
        <w:jc w:val="both"/>
        <w:rPr>
          <w:rFonts w:eastAsia="Times New Roman"/>
          <w:color w:val="000000"/>
          <w:szCs w:val="28"/>
          <w:lang w:val="pt-BR"/>
        </w:rPr>
      </w:pPr>
      <w:r w:rsidRPr="00827C9A">
        <w:rPr>
          <w:rFonts w:eastAsia="Times New Roman"/>
          <w:color w:val="000000"/>
          <w:szCs w:val="28"/>
          <w:lang w:val="pt-BR"/>
        </w:rPr>
        <w:t>- Chỉ đạo khắc phục tồn tại, hạn chế trong công tác quản lý, sử dụng tiền dịch vụ môi trường rừng.</w:t>
      </w:r>
    </w:p>
    <w:p w:rsidR="00B409DD" w:rsidRPr="00827C9A" w:rsidRDefault="00B409DD" w:rsidP="00B409DD">
      <w:pPr>
        <w:spacing w:before="120" w:after="0" w:line="240" w:lineRule="auto"/>
        <w:ind w:firstLine="680"/>
        <w:jc w:val="both"/>
        <w:rPr>
          <w:rFonts w:eastAsia="Times New Roman"/>
          <w:color w:val="000000"/>
          <w:szCs w:val="28"/>
          <w:lang w:val="pt-BR"/>
        </w:rPr>
      </w:pPr>
      <w:r w:rsidRPr="00827C9A">
        <w:rPr>
          <w:rFonts w:eastAsia="Times New Roman"/>
          <w:color w:val="000000"/>
          <w:szCs w:val="28"/>
          <w:lang w:val="pt-BR"/>
        </w:rPr>
        <w:t>- Chỉ đạo tăng cường công tác kiểm tra, giám sát lượng nước sạch; xác định vùng đặc biệt khó khăn thiếu nước ngọt và sạch theo mùa trên địa bàn huyện.</w:t>
      </w:r>
    </w:p>
    <w:p w:rsidR="00FB4262" w:rsidRPr="00827C9A" w:rsidRDefault="00FB4262" w:rsidP="00FB4262">
      <w:pPr>
        <w:pStyle w:val="BodyTextIndent"/>
        <w:spacing w:before="60" w:after="0"/>
        <w:ind w:firstLine="680"/>
        <w:rPr>
          <w:color w:val="000000"/>
          <w:lang w:val="pt-BR"/>
        </w:rPr>
      </w:pPr>
      <w:r w:rsidRPr="00827C9A">
        <w:rPr>
          <w:color w:val="000000"/>
          <w:lang w:val="pt-BR"/>
        </w:rPr>
        <w:t>- Chỉ đạo tổ chức các hoạt động cao điểm thực hiện cuộc vận động “Người Việt Nam ưu tiên dùng hàng Việt Nam” trong tháng 12 năm 2019 và dịp Tết Nguyên đán Canh Tý năm 2020; triển khai chương trình bình ổn thị trường hàng hóa trước, trong và sau Tết Nguyên đán.</w:t>
      </w:r>
    </w:p>
    <w:p w:rsidR="00B409DD" w:rsidRPr="00827C9A" w:rsidRDefault="00FB4262" w:rsidP="00B409DD">
      <w:pPr>
        <w:spacing w:before="120" w:after="0" w:line="240" w:lineRule="auto"/>
        <w:ind w:firstLine="680"/>
        <w:jc w:val="both"/>
        <w:rPr>
          <w:rFonts w:eastAsia="Times New Roman"/>
          <w:color w:val="000000"/>
          <w:szCs w:val="28"/>
          <w:lang w:val="pt-BR"/>
        </w:rPr>
      </w:pPr>
      <w:r w:rsidRPr="00827C9A">
        <w:rPr>
          <w:rFonts w:eastAsia="Times New Roman"/>
          <w:color w:val="000000"/>
          <w:szCs w:val="28"/>
          <w:lang w:val="pt-BR"/>
        </w:rPr>
        <w:t>- Chỉ đạo tiếp tục tuyên truyền, vận động nhân dân tham gia mua bán, trao đổi hàng hóa tại chợ mới huyện.</w:t>
      </w:r>
    </w:p>
    <w:p w:rsidR="00FB4262" w:rsidRPr="00827C9A" w:rsidRDefault="00FB4262" w:rsidP="00FB4262">
      <w:pPr>
        <w:spacing w:before="120" w:after="0" w:line="240" w:lineRule="auto"/>
        <w:ind w:firstLine="680"/>
        <w:jc w:val="both"/>
        <w:rPr>
          <w:rFonts w:eastAsia="Times New Roman"/>
          <w:color w:val="000000"/>
          <w:szCs w:val="28"/>
          <w:lang w:val="pt-BR"/>
        </w:rPr>
      </w:pPr>
      <w:r w:rsidRPr="00827C9A">
        <w:rPr>
          <w:rFonts w:eastAsia="Times New Roman"/>
          <w:color w:val="000000"/>
          <w:szCs w:val="28"/>
          <w:lang w:val="pt-BR"/>
        </w:rPr>
        <w:t>- Chỉ đạo tăng cường công tác bảo vệ môi trường đối với các cơ sở sản xuất, kinh doanh, dịch vụ đang hoạt động trên địa bàn huyện.</w:t>
      </w:r>
    </w:p>
    <w:p w:rsidR="00644615" w:rsidRPr="00827C9A" w:rsidRDefault="00644615" w:rsidP="00644615">
      <w:pPr>
        <w:spacing w:before="120" w:after="0" w:line="240" w:lineRule="auto"/>
        <w:ind w:firstLine="680"/>
        <w:jc w:val="both"/>
        <w:rPr>
          <w:rFonts w:eastAsia="Times New Roman"/>
          <w:color w:val="000000"/>
          <w:szCs w:val="28"/>
          <w:lang w:val="pt-BR"/>
        </w:rPr>
      </w:pPr>
      <w:r w:rsidRPr="00827C9A">
        <w:rPr>
          <w:rFonts w:eastAsia="Times New Roman"/>
          <w:color w:val="000000"/>
          <w:szCs w:val="28"/>
          <w:lang w:val="pt-BR"/>
        </w:rPr>
        <w:t>- Chỉ đạo triển khai công tác kiểm kê đất đai, lập hiện trạng bản đồ sử dụng đất năm 2019.</w:t>
      </w:r>
    </w:p>
    <w:p w:rsidR="00644615" w:rsidRPr="00827C9A" w:rsidRDefault="00644615" w:rsidP="00644615">
      <w:pPr>
        <w:spacing w:before="120" w:after="0" w:line="240" w:lineRule="auto"/>
        <w:jc w:val="both"/>
        <w:rPr>
          <w:rFonts w:eastAsia="Times New Roman"/>
          <w:color w:val="000000"/>
          <w:szCs w:val="28"/>
          <w:lang w:val="pt-BR"/>
        </w:rPr>
      </w:pPr>
      <w:r w:rsidRPr="00827C9A">
        <w:rPr>
          <w:rFonts w:eastAsia="Times New Roman"/>
          <w:color w:val="000000"/>
          <w:szCs w:val="28"/>
          <w:lang w:val="pt-BR"/>
        </w:rPr>
        <w:tab/>
        <w:t>- Chỉ đạo tăng cường công tác quản lý</w:t>
      </w:r>
      <w:r w:rsidR="00FB4262" w:rsidRPr="00827C9A">
        <w:rPr>
          <w:rFonts w:eastAsia="Times New Roman"/>
          <w:color w:val="000000"/>
          <w:szCs w:val="28"/>
          <w:lang w:val="pt-BR"/>
        </w:rPr>
        <w:t>, sử dụng</w:t>
      </w:r>
      <w:r w:rsidRPr="00827C9A">
        <w:rPr>
          <w:rFonts w:eastAsia="Times New Roman"/>
          <w:color w:val="000000"/>
          <w:szCs w:val="28"/>
          <w:lang w:val="pt-BR"/>
        </w:rPr>
        <w:t xml:space="preserve"> vỉa hè và trật tự xây dựng</w:t>
      </w:r>
      <w:r w:rsidR="00FB4262" w:rsidRPr="00827C9A">
        <w:rPr>
          <w:rFonts w:eastAsia="Times New Roman"/>
          <w:color w:val="000000"/>
          <w:szCs w:val="28"/>
          <w:lang w:val="pt-BR"/>
        </w:rPr>
        <w:t>;</w:t>
      </w:r>
      <w:r w:rsidRPr="00827C9A">
        <w:rPr>
          <w:rFonts w:eastAsia="Times New Roman"/>
          <w:color w:val="000000"/>
          <w:szCs w:val="28"/>
          <w:lang w:val="pt-BR"/>
        </w:rPr>
        <w:t xml:space="preserve"> </w:t>
      </w:r>
      <w:r w:rsidR="00FB4262" w:rsidRPr="00827C9A">
        <w:rPr>
          <w:rFonts w:eastAsia="Times New Roman"/>
          <w:color w:val="000000"/>
          <w:szCs w:val="28"/>
          <w:lang w:val="pt-BR"/>
        </w:rPr>
        <w:t>quản lý việc phân lô, bán đất, đầu tư xây dựng nhà ở thương mại trên địa bàn huyện</w:t>
      </w:r>
      <w:r w:rsidRPr="00827C9A">
        <w:rPr>
          <w:rFonts w:eastAsia="Times New Roman"/>
          <w:color w:val="000000"/>
          <w:szCs w:val="28"/>
          <w:lang w:val="pt-BR"/>
        </w:rPr>
        <w:t>.</w:t>
      </w:r>
    </w:p>
    <w:p w:rsidR="00FB4262" w:rsidRPr="00827C9A" w:rsidRDefault="00644615" w:rsidP="00DA09C1">
      <w:pPr>
        <w:spacing w:before="120" w:after="0" w:line="240" w:lineRule="auto"/>
        <w:jc w:val="both"/>
        <w:rPr>
          <w:szCs w:val="28"/>
          <w:shd w:val="clear" w:color="auto" w:fill="FFFFFF"/>
        </w:rPr>
      </w:pPr>
      <w:r w:rsidRPr="00827C9A">
        <w:rPr>
          <w:rFonts w:eastAsia="Times New Roman"/>
          <w:color w:val="000000"/>
          <w:szCs w:val="28"/>
          <w:lang w:val="pt-BR"/>
        </w:rPr>
        <w:tab/>
      </w:r>
      <w:r w:rsidR="00FB4262" w:rsidRPr="00827C9A">
        <w:rPr>
          <w:szCs w:val="28"/>
          <w:shd w:val="clear" w:color="auto" w:fill="FFFFFF"/>
        </w:rPr>
        <w:t>- Chỉ đạo triển khai công tác quyết toán các dự án hoàn thành sử dụng vốn ngân sách nhà nước.</w:t>
      </w:r>
    </w:p>
    <w:p w:rsidR="00DA09C1" w:rsidRPr="00827C9A" w:rsidRDefault="00DA09C1" w:rsidP="00FB4262">
      <w:pPr>
        <w:spacing w:before="120" w:after="0" w:line="240" w:lineRule="auto"/>
        <w:ind w:firstLine="680"/>
        <w:jc w:val="both"/>
        <w:rPr>
          <w:rFonts w:eastAsia="Times New Roman"/>
          <w:color w:val="000000"/>
          <w:szCs w:val="28"/>
          <w:lang w:val="pt-BR"/>
        </w:rPr>
      </w:pPr>
      <w:r w:rsidRPr="00827C9A">
        <w:rPr>
          <w:rFonts w:eastAsia="Times New Roman"/>
          <w:color w:val="000000"/>
          <w:szCs w:val="28"/>
          <w:lang w:val="pt-BR"/>
        </w:rPr>
        <w:t>- Chỉ đạo</w:t>
      </w:r>
      <w:r w:rsidR="00FB4262" w:rsidRPr="00827C9A">
        <w:rPr>
          <w:rFonts w:eastAsia="Times New Roman"/>
          <w:color w:val="000000"/>
          <w:szCs w:val="28"/>
          <w:lang w:val="pt-BR"/>
        </w:rPr>
        <w:t xml:space="preserve"> </w:t>
      </w:r>
      <w:r w:rsidR="00827C9A" w:rsidRPr="00827C9A">
        <w:rPr>
          <w:rFonts w:eastAsia="Times New Roman"/>
          <w:color w:val="000000"/>
          <w:szCs w:val="28"/>
          <w:lang w:val="pt-BR"/>
        </w:rPr>
        <w:t>tăng cường công tác kiểm tra, đảm bảo an toàn thực</w:t>
      </w:r>
      <w:r w:rsidR="00827C9A">
        <w:rPr>
          <w:rFonts w:eastAsia="Times New Roman"/>
          <w:color w:val="000000"/>
          <w:szCs w:val="28"/>
          <w:lang w:val="pt-BR"/>
        </w:rPr>
        <w:t xml:space="preserve"> phẩm đối với thức ăn đường phố và trong dịp Tết dương lịch năm 2020; </w:t>
      </w:r>
      <w:r w:rsidR="00FB4262" w:rsidRPr="00827C9A">
        <w:rPr>
          <w:rFonts w:eastAsia="Times New Roman"/>
          <w:color w:val="000000"/>
          <w:szCs w:val="28"/>
          <w:lang w:val="pt-BR"/>
        </w:rPr>
        <w:t xml:space="preserve">tăng cường kiểm tra, phòng chống buôn lậu, gian lận thương mại và hàng giả dịp </w:t>
      </w:r>
      <w:r w:rsidR="00972B00">
        <w:rPr>
          <w:rFonts w:eastAsia="Times New Roman"/>
          <w:color w:val="000000"/>
          <w:szCs w:val="28"/>
          <w:lang w:val="pt-BR"/>
        </w:rPr>
        <w:t>tết Nguyên đán Canh Tý năm 2020.</w:t>
      </w:r>
    </w:p>
    <w:p w:rsidR="00644615" w:rsidRPr="00827C9A" w:rsidRDefault="00DA09C1" w:rsidP="00FB4262">
      <w:pPr>
        <w:spacing w:before="120" w:after="0" w:line="240" w:lineRule="auto"/>
        <w:jc w:val="both"/>
        <w:rPr>
          <w:rFonts w:eastAsia="Times New Roman"/>
          <w:b/>
          <w:color w:val="000000"/>
          <w:szCs w:val="28"/>
          <w:lang w:val="pt-BR"/>
        </w:rPr>
      </w:pPr>
      <w:r w:rsidRPr="00827C9A">
        <w:rPr>
          <w:rFonts w:eastAsia="Times New Roman"/>
          <w:color w:val="000000"/>
          <w:szCs w:val="28"/>
          <w:lang w:val="pt-BR"/>
        </w:rPr>
        <w:tab/>
      </w:r>
      <w:r w:rsidR="00644615" w:rsidRPr="00827C9A">
        <w:rPr>
          <w:rFonts w:eastAsia="Times New Roman"/>
          <w:b/>
          <w:color w:val="000000"/>
          <w:szCs w:val="28"/>
          <w:lang w:val="pt-BR"/>
        </w:rPr>
        <w:t>2. Lĩnh vực Văn hóa – Xã hội</w:t>
      </w:r>
    </w:p>
    <w:p w:rsidR="0095644D" w:rsidRPr="00D2432C" w:rsidRDefault="0095644D" w:rsidP="0095644D">
      <w:pPr>
        <w:spacing w:before="120" w:after="0" w:line="240" w:lineRule="auto"/>
        <w:ind w:firstLine="680"/>
        <w:jc w:val="both"/>
        <w:rPr>
          <w:color w:val="000000"/>
          <w:szCs w:val="28"/>
          <w:shd w:val="clear" w:color="auto" w:fill="FFFFFF"/>
        </w:rPr>
      </w:pPr>
      <w:r>
        <w:rPr>
          <w:lang w:val="nl-NL"/>
        </w:rPr>
        <w:t xml:space="preserve">- Chỉ đạo ngành giáo dục </w:t>
      </w:r>
      <w:r>
        <w:rPr>
          <w:rFonts w:eastAsia="Times New Roman"/>
          <w:szCs w:val="28"/>
          <w:lang w:val="pt-BR"/>
        </w:rPr>
        <w:t>thực hiện tốt</w:t>
      </w:r>
      <w:r>
        <w:rPr>
          <w:lang w:val="nl-NL"/>
        </w:rPr>
        <w:t xml:space="preserve"> công tác vận động và duy trì sỹ số học sinh; tiếp tục</w:t>
      </w:r>
      <w:r>
        <w:rPr>
          <w:rFonts w:eastAsia="Times New Roman"/>
          <w:spacing w:val="-4"/>
          <w:szCs w:val="28"/>
          <w:lang w:val="nl-NL"/>
        </w:rPr>
        <w:t xml:space="preserve"> triển khai nhiệm vụ năm học 2019-2020. T</w:t>
      </w:r>
      <w:r>
        <w:t>ổ chức Đại hội Hội Khuyến học huyện lần thứ IV, nhiệm kỳ 2018-2023.</w:t>
      </w:r>
    </w:p>
    <w:p w:rsidR="000B5C81" w:rsidRPr="00827C9A" w:rsidRDefault="00F65EDD" w:rsidP="00827C9A">
      <w:pPr>
        <w:spacing w:before="120" w:after="0" w:line="240" w:lineRule="auto"/>
        <w:ind w:firstLine="680"/>
        <w:jc w:val="both"/>
        <w:rPr>
          <w:color w:val="000000"/>
          <w:szCs w:val="28"/>
          <w:shd w:val="clear" w:color="auto" w:fill="FFFFFF"/>
        </w:rPr>
      </w:pPr>
      <w:r>
        <w:rPr>
          <w:rFonts w:eastAsia="Times New Roman"/>
          <w:spacing w:val="-4"/>
          <w:szCs w:val="28"/>
          <w:lang w:val="nl-NL"/>
        </w:rPr>
        <w:t xml:space="preserve">- </w:t>
      </w:r>
      <w:r>
        <w:rPr>
          <w:rFonts w:eastAsia="Times New Roman"/>
          <w:spacing w:val="-4"/>
          <w:szCs w:val="28"/>
          <w:lang w:val="pt-BR"/>
        </w:rPr>
        <w:t>Chỉ đạo ngành Y tế triển khai quyết liệt các biện pháp</w:t>
      </w:r>
      <w:r>
        <w:rPr>
          <w:rFonts w:eastAsia="Times New Roman"/>
          <w:szCs w:val="28"/>
          <w:lang w:val="pt-BR"/>
        </w:rPr>
        <w:t xml:space="preserve"> phòng chống dịch bệnh sốt xuất huyết Dengue trên địa bàn huyện; </w:t>
      </w:r>
      <w:r w:rsidRPr="00827C9A">
        <w:rPr>
          <w:rFonts w:eastAsia="Times New Roman"/>
          <w:color w:val="000000"/>
          <w:szCs w:val="28"/>
          <w:lang w:val="pt-BR"/>
        </w:rPr>
        <w:t>thực hiện quy định tiêu chí, quy trình và thực hiện lấy ý kiến về mức độ hài lòng của tổ chức, công dân đối với dịch vụ y tế công trên địa bàn.</w:t>
      </w:r>
    </w:p>
    <w:p w:rsidR="008F5A59" w:rsidRDefault="00250B1D" w:rsidP="008F5A59">
      <w:pPr>
        <w:spacing w:before="120" w:after="0" w:line="240" w:lineRule="auto"/>
        <w:ind w:firstLine="680"/>
        <w:jc w:val="both"/>
        <w:rPr>
          <w:color w:val="000000"/>
          <w:szCs w:val="28"/>
          <w:shd w:val="clear" w:color="auto" w:fill="FFFFFF"/>
        </w:rPr>
      </w:pPr>
      <w:r w:rsidRPr="00827C9A">
        <w:rPr>
          <w:rFonts w:eastAsia="Times New Roman"/>
          <w:color w:val="000000"/>
          <w:szCs w:val="28"/>
          <w:lang w:val="pt-BR"/>
        </w:rPr>
        <w:t xml:space="preserve">- </w:t>
      </w:r>
      <w:r>
        <w:rPr>
          <w:rFonts w:eastAsia="Times New Roman"/>
          <w:color w:val="000000"/>
          <w:szCs w:val="28"/>
          <w:lang w:val="pt-BR"/>
        </w:rPr>
        <w:t>Trong tháng đã t</w:t>
      </w:r>
      <w:r w:rsidRPr="00827C9A">
        <w:rPr>
          <w:rFonts w:eastAsia="Times New Roman"/>
          <w:color w:val="000000"/>
          <w:szCs w:val="28"/>
          <w:lang w:val="pt-BR"/>
        </w:rPr>
        <w:t xml:space="preserve">ổ chức Lễ </w:t>
      </w:r>
      <w:r w:rsidRPr="00827C9A">
        <w:rPr>
          <w:color w:val="000000"/>
          <w:szCs w:val="28"/>
          <w:shd w:val="clear" w:color="auto" w:fill="FFFFFF"/>
        </w:rPr>
        <w:t>phát động tháng hành động vệ sinh môi trường gắn với công tác phòng chống dịch bệnh trên địa bàn huyện Sa Thầy.</w:t>
      </w:r>
    </w:p>
    <w:p w:rsidR="000B5C81" w:rsidRDefault="000B5C81" w:rsidP="000B5C81">
      <w:pPr>
        <w:spacing w:before="120" w:after="0" w:line="240" w:lineRule="auto"/>
        <w:ind w:firstLine="680"/>
        <w:jc w:val="both"/>
        <w:rPr>
          <w:color w:val="000000"/>
          <w:szCs w:val="28"/>
          <w:shd w:val="clear" w:color="auto" w:fill="FFFFFF"/>
        </w:rPr>
      </w:pPr>
      <w:r w:rsidRPr="00827C9A">
        <w:rPr>
          <w:color w:val="000000"/>
          <w:szCs w:val="28"/>
          <w:shd w:val="clear" w:color="auto" w:fill="FFFFFF"/>
        </w:rPr>
        <w:lastRenderedPageBreak/>
        <w:t>- Chỉ đạo xây dựng kế hoạch</w:t>
      </w:r>
      <w:r w:rsidR="002B31E5">
        <w:rPr>
          <w:color w:val="000000"/>
          <w:szCs w:val="28"/>
          <w:shd w:val="clear" w:color="auto" w:fill="FFFFFF"/>
        </w:rPr>
        <w:t xml:space="preserve"> viếng nghĩa trang liệt sỹ, Đài tưởng niệm Chư Tan Kra và</w:t>
      </w:r>
      <w:r w:rsidRPr="00827C9A">
        <w:rPr>
          <w:color w:val="000000"/>
          <w:szCs w:val="28"/>
          <w:shd w:val="clear" w:color="auto" w:fill="FFFFFF"/>
        </w:rPr>
        <w:t xml:space="preserve"> thăm, chúc tết</w:t>
      </w:r>
      <w:r w:rsidR="002B31E5">
        <w:rPr>
          <w:color w:val="000000"/>
          <w:szCs w:val="28"/>
          <w:shd w:val="clear" w:color="auto" w:fill="FFFFFF"/>
        </w:rPr>
        <w:t xml:space="preserve"> các cơ quan, đơn vị, cá nhân dịp tết</w:t>
      </w:r>
      <w:r w:rsidRPr="00827C9A">
        <w:rPr>
          <w:color w:val="000000"/>
          <w:szCs w:val="28"/>
          <w:shd w:val="clear" w:color="auto" w:fill="FFFFFF"/>
        </w:rPr>
        <w:t xml:space="preserve"> Nguyên đán Canh Tý năm 2020; </w:t>
      </w:r>
      <w:r w:rsidR="00AF3598" w:rsidRPr="00827C9A">
        <w:rPr>
          <w:color w:val="000000"/>
          <w:szCs w:val="28"/>
          <w:shd w:val="clear" w:color="auto" w:fill="FFFFFF"/>
        </w:rPr>
        <w:t>rà soát tình hình thiếu lương thực dịp tết Nguyên đán Canh Tý năm 2020</w:t>
      </w:r>
      <w:r w:rsidR="00AF3598">
        <w:rPr>
          <w:color w:val="000000"/>
          <w:szCs w:val="28"/>
          <w:shd w:val="clear" w:color="auto" w:fill="FFFFFF"/>
        </w:rPr>
        <w:t xml:space="preserve">; </w:t>
      </w:r>
      <w:r w:rsidR="00AF3598" w:rsidRPr="00827C9A">
        <w:rPr>
          <w:szCs w:val="28"/>
          <w:shd w:val="clear" w:color="auto" w:fill="FFFFFF"/>
        </w:rPr>
        <w:t>thăm hỏi, động viên người có công với cách mạng nhân dịp Tế</w:t>
      </w:r>
      <w:r w:rsidR="00AF3598">
        <w:rPr>
          <w:szCs w:val="28"/>
          <w:shd w:val="clear" w:color="auto" w:fill="FFFFFF"/>
        </w:rPr>
        <w:t xml:space="preserve">t Nguyên đán Canh Tý 2020; </w:t>
      </w:r>
      <w:r w:rsidR="00AF3598">
        <w:rPr>
          <w:szCs w:val="28"/>
        </w:rPr>
        <w:t>rà soát người cao tuổi chúc thọ, mừng thọ trên địa bàn huyện Sa Thầy năm 2020.</w:t>
      </w:r>
    </w:p>
    <w:p w:rsidR="00644615" w:rsidRPr="00D05E62" w:rsidRDefault="00DA09C1" w:rsidP="00D05E62">
      <w:pPr>
        <w:spacing w:before="120" w:after="0" w:line="264" w:lineRule="auto"/>
        <w:ind w:firstLine="720"/>
        <w:jc w:val="both"/>
        <w:rPr>
          <w:rFonts w:eastAsia="Times New Roman"/>
          <w:szCs w:val="28"/>
          <w:lang w:val="pt-BR"/>
        </w:rPr>
      </w:pPr>
      <w:r w:rsidRPr="00827C9A">
        <w:rPr>
          <w:szCs w:val="28"/>
          <w:shd w:val="clear" w:color="auto" w:fill="FFFFFF"/>
        </w:rPr>
        <w:t xml:space="preserve">- Chỉ đạo </w:t>
      </w:r>
      <w:r w:rsidR="00FB2E99">
        <w:rPr>
          <w:szCs w:val="28"/>
        </w:rPr>
        <w:t xml:space="preserve">điều tra, rà soát hộ nghèo, hộ cận nghèo năm 2019 trên địa bàn huyện Sa Thầy; </w:t>
      </w:r>
      <w:r w:rsidRPr="00827C9A">
        <w:rPr>
          <w:szCs w:val="28"/>
          <w:shd w:val="clear" w:color="auto" w:fill="FFFFFF"/>
        </w:rPr>
        <w:t xml:space="preserve">tăng cường công tác an sinh xã hội; </w:t>
      </w:r>
      <w:r w:rsidR="00AF3598">
        <w:rPr>
          <w:szCs w:val="28"/>
        </w:rPr>
        <w:t>t</w:t>
      </w:r>
      <w:r w:rsidR="00D05E62">
        <w:rPr>
          <w:szCs w:val="28"/>
          <w:lang w:val="nl-NL"/>
        </w:rPr>
        <w:t>hực hiện đầy đủ các chế độ chính sách, chăm lo cho người nghèo, các đối tượng bảo trợ xã hội, trẻ em có hoàn cả</w:t>
      </w:r>
      <w:r w:rsidR="00F65EDD">
        <w:rPr>
          <w:szCs w:val="28"/>
          <w:lang w:val="nl-NL"/>
        </w:rPr>
        <w:t>nh khó khăn;</w:t>
      </w:r>
      <w:r w:rsidR="00F65EDD" w:rsidRPr="00F65EDD">
        <w:rPr>
          <w:rFonts w:eastAsia="Times New Roman"/>
          <w:color w:val="000000"/>
          <w:szCs w:val="28"/>
          <w:lang w:val="pt-BR"/>
        </w:rPr>
        <w:t xml:space="preserve"> </w:t>
      </w:r>
      <w:r w:rsidR="00F65EDD" w:rsidRPr="00827C9A">
        <w:rPr>
          <w:rFonts w:eastAsia="Times New Roman"/>
          <w:color w:val="000000"/>
          <w:szCs w:val="28"/>
          <w:lang w:val="pt-BR"/>
        </w:rPr>
        <w:t>tăng cường công tác đào tạo, sử dụng nguồn nhân lực có tay nghề cao.</w:t>
      </w:r>
    </w:p>
    <w:p w:rsidR="005E20B5" w:rsidRDefault="00DA09C1" w:rsidP="005E20B5">
      <w:pPr>
        <w:spacing w:before="120" w:after="0" w:line="240" w:lineRule="auto"/>
        <w:ind w:firstLine="680"/>
        <w:jc w:val="both"/>
        <w:rPr>
          <w:szCs w:val="28"/>
          <w:shd w:val="clear" w:color="auto" w:fill="FFFFFF"/>
        </w:rPr>
      </w:pPr>
      <w:r w:rsidRPr="00827C9A">
        <w:rPr>
          <w:szCs w:val="28"/>
          <w:shd w:val="clear" w:color="auto" w:fill="FFFFFF"/>
        </w:rPr>
        <w:t>- Chỉ đạo triển khai Luật Phòng, chống tác hại của rượu, bia.</w:t>
      </w:r>
    </w:p>
    <w:p w:rsidR="00D2432C" w:rsidRPr="00827C9A" w:rsidRDefault="00D2432C" w:rsidP="0095644D">
      <w:pPr>
        <w:spacing w:before="120" w:after="0" w:line="240" w:lineRule="auto"/>
        <w:ind w:firstLine="680"/>
        <w:jc w:val="both"/>
        <w:rPr>
          <w:szCs w:val="28"/>
          <w:shd w:val="clear" w:color="auto" w:fill="FFFFFF"/>
        </w:rPr>
      </w:pPr>
      <w:r>
        <w:rPr>
          <w:szCs w:val="28"/>
        </w:rPr>
        <w:t xml:space="preserve">- Chỉ đạo ngành Văn hóa Thông tin </w:t>
      </w:r>
      <w:r w:rsidR="00071CF5">
        <w:rPr>
          <w:szCs w:val="28"/>
        </w:rPr>
        <w:t>tăng cường công tác tuyên truyề</w:t>
      </w:r>
      <w:r w:rsidR="0095644D">
        <w:rPr>
          <w:szCs w:val="28"/>
        </w:rPr>
        <w:t>n các hoạt động trọng tâm trong tháng</w:t>
      </w:r>
      <w:r w:rsidR="00071CF5">
        <w:rPr>
          <w:szCs w:val="28"/>
        </w:rPr>
        <w:t xml:space="preserve">, </w:t>
      </w:r>
      <w:r>
        <w:rPr>
          <w:szCs w:val="28"/>
        </w:rPr>
        <w:t>tổ chức các hoạt động chào mừng kỷ niệm 75 năm Ngày thành lập Quân đội nhân dân Việt Nam và 30 năm Ngày hội Quốc phòng toàn dân.</w:t>
      </w:r>
      <w:r w:rsidR="005E20B5">
        <w:rPr>
          <w:szCs w:val="28"/>
          <w:shd w:val="clear" w:color="auto" w:fill="FFFFFF"/>
        </w:rPr>
        <w:t xml:space="preserve"> </w:t>
      </w:r>
      <w:r w:rsidR="005E20B5">
        <w:rPr>
          <w:szCs w:val="28"/>
        </w:rPr>
        <w:t>Tham mưu xây dựng kế hoạch tổ chức các hoạt động tham gia Tuần Văn hóa- Du lịch và Xúc tiến đầu tư tỉnh Kon Tum năm 2020; Kế hoạch tổ chức các hoạt động mừng Đảng, mừng Xuân 2020.</w:t>
      </w:r>
    </w:p>
    <w:p w:rsidR="00644615" w:rsidRPr="00827C9A" w:rsidRDefault="00644615" w:rsidP="00644615">
      <w:pPr>
        <w:spacing w:before="120" w:after="0" w:line="240" w:lineRule="auto"/>
        <w:ind w:firstLine="680"/>
        <w:jc w:val="both"/>
        <w:rPr>
          <w:rFonts w:eastAsia="Times New Roman"/>
          <w:b/>
          <w:color w:val="000000"/>
          <w:szCs w:val="28"/>
          <w:lang w:val="pt-BR"/>
        </w:rPr>
      </w:pPr>
      <w:r w:rsidRPr="00827C9A">
        <w:rPr>
          <w:rFonts w:eastAsia="Times New Roman"/>
          <w:b/>
          <w:color w:val="000000"/>
          <w:szCs w:val="28"/>
          <w:lang w:val="pt-BR"/>
        </w:rPr>
        <w:t>3. Lĩnh vực nội chính</w:t>
      </w:r>
    </w:p>
    <w:p w:rsidR="00644615" w:rsidRPr="00827C9A" w:rsidRDefault="00644615" w:rsidP="00644615">
      <w:pPr>
        <w:spacing w:before="120" w:after="0" w:line="240" w:lineRule="auto"/>
        <w:jc w:val="both"/>
        <w:rPr>
          <w:rFonts w:eastAsia="Times New Roman"/>
          <w:color w:val="000000"/>
          <w:szCs w:val="28"/>
          <w:lang w:val="pt-BR"/>
        </w:rPr>
      </w:pPr>
      <w:r w:rsidRPr="00827C9A">
        <w:rPr>
          <w:rFonts w:eastAsia="Times New Roman"/>
          <w:color w:val="000000"/>
          <w:szCs w:val="28"/>
          <w:lang w:val="pt-BR"/>
        </w:rPr>
        <w:tab/>
        <w:t>- Chỉ đạo triển khai nhiệm vụ công tác phòng chống tội phạm và vi phạm pháp luật</w:t>
      </w:r>
      <w:r w:rsidR="000B5C81" w:rsidRPr="00827C9A">
        <w:rPr>
          <w:rFonts w:eastAsia="Times New Roman"/>
          <w:color w:val="000000"/>
          <w:szCs w:val="28"/>
          <w:lang w:val="pt-BR"/>
        </w:rPr>
        <w:t xml:space="preserve"> năm 2020</w:t>
      </w:r>
      <w:r w:rsidRPr="00827C9A">
        <w:rPr>
          <w:rFonts w:eastAsia="Times New Roman"/>
          <w:color w:val="000000"/>
          <w:szCs w:val="28"/>
          <w:lang w:val="pt-BR"/>
        </w:rPr>
        <w:t>.</w:t>
      </w:r>
    </w:p>
    <w:p w:rsidR="00644615" w:rsidRPr="00827C9A" w:rsidRDefault="00644615" w:rsidP="000B5C81">
      <w:pPr>
        <w:spacing w:before="120" w:after="0" w:line="240" w:lineRule="auto"/>
        <w:ind w:firstLine="720"/>
        <w:jc w:val="both"/>
        <w:rPr>
          <w:rFonts w:eastAsia="Times New Roman"/>
          <w:color w:val="000000"/>
          <w:szCs w:val="28"/>
          <w:lang w:val="pt-BR"/>
        </w:rPr>
      </w:pPr>
      <w:r w:rsidRPr="00827C9A">
        <w:rPr>
          <w:rFonts w:eastAsia="Times New Roman"/>
          <w:color w:val="000000"/>
          <w:szCs w:val="28"/>
          <w:lang w:val="pt-BR"/>
        </w:rPr>
        <w:t>- Chỉ đạo tăng cường kiểm soát, kiểm tra đối với xe vận chuyển học sinh.</w:t>
      </w:r>
    </w:p>
    <w:p w:rsidR="00DA09C1" w:rsidRPr="00827C9A" w:rsidRDefault="00DA09C1" w:rsidP="000B5C81">
      <w:pPr>
        <w:spacing w:before="120" w:after="0" w:line="240" w:lineRule="auto"/>
        <w:ind w:firstLine="720"/>
        <w:jc w:val="both"/>
        <w:rPr>
          <w:rFonts w:eastAsia="Times New Roman"/>
          <w:color w:val="000000"/>
          <w:szCs w:val="28"/>
          <w:lang w:val="pt-BR"/>
        </w:rPr>
      </w:pPr>
      <w:r w:rsidRPr="00827C9A">
        <w:rPr>
          <w:rFonts w:eastAsia="Times New Roman"/>
          <w:color w:val="000000"/>
          <w:szCs w:val="28"/>
          <w:lang w:val="pt-BR"/>
        </w:rPr>
        <w:t>- Chỉ đạo thực hiện đợt cao điểm tấn công, trấn áp tội phạm, đảm bảo an ninh trật tự trong dịp Tết Nguyên đán Canh Tý năm 2020.</w:t>
      </w:r>
    </w:p>
    <w:p w:rsidR="000B5C81" w:rsidRPr="00827C9A" w:rsidRDefault="000B5C81" w:rsidP="000B5C81">
      <w:pPr>
        <w:spacing w:before="120" w:after="0" w:line="240" w:lineRule="auto"/>
        <w:ind w:firstLine="720"/>
        <w:jc w:val="both"/>
        <w:rPr>
          <w:szCs w:val="28"/>
          <w:shd w:val="clear" w:color="auto" w:fill="FFFFFF"/>
        </w:rPr>
      </w:pPr>
      <w:r w:rsidRPr="00827C9A">
        <w:rPr>
          <w:szCs w:val="28"/>
          <w:shd w:val="clear" w:color="auto" w:fill="FFFFFF"/>
        </w:rPr>
        <w:t>- Chỉ đạo thực hiện công tác tuyên truyền, phổ biến, giáo dục pháp luật về phòng, chống tham nhũng trên địa bàn huyện trong năm 2019, năm 2020.</w:t>
      </w:r>
    </w:p>
    <w:p w:rsidR="000B5C81" w:rsidRPr="00827C9A" w:rsidRDefault="000B5C81" w:rsidP="000B5C81">
      <w:pPr>
        <w:spacing w:before="120" w:after="0" w:line="240" w:lineRule="auto"/>
        <w:ind w:firstLine="720"/>
        <w:jc w:val="both"/>
        <w:rPr>
          <w:szCs w:val="28"/>
          <w:shd w:val="clear" w:color="auto" w:fill="FFFFFF"/>
        </w:rPr>
      </w:pPr>
      <w:r w:rsidRPr="00827C9A">
        <w:rPr>
          <w:szCs w:val="28"/>
          <w:shd w:val="clear" w:color="auto" w:fill="FFFFFF"/>
        </w:rPr>
        <w:t>- Chỉ đạo tiếp tục triển khai thực hiện các nhiệm vụ trong tháng hành động phòng chống tệ nạn ma túy và vệ sinh môi trường, gắn với công tác phòng, chống dịch bệnh.</w:t>
      </w:r>
    </w:p>
    <w:p w:rsidR="000B5C81" w:rsidRPr="00827C9A" w:rsidRDefault="000B5C81" w:rsidP="000B5C81">
      <w:pPr>
        <w:spacing w:before="120" w:after="0" w:line="240" w:lineRule="auto"/>
        <w:ind w:firstLine="720"/>
        <w:jc w:val="both"/>
        <w:rPr>
          <w:szCs w:val="28"/>
          <w:shd w:val="clear" w:color="auto" w:fill="FFFFFF"/>
        </w:rPr>
      </w:pPr>
      <w:r w:rsidRPr="00827C9A">
        <w:rPr>
          <w:szCs w:val="28"/>
          <w:shd w:val="clear" w:color="auto" w:fill="FFFFFF"/>
        </w:rPr>
        <w:t xml:space="preserve">- Thành lập Tổ công tác </w:t>
      </w:r>
      <w:r w:rsidRPr="00827C9A">
        <w:rPr>
          <w:szCs w:val="28"/>
        </w:rPr>
        <w:t xml:space="preserve">truy quét, xử lý </w:t>
      </w:r>
      <w:r w:rsidRPr="00827C9A">
        <w:t>tình trạng mua bán, tàng trữ, sử dụng chất ma túy trên địa bàn thị trấn Sa Thầy.</w:t>
      </w:r>
    </w:p>
    <w:p w:rsidR="000B5C81" w:rsidRPr="00827C9A" w:rsidRDefault="000B5C81" w:rsidP="000B5C81">
      <w:pPr>
        <w:spacing w:before="120" w:after="0" w:line="240" w:lineRule="auto"/>
        <w:ind w:firstLine="720"/>
        <w:jc w:val="both"/>
        <w:rPr>
          <w:szCs w:val="28"/>
          <w:shd w:val="clear" w:color="auto" w:fill="FFFFFF"/>
        </w:rPr>
      </w:pPr>
      <w:r w:rsidRPr="00827C9A">
        <w:rPr>
          <w:szCs w:val="28"/>
          <w:shd w:val="clear" w:color="auto" w:fill="FFFFFF"/>
        </w:rPr>
        <w:t xml:space="preserve">- Chỉ đạo chấn chỉnh hạn chế, khuyết điểm trong tuyển chọn gọi công dân nhập ngũ; </w:t>
      </w:r>
      <w:r w:rsidRPr="00827C9A">
        <w:rPr>
          <w:rFonts w:eastAsia="Times New Roman"/>
          <w:color w:val="000000"/>
          <w:szCs w:val="28"/>
          <w:lang w:val="pt-BR"/>
        </w:rPr>
        <w:t>chấn chỉnh trong công tác kê khai tài sản và công tác tiếp công dân, giải quyết khiếu nại, tố cáo.</w:t>
      </w:r>
    </w:p>
    <w:p w:rsidR="0095534A" w:rsidRDefault="00DA09C1" w:rsidP="0095534A">
      <w:pPr>
        <w:spacing w:before="120" w:after="0" w:line="240" w:lineRule="auto"/>
        <w:ind w:firstLine="720"/>
        <w:jc w:val="both"/>
        <w:rPr>
          <w:rFonts w:eastAsia="Times New Roman"/>
          <w:color w:val="000000"/>
          <w:szCs w:val="28"/>
          <w:lang w:val="pt-BR"/>
        </w:rPr>
      </w:pPr>
      <w:r w:rsidRPr="0095534A">
        <w:rPr>
          <w:rFonts w:eastAsia="Times New Roman"/>
          <w:color w:val="000000"/>
          <w:szCs w:val="28"/>
          <w:lang w:val="pt-BR"/>
        </w:rPr>
        <w:t>- Chỉ đạo các cơ quan, đơn vị thực hiện trực và báo cáo tình hình trong dịp nghỉ Tết dương lịch năm 2020.</w:t>
      </w:r>
    </w:p>
    <w:p w:rsidR="003873D3" w:rsidRDefault="003873D3" w:rsidP="0095534A">
      <w:pPr>
        <w:spacing w:before="120" w:after="0" w:line="240" w:lineRule="auto"/>
        <w:ind w:firstLine="720"/>
        <w:jc w:val="both"/>
        <w:rPr>
          <w:rFonts w:eastAsia="Times New Roman"/>
          <w:color w:val="000000"/>
          <w:szCs w:val="28"/>
          <w:lang w:val="pt-BR"/>
        </w:rPr>
      </w:pPr>
      <w:r>
        <w:rPr>
          <w:rFonts w:eastAsia="Times New Roman"/>
          <w:color w:val="000000"/>
          <w:szCs w:val="28"/>
          <w:lang w:val="pt-BR"/>
        </w:rPr>
        <w:t>- Chỉ đạo các cơ quan, đơn vị thực hiện nghiêm Chỉ thị số 09/CT-UBND ngày 30/12/2019 về tăng cường các biện pháp đảm bảo đón Tết Nguyên đán Canh Tý năm 2020 vui tươi, lành mạnh, tiết kiệm.</w:t>
      </w:r>
    </w:p>
    <w:p w:rsidR="0095534A" w:rsidRPr="0095534A" w:rsidRDefault="0095534A" w:rsidP="0095534A">
      <w:pPr>
        <w:spacing w:before="120" w:after="0" w:line="240" w:lineRule="auto"/>
        <w:ind w:firstLine="720"/>
        <w:jc w:val="both"/>
        <w:rPr>
          <w:rFonts w:eastAsia="Times New Roman"/>
          <w:color w:val="000000"/>
          <w:szCs w:val="28"/>
          <w:lang w:val="pt-BR"/>
        </w:rPr>
      </w:pPr>
      <w:r w:rsidRPr="0095534A">
        <w:rPr>
          <w:b/>
          <w:szCs w:val="28"/>
          <w:shd w:val="clear" w:color="auto" w:fill="FFFFFF"/>
        </w:rPr>
        <w:lastRenderedPageBreak/>
        <w:t>II.</w:t>
      </w:r>
      <w:r w:rsidRPr="0095534A">
        <w:rPr>
          <w:szCs w:val="28"/>
          <w:shd w:val="clear" w:color="auto" w:fill="FFFFFF"/>
        </w:rPr>
        <w:t xml:space="preserve"> </w:t>
      </w:r>
      <w:r w:rsidRPr="0095534A">
        <w:rPr>
          <w:b/>
          <w:bCs/>
          <w:sz w:val="26"/>
          <w:szCs w:val="28"/>
          <w:lang w:val="nl-NL"/>
        </w:rPr>
        <w:t xml:space="preserve">TÌNH HÌNH KINH TẾ - XÃ HỘI, QUỐC PHÒNG - AN NINH THÁNG </w:t>
      </w:r>
      <w:r w:rsidRPr="0095534A">
        <w:rPr>
          <w:b/>
          <w:bCs/>
          <w:color w:val="FF0000"/>
          <w:sz w:val="26"/>
          <w:szCs w:val="28"/>
          <w:lang w:val="nl-NL"/>
        </w:rPr>
        <w:t xml:space="preserve">12 </w:t>
      </w:r>
      <w:r w:rsidRPr="0095534A">
        <w:rPr>
          <w:b/>
          <w:bCs/>
          <w:sz w:val="26"/>
          <w:szCs w:val="28"/>
          <w:lang w:val="nl-NL"/>
        </w:rPr>
        <w:t>NĂM 2019</w:t>
      </w:r>
    </w:p>
    <w:p w:rsidR="0095534A" w:rsidRPr="0095534A" w:rsidRDefault="0095534A" w:rsidP="0095534A">
      <w:pPr>
        <w:pStyle w:val="abc"/>
        <w:widowControl w:val="0"/>
        <w:spacing w:before="60" w:after="60"/>
        <w:ind w:firstLine="720"/>
        <w:jc w:val="both"/>
        <w:rPr>
          <w:rFonts w:ascii="Times New Roman" w:hAnsi="Times New Roman"/>
          <w:b/>
          <w:bCs/>
          <w:color w:val="auto"/>
          <w:szCs w:val="28"/>
          <w:lang w:val="da-DK"/>
        </w:rPr>
      </w:pPr>
      <w:r w:rsidRPr="0095534A">
        <w:rPr>
          <w:rFonts w:ascii="Times New Roman" w:hAnsi="Times New Roman"/>
          <w:b/>
          <w:bCs/>
          <w:color w:val="auto"/>
          <w:szCs w:val="28"/>
          <w:lang w:val="da-DK"/>
        </w:rPr>
        <w:t>1. Về kinh tế</w:t>
      </w:r>
    </w:p>
    <w:p w:rsidR="0095534A" w:rsidRPr="0095534A" w:rsidRDefault="0095534A" w:rsidP="0095534A">
      <w:pPr>
        <w:pStyle w:val="abc"/>
        <w:widowControl w:val="0"/>
        <w:spacing w:before="60" w:after="60"/>
        <w:ind w:firstLine="720"/>
        <w:jc w:val="both"/>
        <w:rPr>
          <w:rFonts w:ascii="Times New Roman" w:hAnsi="Times New Roman"/>
          <w:b/>
          <w:bCs/>
          <w:color w:val="auto"/>
          <w:szCs w:val="28"/>
          <w:lang w:val="da-DK"/>
        </w:rPr>
      </w:pPr>
      <w:r w:rsidRPr="0095534A">
        <w:rPr>
          <w:rFonts w:ascii="Times New Roman" w:hAnsi="Times New Roman"/>
          <w:b/>
          <w:bCs/>
          <w:color w:val="auto"/>
          <w:szCs w:val="28"/>
          <w:lang w:val="da-DK"/>
        </w:rPr>
        <w:t>1.1. Nông nghiệp:</w:t>
      </w:r>
    </w:p>
    <w:p w:rsidR="0095534A" w:rsidRPr="00785140" w:rsidRDefault="0095534A" w:rsidP="0095534A">
      <w:pPr>
        <w:pStyle w:val="abc"/>
        <w:widowControl w:val="0"/>
        <w:spacing w:before="60" w:after="60"/>
        <w:ind w:firstLine="720"/>
        <w:jc w:val="both"/>
        <w:rPr>
          <w:rFonts w:ascii="Times New Roman" w:hAnsi="Times New Roman"/>
          <w:b/>
          <w:bCs/>
          <w:szCs w:val="28"/>
          <w:lang w:val="en-US"/>
        </w:rPr>
      </w:pPr>
      <w:r w:rsidRPr="00785140">
        <w:rPr>
          <w:rFonts w:ascii="Times New Roman" w:hAnsi="Times New Roman"/>
          <w:b/>
          <w:bCs/>
          <w:szCs w:val="28"/>
          <w:lang w:val="en-US"/>
        </w:rPr>
        <w:t>a) Trồng trọt:</w:t>
      </w:r>
      <w:r w:rsidRPr="00785140">
        <w:rPr>
          <w:rFonts w:ascii="Times New Roman" w:hAnsi="Times New Roman"/>
          <w:b/>
          <w:bCs/>
          <w:szCs w:val="28"/>
          <w:lang w:val="en-US"/>
        </w:rPr>
        <w:t xml:space="preserve"> </w:t>
      </w:r>
      <w:r w:rsidRPr="00785140">
        <w:rPr>
          <w:rFonts w:ascii="Times New Roman" w:hAnsi="Times New Roman"/>
          <w:bCs/>
          <w:color w:val="0000FF"/>
          <w:szCs w:val="28"/>
          <w:lang w:val="nl-NL" w:eastAsia="vi-VN" w:bidi="vi-VN"/>
        </w:rPr>
        <w:t xml:space="preserve">Diện tích gieo trồng cây hàng năm </w:t>
      </w:r>
      <w:r w:rsidR="003873D3">
        <w:rPr>
          <w:rFonts w:ascii="Times New Roman" w:hAnsi="Times New Roman"/>
          <w:bCs/>
          <w:color w:val="0000FF"/>
          <w:szCs w:val="28"/>
          <w:lang w:val="nl-NL" w:eastAsia="vi-VN" w:bidi="vi-VN"/>
        </w:rPr>
        <w:t xml:space="preserve">đạt </w:t>
      </w:r>
      <w:r w:rsidRPr="00785140">
        <w:rPr>
          <w:rFonts w:ascii="Times New Roman" w:hAnsi="Times New Roman"/>
          <w:bCs/>
          <w:color w:val="0000FF"/>
          <w:szCs w:val="28"/>
          <w:lang w:val="nl-NL" w:eastAsia="vi-VN" w:bidi="vi-VN"/>
        </w:rPr>
        <w:t>9.476 ha, đạt 99,49% kế hoạch</w:t>
      </w:r>
      <w:r w:rsidRPr="00785140">
        <w:rPr>
          <w:rFonts w:ascii="Times New Roman" w:hAnsi="Times New Roman"/>
          <w:bCs/>
          <w:color w:val="0000FF"/>
          <w:szCs w:val="28"/>
          <w:vertAlign w:val="superscript"/>
          <w:lang w:val="nl-NL" w:eastAsia="vi-VN" w:bidi="vi-VN"/>
        </w:rPr>
        <w:t>(</w:t>
      </w:r>
      <w:r w:rsidRPr="00785140">
        <w:rPr>
          <w:rFonts w:ascii="Times New Roman" w:hAnsi="Times New Roman"/>
          <w:bCs/>
          <w:color w:val="0000FF"/>
          <w:szCs w:val="28"/>
          <w:vertAlign w:val="superscript"/>
          <w:lang w:eastAsia="vi-VN" w:bidi="vi-VN"/>
        </w:rPr>
        <w:footnoteReference w:id="1"/>
      </w:r>
      <w:r w:rsidRPr="00785140">
        <w:rPr>
          <w:rFonts w:ascii="Times New Roman" w:hAnsi="Times New Roman"/>
          <w:bCs/>
          <w:color w:val="0000FF"/>
          <w:szCs w:val="28"/>
          <w:vertAlign w:val="superscript"/>
          <w:lang w:val="nl-NL" w:eastAsia="vi-VN" w:bidi="vi-VN"/>
        </w:rPr>
        <w:t>)</w:t>
      </w:r>
      <w:r w:rsidRPr="00785140">
        <w:rPr>
          <w:rFonts w:ascii="Times New Roman" w:hAnsi="Times New Roman"/>
          <w:bCs/>
          <w:color w:val="0000FF"/>
          <w:szCs w:val="28"/>
          <w:lang w:val="nl-NL" w:eastAsia="vi-VN" w:bidi="vi-VN"/>
        </w:rPr>
        <w:t>; sản lượng lương thực đạt 9.152 tấn, đạt 99,13% kế hoạch, vượt 1,58% so cùng kỳ, trong đó sản lượng lúa 8.680 tấn, đạt 100,67% kế hoạch. Diện tích cây lâu năm 18.384 ha, vượt 3,44% kế hoạch và 5,25% so cùng kỳ</w:t>
      </w:r>
      <w:r w:rsidRPr="00785140">
        <w:rPr>
          <w:rFonts w:ascii="Times New Roman" w:hAnsi="Times New Roman"/>
          <w:bCs/>
          <w:color w:val="0000FF"/>
          <w:szCs w:val="28"/>
          <w:vertAlign w:val="superscript"/>
          <w:lang w:val="nl-NL" w:eastAsia="vi-VN" w:bidi="vi-VN"/>
        </w:rPr>
        <w:t>(</w:t>
      </w:r>
      <w:r w:rsidRPr="00785140">
        <w:rPr>
          <w:rFonts w:ascii="Times New Roman" w:hAnsi="Times New Roman"/>
          <w:bCs/>
          <w:color w:val="0000FF"/>
          <w:szCs w:val="28"/>
          <w:vertAlign w:val="superscript"/>
          <w:lang w:eastAsia="vi-VN" w:bidi="vi-VN"/>
        </w:rPr>
        <w:footnoteReference w:id="2"/>
      </w:r>
      <w:r w:rsidRPr="00785140">
        <w:rPr>
          <w:rFonts w:ascii="Times New Roman" w:hAnsi="Times New Roman"/>
          <w:bCs/>
          <w:color w:val="0000FF"/>
          <w:szCs w:val="28"/>
          <w:vertAlign w:val="superscript"/>
          <w:lang w:val="nl-NL" w:eastAsia="vi-VN" w:bidi="vi-VN"/>
        </w:rPr>
        <w:t>)</w:t>
      </w:r>
      <w:r w:rsidRPr="00785140">
        <w:rPr>
          <w:rFonts w:ascii="Times New Roman" w:hAnsi="Times New Roman"/>
          <w:bCs/>
          <w:color w:val="0000FF"/>
          <w:szCs w:val="28"/>
          <w:lang w:val="nl-NL" w:eastAsia="vi-VN" w:bidi="vi-VN"/>
        </w:rPr>
        <w:t>.</w:t>
      </w:r>
    </w:p>
    <w:p w:rsidR="0095534A" w:rsidRPr="00785140" w:rsidRDefault="0095534A" w:rsidP="0095534A">
      <w:pPr>
        <w:widowControl w:val="0"/>
        <w:spacing w:before="60" w:after="60"/>
        <w:ind w:firstLine="720"/>
        <w:jc w:val="both"/>
        <w:rPr>
          <w:bCs/>
          <w:color w:val="0000FF"/>
          <w:szCs w:val="28"/>
          <w:lang w:val="vi-VN"/>
        </w:rPr>
      </w:pPr>
      <w:r w:rsidRPr="00785140">
        <w:rPr>
          <w:b/>
          <w:bCs/>
          <w:color w:val="0000FF"/>
          <w:szCs w:val="28"/>
        </w:rPr>
        <w:t>b) Chăn nuôi:</w:t>
      </w:r>
      <w:r w:rsidRPr="00785140">
        <w:rPr>
          <w:bCs/>
          <w:color w:val="0000FF"/>
          <w:szCs w:val="28"/>
        </w:rPr>
        <w:t xml:space="preserve"> </w:t>
      </w:r>
      <w:r w:rsidRPr="00785140">
        <w:rPr>
          <w:rFonts w:eastAsia="Arial Unicode MS"/>
          <w:bCs/>
          <w:color w:val="0000FF"/>
          <w:szCs w:val="28"/>
          <w:lang w:val="nl-NL" w:eastAsia="vi-VN" w:bidi="vi-VN"/>
        </w:rPr>
        <w:t xml:space="preserve">Quy mô đàn gia súc </w:t>
      </w:r>
      <w:r w:rsidR="00785140" w:rsidRPr="00785140">
        <w:rPr>
          <w:rFonts w:eastAsia="Arial Unicode MS"/>
          <w:bCs/>
          <w:color w:val="0000FF"/>
          <w:szCs w:val="28"/>
          <w:lang w:val="nl-NL" w:eastAsia="vi-VN" w:bidi="vi-VN"/>
        </w:rPr>
        <w:t xml:space="preserve">năm </w:t>
      </w:r>
      <w:r w:rsidRPr="00785140">
        <w:rPr>
          <w:rFonts w:eastAsia="Arial Unicode MS"/>
          <w:bCs/>
          <w:color w:val="0000FF"/>
          <w:szCs w:val="28"/>
          <w:lang w:val="nl-NL" w:eastAsia="vi-VN" w:bidi="vi-VN"/>
        </w:rPr>
        <w:t>2019 có 20</w:t>
      </w:r>
      <w:r w:rsidRPr="00785140">
        <w:rPr>
          <w:rFonts w:eastAsia="Arial Unicode MS"/>
          <w:bCs/>
          <w:color w:val="0000FF"/>
          <w:szCs w:val="28"/>
          <w:lang w:eastAsia="vi-VN" w:bidi="vi-VN"/>
        </w:rPr>
        <w:t>.</w:t>
      </w:r>
      <w:r w:rsidRPr="00785140">
        <w:rPr>
          <w:rFonts w:eastAsia="Arial Unicode MS"/>
          <w:bCs/>
          <w:color w:val="0000FF"/>
          <w:szCs w:val="28"/>
          <w:lang w:val="nl-NL" w:eastAsia="vi-VN" w:bidi="vi-VN"/>
        </w:rPr>
        <w:t>847 con</w:t>
      </w:r>
      <w:r w:rsidRPr="00785140">
        <w:rPr>
          <w:rFonts w:eastAsia="Arial Unicode MS"/>
          <w:bCs/>
          <w:color w:val="0000FF"/>
          <w:szCs w:val="28"/>
          <w:lang w:eastAsia="vi-VN" w:bidi="vi-VN"/>
        </w:rPr>
        <w:t xml:space="preserve">, trong đo: </w:t>
      </w:r>
      <w:r w:rsidRPr="00785140">
        <w:rPr>
          <w:bCs/>
          <w:color w:val="0000FF"/>
          <w:szCs w:val="28"/>
        </w:rPr>
        <w:t>trâu: 500 con, bò: 8.947 con, lợn: 9.195 con, dê: 2.205 con; gia cầm: 152.150 con.</w:t>
      </w:r>
    </w:p>
    <w:p w:rsidR="0095534A" w:rsidRPr="0095534A" w:rsidRDefault="0095534A" w:rsidP="0095534A">
      <w:pPr>
        <w:widowControl w:val="0"/>
        <w:spacing w:before="60" w:after="60"/>
        <w:ind w:firstLine="720"/>
        <w:jc w:val="both"/>
        <w:rPr>
          <w:bCs/>
          <w:color w:val="0000FF"/>
          <w:szCs w:val="28"/>
        </w:rPr>
      </w:pPr>
      <w:r w:rsidRPr="0095534A">
        <w:rPr>
          <w:bCs/>
          <w:color w:val="0000FF"/>
          <w:szCs w:val="28"/>
        </w:rPr>
        <w:t>- Trong tháng, thường xuyên thực hiện công tác theo dõi, phát hiện, phòng chữa, kiểm soát kịp thời các loại dịch bệnh thông thường trên đàn vật nuôi.</w:t>
      </w:r>
    </w:p>
    <w:p w:rsidR="0095534A" w:rsidRPr="0095534A" w:rsidRDefault="0095534A" w:rsidP="0095534A">
      <w:pPr>
        <w:widowControl w:val="0"/>
        <w:spacing w:before="60" w:after="60"/>
        <w:ind w:firstLine="720"/>
        <w:jc w:val="both"/>
        <w:rPr>
          <w:b/>
          <w:szCs w:val="28"/>
        </w:rPr>
      </w:pPr>
      <w:r w:rsidRPr="0095534A">
        <w:rPr>
          <w:b/>
          <w:szCs w:val="28"/>
        </w:rPr>
        <w:t xml:space="preserve">c) Thủy lợi - phòng chống thiên tai: </w:t>
      </w:r>
    </w:p>
    <w:p w:rsidR="0095534A" w:rsidRPr="0095534A" w:rsidRDefault="0095534A" w:rsidP="0095534A">
      <w:pPr>
        <w:widowControl w:val="0"/>
        <w:spacing w:before="60" w:after="60"/>
        <w:ind w:firstLine="720"/>
        <w:jc w:val="both"/>
        <w:rPr>
          <w:color w:val="0000FF"/>
          <w:szCs w:val="28"/>
        </w:rPr>
      </w:pPr>
      <w:r w:rsidRPr="0095534A">
        <w:rPr>
          <w:color w:val="0000FF"/>
          <w:szCs w:val="28"/>
        </w:rPr>
        <w:t>Rà soát và kiểm tra, cập nhật tình hình thiên tai trên địa bàn huyện. Tiếp tục đôn đốc các xã, thị trấn và các đơn vị trên địa bàn nộp quỹ PCTT năm 2019. Xây dựng kế hoạch chống hạn vụ Đông Xuân 2019-2020.</w:t>
      </w:r>
    </w:p>
    <w:p w:rsidR="0095534A" w:rsidRPr="0095534A" w:rsidRDefault="0095534A" w:rsidP="0095534A">
      <w:pPr>
        <w:widowControl w:val="0"/>
        <w:spacing w:before="60" w:after="60"/>
        <w:ind w:firstLine="720"/>
        <w:jc w:val="both"/>
        <w:rPr>
          <w:b/>
          <w:bCs/>
          <w:szCs w:val="28"/>
          <w:lang w:val="it-IT"/>
        </w:rPr>
      </w:pPr>
      <w:r w:rsidRPr="0095534A">
        <w:rPr>
          <w:b/>
          <w:bCs/>
          <w:szCs w:val="28"/>
          <w:lang w:val="it-IT"/>
        </w:rPr>
        <w:t>d) Công tác quản lý bảo vệ rừng:</w:t>
      </w:r>
    </w:p>
    <w:p w:rsidR="0095534A" w:rsidRPr="003873D3" w:rsidRDefault="0095534A" w:rsidP="003873D3">
      <w:pPr>
        <w:widowControl w:val="0"/>
        <w:spacing w:before="60" w:after="60"/>
        <w:ind w:firstLine="720"/>
        <w:jc w:val="both"/>
        <w:rPr>
          <w:color w:val="0000FF"/>
          <w:szCs w:val="28"/>
        </w:rPr>
      </w:pPr>
      <w:r w:rsidRPr="0095534A">
        <w:rPr>
          <w:color w:val="0000FF"/>
          <w:szCs w:val="28"/>
        </w:rPr>
        <w:t>Tiếp tục rà soát các điểm nóng mới phát sinh trên địa bàn, chỉ đạo Tổ công tác liên ngành QLBVR của huyện huy động lực lượng ngăn chặn và xử lý kịp thời các hành vi vi phạm Luật Bảo vệ và Phát triển rừng. Tăng cường công tác tuần tra, kiểm tra để phát hiện và ngăn chặn kịp thời vi phạm trong công tác xâm canh, phá rừng làm nương rẫy trái phép. Chỉ đạo Hạt kiểm lâm huyện, Hạt kiểm lâm Vườn quốc gia ChưMomRay tổ chức tuần tra, kiểm tra rừng thường xuyên các vùng trọng điểm, điểm nóng về khai thác, mua, bán, cất giữ, vận chuyển, khai thác lâm sản trái pháp luật để tuần tra, kiểm tra, truy quét nhằm phát hiện, ngăn chặn và xử lý triệt để các hành vi vi phạm ngay từ lúc mới phát sinh.</w:t>
      </w:r>
      <w:r w:rsidR="003873D3">
        <w:rPr>
          <w:color w:val="0000FF"/>
          <w:szCs w:val="28"/>
        </w:rPr>
        <w:t xml:space="preserve"> </w:t>
      </w:r>
      <w:r w:rsidRPr="0095534A">
        <w:rPr>
          <w:color w:val="0000FF"/>
          <w:szCs w:val="28"/>
        </w:rPr>
        <w:t>Trong tháng không phát hiện vi phạm về quản lý bảo vệ rừng.</w:t>
      </w:r>
    </w:p>
    <w:p w:rsidR="0095534A" w:rsidRPr="0095534A" w:rsidRDefault="0095534A" w:rsidP="0095534A">
      <w:pPr>
        <w:widowControl w:val="0"/>
        <w:spacing w:before="60" w:after="60"/>
        <w:ind w:firstLine="720"/>
        <w:jc w:val="both"/>
        <w:rPr>
          <w:b/>
          <w:szCs w:val="28"/>
        </w:rPr>
      </w:pPr>
      <w:r w:rsidRPr="0095534A">
        <w:rPr>
          <w:b/>
          <w:szCs w:val="28"/>
        </w:rPr>
        <w:t>1.2. Công tác xây dựng Nông thôn mới trên địa bàn:</w:t>
      </w:r>
    </w:p>
    <w:p w:rsidR="0095534A" w:rsidRPr="0095534A" w:rsidRDefault="0095534A" w:rsidP="0095534A">
      <w:pPr>
        <w:widowControl w:val="0"/>
        <w:spacing w:before="60" w:after="60"/>
        <w:ind w:firstLine="720"/>
        <w:jc w:val="both"/>
        <w:rPr>
          <w:color w:val="0000FF"/>
          <w:szCs w:val="28"/>
        </w:rPr>
      </w:pPr>
      <w:r w:rsidRPr="0095534A">
        <w:rPr>
          <w:color w:val="0000FF"/>
          <w:szCs w:val="28"/>
        </w:rPr>
        <w:t>- Chuẩn bị tổ chức lễ công bố xã Sa Nghĩa đạt chuẩn nông thôn mới năm 2019.</w:t>
      </w:r>
    </w:p>
    <w:p w:rsidR="0095534A" w:rsidRPr="0095534A" w:rsidRDefault="0095534A" w:rsidP="0095534A">
      <w:pPr>
        <w:widowControl w:val="0"/>
        <w:spacing w:before="60" w:after="60"/>
        <w:ind w:firstLine="720"/>
        <w:jc w:val="both"/>
        <w:rPr>
          <w:color w:val="0000FF"/>
          <w:szCs w:val="28"/>
        </w:rPr>
      </w:pPr>
      <w:r w:rsidRPr="0095534A">
        <w:rPr>
          <w:color w:val="0000FF"/>
          <w:szCs w:val="28"/>
        </w:rPr>
        <w:t xml:space="preserve">- Tổ chức thực hiện </w:t>
      </w:r>
      <w:r w:rsidR="003873D3">
        <w:rPr>
          <w:color w:val="0000FF"/>
          <w:szCs w:val="28"/>
        </w:rPr>
        <w:t>t</w:t>
      </w:r>
      <w:r w:rsidRPr="0095534A">
        <w:rPr>
          <w:color w:val="0000FF"/>
          <w:szCs w:val="28"/>
        </w:rPr>
        <w:t>iêu chí số 13 về</w:t>
      </w:r>
      <w:r w:rsidR="003873D3">
        <w:rPr>
          <w:color w:val="0000FF"/>
          <w:szCs w:val="28"/>
        </w:rPr>
        <w:t xml:space="preserve"> t</w:t>
      </w:r>
      <w:r w:rsidRPr="0095534A">
        <w:rPr>
          <w:color w:val="0000FF"/>
          <w:szCs w:val="28"/>
        </w:rPr>
        <w:t>ổ chức sản xuất đối với xây dựng xã đạt chuẩn xã Nông thôn mới nâng cao trên địa bàn huyện.</w:t>
      </w:r>
    </w:p>
    <w:p w:rsidR="0095534A" w:rsidRPr="0095534A" w:rsidRDefault="0095534A" w:rsidP="0095534A">
      <w:pPr>
        <w:widowControl w:val="0"/>
        <w:spacing w:before="60" w:after="60"/>
        <w:ind w:firstLine="720"/>
        <w:jc w:val="both"/>
        <w:rPr>
          <w:color w:val="0000FF"/>
          <w:szCs w:val="28"/>
        </w:rPr>
      </w:pPr>
      <w:r w:rsidRPr="0095534A">
        <w:rPr>
          <w:color w:val="0000FF"/>
          <w:szCs w:val="28"/>
        </w:rPr>
        <w:lastRenderedPageBreak/>
        <w:t>- Triển khai chương trình OCOP cấp huyện năm 2019.</w:t>
      </w:r>
    </w:p>
    <w:p w:rsidR="0095534A" w:rsidRPr="0095534A" w:rsidRDefault="0095534A" w:rsidP="0095534A">
      <w:pPr>
        <w:widowControl w:val="0"/>
        <w:spacing w:before="60" w:after="60"/>
        <w:ind w:firstLine="720"/>
        <w:jc w:val="both"/>
        <w:rPr>
          <w:b/>
          <w:szCs w:val="28"/>
          <w:lang w:val="vi-VN"/>
        </w:rPr>
      </w:pPr>
      <w:r w:rsidRPr="0095534A">
        <w:rPr>
          <w:b/>
          <w:szCs w:val="28"/>
        </w:rPr>
        <w:t>1.3. Tài chính – tín dụng:</w:t>
      </w:r>
    </w:p>
    <w:p w:rsidR="0095534A" w:rsidRPr="0095534A" w:rsidRDefault="0095534A" w:rsidP="0095534A">
      <w:pPr>
        <w:widowControl w:val="0"/>
        <w:spacing w:before="60" w:after="60"/>
        <w:ind w:firstLine="720"/>
        <w:jc w:val="both"/>
        <w:rPr>
          <w:szCs w:val="28"/>
        </w:rPr>
      </w:pPr>
      <w:r w:rsidRPr="0095534A">
        <w:rPr>
          <w:szCs w:val="28"/>
        </w:rPr>
        <w:t>a) Về thu - chi ngân sách</w:t>
      </w:r>
    </w:p>
    <w:p w:rsidR="0095534A" w:rsidRPr="0095534A" w:rsidRDefault="0095534A" w:rsidP="0095534A">
      <w:pPr>
        <w:widowControl w:val="0"/>
        <w:spacing w:before="60" w:after="60"/>
        <w:ind w:firstLine="720"/>
        <w:jc w:val="both"/>
        <w:rPr>
          <w:bCs/>
          <w:iCs/>
          <w:color w:val="0000FF"/>
          <w:spacing w:val="-4"/>
          <w:szCs w:val="28"/>
          <w:lang w:val="sv-SE"/>
        </w:rPr>
      </w:pPr>
      <w:r w:rsidRPr="0095534A">
        <w:rPr>
          <w:bCs/>
          <w:iCs/>
          <w:color w:val="0000FF"/>
          <w:spacing w:val="-4"/>
          <w:szCs w:val="28"/>
          <w:lang w:val="sv-SE"/>
        </w:rPr>
        <w:t xml:space="preserve">- Thu ngân sách nhà nước trên địa bàn </w:t>
      </w:r>
      <w:r w:rsidR="003873D3">
        <w:rPr>
          <w:bCs/>
          <w:iCs/>
          <w:color w:val="0000FF"/>
          <w:spacing w:val="-4"/>
          <w:szCs w:val="28"/>
          <w:lang w:val="sv-SE"/>
        </w:rPr>
        <w:t xml:space="preserve">năm 2019: </w:t>
      </w:r>
      <w:r w:rsidRPr="0095534A">
        <w:rPr>
          <w:bCs/>
          <w:iCs/>
          <w:color w:val="0000FF"/>
          <w:spacing w:val="-4"/>
          <w:szCs w:val="28"/>
          <w:lang w:val="sv-SE"/>
        </w:rPr>
        <w:t>200.429,78 triệu đồng, đạt 219% dự toán tỉnh và huyện giao, trong đó: Chi cục thuế huyện thu 121.670,84  triệu đồng, đạt 439,2% dự toán tỉnh và huyện giao.</w:t>
      </w:r>
    </w:p>
    <w:p w:rsidR="0095534A" w:rsidRPr="0095534A" w:rsidRDefault="0095534A" w:rsidP="0095534A">
      <w:pPr>
        <w:widowControl w:val="0"/>
        <w:spacing w:before="60" w:after="60"/>
        <w:ind w:firstLine="720"/>
        <w:jc w:val="both"/>
        <w:rPr>
          <w:bCs/>
          <w:iCs/>
          <w:color w:val="0000FF"/>
          <w:spacing w:val="-4"/>
          <w:szCs w:val="28"/>
          <w:lang w:val="sv-SE"/>
        </w:rPr>
      </w:pPr>
      <w:r w:rsidRPr="0095534A">
        <w:rPr>
          <w:bCs/>
          <w:iCs/>
          <w:color w:val="0000FF"/>
          <w:spacing w:val="-4"/>
          <w:szCs w:val="28"/>
        </w:rPr>
        <w:t xml:space="preserve">- </w:t>
      </w:r>
      <w:r w:rsidRPr="0095534A">
        <w:rPr>
          <w:bCs/>
          <w:iCs/>
          <w:color w:val="0000FF"/>
          <w:spacing w:val="-4"/>
          <w:szCs w:val="28"/>
          <w:lang w:val="sv-SE"/>
        </w:rPr>
        <w:t>Thu ngân sách huyện đạt 559.434,45 triệu đồng, đạt 159% dự toán tỉnh và huyện giao, trong đó: Các khoản ngân sách huyện hưởng theo phân cấp là 180.400,93 triệu, đạt 240% dự toán</w:t>
      </w:r>
      <w:r w:rsidRPr="0095534A">
        <w:rPr>
          <w:bCs/>
          <w:iCs/>
          <w:color w:val="0000FF"/>
          <w:spacing w:val="-4"/>
          <w:szCs w:val="28"/>
        </w:rPr>
        <w:t xml:space="preserve"> tỉnh giao và 122% dự toán huyện giao</w:t>
      </w:r>
      <w:r w:rsidRPr="0095534A">
        <w:rPr>
          <w:bCs/>
          <w:iCs/>
          <w:color w:val="0000FF"/>
          <w:spacing w:val="-4"/>
          <w:szCs w:val="28"/>
          <w:lang w:val="sv-SE"/>
        </w:rPr>
        <w:t>; thu bổ sung từ ngân sách tỉnh là 298.403,28 triệu đồng, đạt 108% dự toán</w:t>
      </w:r>
      <w:r w:rsidRPr="0095534A">
        <w:rPr>
          <w:bCs/>
          <w:iCs/>
          <w:color w:val="0000FF"/>
          <w:spacing w:val="-4"/>
          <w:szCs w:val="28"/>
        </w:rPr>
        <w:t xml:space="preserve"> tỉnh và huyện giao</w:t>
      </w:r>
      <w:r w:rsidRPr="0095534A">
        <w:rPr>
          <w:bCs/>
          <w:iCs/>
          <w:color w:val="0000FF"/>
          <w:spacing w:val="-4"/>
          <w:szCs w:val="28"/>
          <w:lang w:val="sv-SE"/>
        </w:rPr>
        <w:t>; thu chuyển nguồn 65.155,80 triệu đồng; Thu kết dư 15.371,40 triệu đồng; Ngân sách cấp dưới nộp lên 103,04 triệu đồng.</w:t>
      </w:r>
    </w:p>
    <w:p w:rsidR="0095534A" w:rsidRPr="0095534A" w:rsidRDefault="0095534A" w:rsidP="0095534A">
      <w:pPr>
        <w:widowControl w:val="0"/>
        <w:spacing w:before="60" w:after="60"/>
        <w:ind w:firstLine="720"/>
        <w:jc w:val="both"/>
        <w:rPr>
          <w:bCs/>
          <w:iCs/>
          <w:color w:val="FF0000"/>
          <w:spacing w:val="-4"/>
          <w:szCs w:val="28"/>
          <w:lang w:val="sv-SE"/>
        </w:rPr>
      </w:pPr>
      <w:r w:rsidRPr="0095534A">
        <w:rPr>
          <w:bCs/>
          <w:iCs/>
          <w:color w:val="0000FF"/>
          <w:spacing w:val="-4"/>
          <w:szCs w:val="28"/>
          <w:lang w:val="sv-SE"/>
        </w:rPr>
        <w:t>- Chi ngân sách huyện là 430.016,63 triệu đồng, bằng 101% dự toán huyện giao, bằng 82% nhiệm vụ chi năm 2019, trong đó: Chi thường xuyên 283.725,43 triệu đồng, đạt 100% dự toán huyện giao, bằng 8</w:t>
      </w:r>
      <w:r w:rsidRPr="0095534A">
        <w:rPr>
          <w:bCs/>
          <w:iCs/>
          <w:color w:val="0000FF"/>
          <w:spacing w:val="-4"/>
          <w:szCs w:val="28"/>
        </w:rPr>
        <w:t>2</w:t>
      </w:r>
      <w:r w:rsidRPr="0095534A">
        <w:rPr>
          <w:bCs/>
          <w:iCs/>
          <w:color w:val="0000FF"/>
          <w:spacing w:val="-4"/>
          <w:szCs w:val="28"/>
          <w:lang w:val="sv-SE"/>
        </w:rPr>
        <w:t>% nhiệm vụ chi năm 2019.</w:t>
      </w:r>
      <w:r w:rsidRPr="0095534A">
        <w:rPr>
          <w:bCs/>
          <w:iCs/>
          <w:color w:val="FF0000"/>
          <w:spacing w:val="-4"/>
          <w:szCs w:val="28"/>
          <w:lang w:val="sv-SE"/>
        </w:rPr>
        <w:t xml:space="preserve"> </w:t>
      </w:r>
    </w:p>
    <w:p w:rsidR="0095534A" w:rsidRPr="0095534A" w:rsidRDefault="0095534A" w:rsidP="0095534A">
      <w:pPr>
        <w:widowControl w:val="0"/>
        <w:spacing w:before="60" w:after="60"/>
        <w:ind w:firstLine="720"/>
        <w:jc w:val="both"/>
        <w:rPr>
          <w:bCs/>
          <w:color w:val="FF0000"/>
          <w:szCs w:val="28"/>
          <w:lang w:val="vi-VN"/>
        </w:rPr>
      </w:pPr>
      <w:r w:rsidRPr="0095534A">
        <w:rPr>
          <w:szCs w:val="28"/>
        </w:rPr>
        <w:t>b) Hoạt động tín dụng</w:t>
      </w:r>
      <w:r w:rsidRPr="0095534A">
        <w:rPr>
          <w:szCs w:val="28"/>
          <w:lang w:val="sv-SE"/>
        </w:rPr>
        <w:t>:</w:t>
      </w:r>
      <w:r w:rsidRPr="0095534A">
        <w:rPr>
          <w:color w:val="0000CC"/>
          <w:szCs w:val="28"/>
          <w:lang w:val="sv-SE"/>
        </w:rPr>
        <w:t xml:space="preserve"> </w:t>
      </w:r>
      <w:r w:rsidRPr="0095534A">
        <w:rPr>
          <w:color w:val="0000CC"/>
          <w:szCs w:val="28"/>
        </w:rPr>
        <w:t xml:space="preserve">Hoạt động tín dụng trên địa bàn huyện tiếp tục phát triển tạo điều kiện cho người dân tiếp cận được với các khoản vay ưu đãi, với lãi suất cạnh tranh góp phần mở rộng đầu tư sản xuất, kinh doanh của tổ chức, cá nhân trên địa bàn. </w:t>
      </w:r>
      <w:r w:rsidR="003873D3">
        <w:rPr>
          <w:bCs/>
          <w:color w:val="0000CC"/>
          <w:szCs w:val="28"/>
        </w:rPr>
        <w:t>Năm 2019,</w:t>
      </w:r>
      <w:r w:rsidRPr="0095534A">
        <w:rPr>
          <w:bCs/>
          <w:color w:val="0000CC"/>
          <w:szCs w:val="28"/>
        </w:rPr>
        <w:t xml:space="preserve"> t</w:t>
      </w:r>
      <w:r w:rsidRPr="0095534A">
        <w:rPr>
          <w:color w:val="0000CC"/>
          <w:szCs w:val="28"/>
        </w:rPr>
        <w:t>ổng nguồn vốn huy động 716.221 triệu đồng</w:t>
      </w:r>
      <w:r w:rsidRPr="0095534A">
        <w:rPr>
          <w:color w:val="0000CC"/>
          <w:szCs w:val="28"/>
          <w:vertAlign w:val="superscript"/>
        </w:rPr>
        <w:footnoteReference w:id="3"/>
      </w:r>
      <w:r w:rsidRPr="0095534A">
        <w:rPr>
          <w:color w:val="0000CC"/>
          <w:szCs w:val="28"/>
        </w:rPr>
        <w:t xml:space="preserve">; </w:t>
      </w:r>
      <w:r w:rsidRPr="0095534A">
        <w:rPr>
          <w:bCs/>
          <w:color w:val="0000CC"/>
          <w:szCs w:val="28"/>
        </w:rPr>
        <w:t>tổng doanh số cho vay trong tháng được 162.903 triệu đồng</w:t>
      </w:r>
      <w:r w:rsidRPr="0095534A">
        <w:rPr>
          <w:bCs/>
          <w:color w:val="0000CC"/>
          <w:szCs w:val="28"/>
          <w:vertAlign w:val="superscript"/>
        </w:rPr>
        <w:footnoteReference w:id="4"/>
      </w:r>
      <w:r w:rsidRPr="0095534A">
        <w:rPr>
          <w:bCs/>
          <w:color w:val="0000CC"/>
          <w:szCs w:val="28"/>
        </w:rPr>
        <w:t xml:space="preserve">; </w:t>
      </w:r>
      <w:r w:rsidRPr="0095534A">
        <w:rPr>
          <w:color w:val="0000CC"/>
          <w:szCs w:val="28"/>
        </w:rPr>
        <w:t>tổng dư nợ cho vay 1.152.319 triệu đồng</w:t>
      </w:r>
      <w:r w:rsidRPr="0095534A">
        <w:rPr>
          <w:color w:val="0000CC"/>
          <w:szCs w:val="28"/>
          <w:vertAlign w:val="superscript"/>
        </w:rPr>
        <w:footnoteReference w:id="5"/>
      </w:r>
      <w:r w:rsidRPr="0095534A">
        <w:rPr>
          <w:color w:val="0000CC"/>
          <w:szCs w:val="28"/>
        </w:rPr>
        <w:t xml:space="preserve">; </w:t>
      </w:r>
      <w:r w:rsidRPr="0095534A">
        <w:rPr>
          <w:bCs/>
          <w:color w:val="0000CC"/>
          <w:szCs w:val="28"/>
        </w:rPr>
        <w:t>nợ xấu 04 ngân hàng là 1.882 triệu đồng, chiếm 0,163% trên tổng dư nợ.</w:t>
      </w:r>
    </w:p>
    <w:p w:rsidR="0095534A" w:rsidRPr="0095534A" w:rsidRDefault="0095534A" w:rsidP="0095534A">
      <w:pPr>
        <w:widowControl w:val="0"/>
        <w:spacing w:before="60" w:after="60"/>
        <w:ind w:firstLine="720"/>
        <w:jc w:val="both"/>
        <w:rPr>
          <w:b/>
          <w:szCs w:val="28"/>
        </w:rPr>
      </w:pPr>
      <w:r w:rsidRPr="0095534A">
        <w:rPr>
          <w:b/>
          <w:szCs w:val="28"/>
        </w:rPr>
        <w:t>1.4. Đầu tư phát triển</w:t>
      </w:r>
    </w:p>
    <w:p w:rsidR="0095534A" w:rsidRPr="0095534A" w:rsidRDefault="0095534A" w:rsidP="0095534A">
      <w:pPr>
        <w:widowControl w:val="0"/>
        <w:spacing w:before="60" w:after="60"/>
        <w:ind w:firstLine="720"/>
        <w:jc w:val="both"/>
        <w:rPr>
          <w:color w:val="0000FF"/>
          <w:szCs w:val="28"/>
        </w:rPr>
      </w:pPr>
      <w:r w:rsidRPr="0095534A">
        <w:rPr>
          <w:color w:val="0000FF"/>
          <w:szCs w:val="28"/>
        </w:rPr>
        <w:t>- Tổng kế hoạch vốn năm 2019 là 276.790 triệu đồng, trong đó: Kế hoạch vốn kéo dài năm trước chuyển sang 14.407 triệu đồng; Kế hoạch vốn giao trong năm 2019 là 262.383 triệu đồng. Đến 31/12/2019 đã giải ngân được 229.884   triệu đồng, đạt 83% kế hoạch, trong đó: Chi ngân sách tỉnh được 80.101 triệu đồng, đạt 92%; Chi ngân sách huyện giải ngân 149.783 triệu đồng, đạt 79% kế hoạch.</w:t>
      </w:r>
    </w:p>
    <w:p w:rsidR="0095534A" w:rsidRPr="0095534A" w:rsidRDefault="0095534A" w:rsidP="0095534A">
      <w:pPr>
        <w:widowControl w:val="0"/>
        <w:spacing w:before="60" w:after="60"/>
        <w:ind w:firstLine="720"/>
        <w:jc w:val="both"/>
        <w:rPr>
          <w:color w:val="0000FF"/>
          <w:szCs w:val="28"/>
          <w:lang w:val="vi-VN"/>
        </w:rPr>
      </w:pPr>
      <w:r w:rsidRPr="0095534A">
        <w:rPr>
          <w:color w:val="0000FF"/>
          <w:szCs w:val="28"/>
        </w:rPr>
        <w:t xml:space="preserve">- Trong tháng phê duyệt Báo cáo kinh tế - kỹ thuật và kế hoạch lựa chọn nhà thầu 13 công trình thuộc nguồn vốn sự nghiệp kinh tế năm 2020; phê duyệt chủ trương đầu tư 03 dự án thuộc nguồn vốn ngân sách tỉnh hỗ trợ (02 dự án khắc phục </w:t>
      </w:r>
      <w:r w:rsidRPr="0095534A">
        <w:rPr>
          <w:color w:val="0000FF"/>
          <w:szCs w:val="28"/>
        </w:rPr>
        <w:lastRenderedPageBreak/>
        <w:t>hậu quả do thiên tai); phê duyệt điều chỉnh dự toán và KHLCNT 21 dự án thuộc nguồn vốn Chương trình MTQG xây dựng nông thôn mới và giảm nghèo bền vững năm 2020; điều chỉnh dự toán và KHLCNT 02 dự án thuộc nguồn vốn đầu ngân sách địa phương năm 2020…</w:t>
      </w:r>
    </w:p>
    <w:p w:rsidR="0095534A" w:rsidRPr="0095534A" w:rsidRDefault="0095534A" w:rsidP="0095534A">
      <w:pPr>
        <w:widowControl w:val="0"/>
        <w:spacing w:before="60" w:after="60"/>
        <w:ind w:firstLine="720"/>
        <w:jc w:val="both"/>
        <w:rPr>
          <w:color w:val="0000FF"/>
          <w:szCs w:val="28"/>
        </w:rPr>
      </w:pPr>
      <w:r w:rsidRPr="0095534A">
        <w:rPr>
          <w:color w:val="0000FF"/>
          <w:szCs w:val="28"/>
        </w:rPr>
        <w:t xml:space="preserve">- Tiếp tục chỉ đạo các cơ quan, đơn vị chuyên môn đẩy nhanh công tác thanh quyết toán các dự án, công trình đã hoàn thành đưa vào sử dụng theo nội dung Công văn số 195/UBND-TH ngày 14/02/2019 của UBND huyện. </w:t>
      </w:r>
    </w:p>
    <w:p w:rsidR="0095534A" w:rsidRPr="0095534A" w:rsidRDefault="0095534A" w:rsidP="0095534A">
      <w:pPr>
        <w:widowControl w:val="0"/>
        <w:spacing w:before="60" w:after="60"/>
        <w:ind w:firstLine="720"/>
        <w:jc w:val="both"/>
        <w:rPr>
          <w:color w:val="0000FF"/>
          <w:szCs w:val="28"/>
        </w:rPr>
      </w:pPr>
      <w:r w:rsidRPr="0095534A">
        <w:rPr>
          <w:color w:val="0000FF"/>
          <w:szCs w:val="28"/>
        </w:rPr>
        <w:t>- Tăng cường công tác công tác quản lý, theo dõi, giám sát, cập nhật thông tin giải ngân kế hoạch vốn đầu tư công năm 2019 của các cơ quan, đơn vị đảm bảo thông tin đầy đủ, kịp thời, chính xác. Chỉ đạo cơ quan chuyên môn thường xuyên phối hợp với các đơn vị chủ đầu tư tiến hành kiểm tra, đôn đốc tiến độ, chất lượng thi công các công trình xây dựng trên địa bàn; kiểm tra thi công xây dựng tại một số xã trên địa bàn. Qua công tác kiểm tra, giám sát nhìn chung chất lượng thi công các công trình đều đạt yêu cầu, đảm bảo tiến độ.</w:t>
      </w:r>
    </w:p>
    <w:p w:rsidR="0095534A" w:rsidRPr="0095534A" w:rsidRDefault="0095534A" w:rsidP="0095534A">
      <w:pPr>
        <w:widowControl w:val="0"/>
        <w:spacing w:before="60" w:after="60"/>
        <w:ind w:firstLine="720"/>
        <w:jc w:val="both"/>
        <w:rPr>
          <w:b/>
          <w:szCs w:val="28"/>
          <w:lang w:val="da-DK"/>
        </w:rPr>
      </w:pPr>
      <w:r w:rsidRPr="0095534A">
        <w:rPr>
          <w:b/>
          <w:szCs w:val="28"/>
        </w:rPr>
        <w:t xml:space="preserve">1.5. </w:t>
      </w:r>
      <w:r w:rsidRPr="0095534A">
        <w:rPr>
          <w:b/>
          <w:szCs w:val="28"/>
          <w:lang w:val="da-DK"/>
        </w:rPr>
        <w:t>Công tác quản lý thị trường và chống gian lận thương mại</w:t>
      </w:r>
    </w:p>
    <w:p w:rsidR="0095534A" w:rsidRPr="0095534A" w:rsidRDefault="0095534A" w:rsidP="0095534A">
      <w:pPr>
        <w:widowControl w:val="0"/>
        <w:spacing w:before="60" w:after="60"/>
        <w:ind w:firstLine="720"/>
        <w:jc w:val="both"/>
        <w:rPr>
          <w:color w:val="0000FF"/>
          <w:szCs w:val="28"/>
          <w:lang w:val="da-DK"/>
        </w:rPr>
      </w:pPr>
      <w:r w:rsidRPr="0095534A">
        <w:rPr>
          <w:color w:val="0000FF"/>
          <w:szCs w:val="28"/>
          <w:lang w:val="da-DK"/>
        </w:rPr>
        <w:t>- Chỉ đạo ngành chức năng (Đoàn kiểm tra liên ngành 389) tiếp tục triển khai kiểm tra liên ngành phòng chống buôn lậu, hàng giả, hàng cấm kinh doanh và gian lận thương mại trên địa bàn huyện.</w:t>
      </w:r>
    </w:p>
    <w:p w:rsidR="0095534A" w:rsidRPr="0095534A" w:rsidRDefault="0095534A" w:rsidP="0095534A">
      <w:pPr>
        <w:widowControl w:val="0"/>
        <w:spacing w:before="60" w:after="60"/>
        <w:ind w:firstLine="720"/>
        <w:jc w:val="both"/>
        <w:rPr>
          <w:color w:val="0000FF"/>
          <w:szCs w:val="28"/>
          <w:lang w:val="da-DK"/>
        </w:rPr>
      </w:pPr>
      <w:r w:rsidRPr="0095534A">
        <w:rPr>
          <w:color w:val="0000FF"/>
          <w:szCs w:val="28"/>
          <w:lang w:val="da-DK"/>
        </w:rPr>
        <w:t>- Tình hình hoạt động của các cơ sở sản xuất hàng gia dụng trên địa bàn tiếp tục phát triển ổn định, đáp ứng việc cung ứng các nguyên vật liệu thiết yếu phục vụ sản xuất và tiêu dùng của nhân dân.</w:t>
      </w:r>
    </w:p>
    <w:p w:rsidR="0095534A" w:rsidRPr="0095534A" w:rsidRDefault="0095534A" w:rsidP="0095534A">
      <w:pPr>
        <w:widowControl w:val="0"/>
        <w:spacing w:before="60" w:after="60"/>
        <w:ind w:firstLine="720"/>
        <w:jc w:val="both"/>
        <w:rPr>
          <w:b/>
          <w:spacing w:val="-2"/>
          <w:szCs w:val="28"/>
          <w:lang w:val="vi-VN"/>
        </w:rPr>
      </w:pPr>
      <w:r w:rsidRPr="0095534A">
        <w:rPr>
          <w:b/>
          <w:spacing w:val="-2"/>
          <w:szCs w:val="28"/>
        </w:rPr>
        <w:t>1.6. Công tác đăng ký kinh doanh:</w:t>
      </w:r>
    </w:p>
    <w:p w:rsidR="0095534A" w:rsidRPr="0095534A" w:rsidRDefault="0095534A" w:rsidP="0095534A">
      <w:pPr>
        <w:widowControl w:val="0"/>
        <w:spacing w:before="60" w:after="60"/>
        <w:ind w:firstLine="720"/>
        <w:jc w:val="both"/>
        <w:rPr>
          <w:color w:val="0000FF"/>
          <w:szCs w:val="28"/>
          <w:lang w:val="nl-NL"/>
        </w:rPr>
      </w:pPr>
      <w:r w:rsidRPr="0095534A">
        <w:rPr>
          <w:color w:val="0000FF"/>
          <w:szCs w:val="28"/>
        </w:rPr>
        <w:t xml:space="preserve">Tổ chức tiếp nhận và hướng dẫn các tổ chức, cá nhân thực hiện đăng ký kinh doanh theo đúng quy định của Luật Doanh nghiệp. Trong tháng, </w:t>
      </w:r>
      <w:r w:rsidRPr="0095534A">
        <w:rPr>
          <w:color w:val="0000FF"/>
          <w:szCs w:val="28"/>
          <w:lang w:val="nl-NL"/>
        </w:rPr>
        <w:t xml:space="preserve">đã tiếp nhận và cấp Giấy chứng nhận đăng ký kinh doanh qua “Bộ phận một cửa” cho </w:t>
      </w:r>
      <w:r w:rsidRPr="0095534A">
        <w:rPr>
          <w:color w:val="FF0000"/>
          <w:szCs w:val="28"/>
          <w:lang w:val="nl-NL"/>
        </w:rPr>
        <w:t xml:space="preserve">03 </w:t>
      </w:r>
      <w:r w:rsidRPr="0095534A">
        <w:rPr>
          <w:color w:val="0000FF"/>
          <w:szCs w:val="28"/>
          <w:lang w:val="nl-NL"/>
        </w:rPr>
        <w:t xml:space="preserve">lượt hộ kinh doanh/ </w:t>
      </w:r>
      <w:r w:rsidRPr="0095534A">
        <w:rPr>
          <w:color w:val="FF0000"/>
          <w:szCs w:val="28"/>
          <w:lang w:val="nl-NL"/>
        </w:rPr>
        <w:t xml:space="preserve">05 </w:t>
      </w:r>
      <w:r w:rsidRPr="0095534A">
        <w:rPr>
          <w:color w:val="0000FF"/>
          <w:szCs w:val="28"/>
          <w:lang w:val="nl-NL"/>
        </w:rPr>
        <w:t xml:space="preserve">lao động tham gia, với tổng vốn đăng ký là </w:t>
      </w:r>
      <w:r w:rsidRPr="0095534A">
        <w:rPr>
          <w:color w:val="FF0000"/>
          <w:szCs w:val="28"/>
          <w:lang w:val="nl-NL"/>
        </w:rPr>
        <w:t xml:space="preserve">3.400 </w:t>
      </w:r>
      <w:r w:rsidRPr="0095534A">
        <w:rPr>
          <w:color w:val="0000FF"/>
          <w:szCs w:val="28"/>
          <w:lang w:val="nl-NL"/>
        </w:rPr>
        <w:t>triệu đồng và 01 hợp tác xã/15 lao động tham gia, với tổng vốn đăng ký là 20.000 triệu đồng, giải quyết hồ sơ đúng thời gian quy định, không có hồ sơ tồn đọng.</w:t>
      </w:r>
    </w:p>
    <w:p w:rsidR="0095534A" w:rsidRPr="0095534A" w:rsidRDefault="0095534A" w:rsidP="0095534A">
      <w:pPr>
        <w:widowControl w:val="0"/>
        <w:spacing w:before="60" w:after="60"/>
        <w:ind w:firstLine="720"/>
        <w:jc w:val="both"/>
        <w:rPr>
          <w:b/>
          <w:szCs w:val="28"/>
          <w:lang w:val="vi-VN"/>
        </w:rPr>
      </w:pPr>
      <w:r w:rsidRPr="0095534A">
        <w:rPr>
          <w:b/>
          <w:szCs w:val="28"/>
        </w:rPr>
        <w:t>1.7. Công tác giao thông, vận tải:</w:t>
      </w:r>
    </w:p>
    <w:p w:rsidR="0095534A" w:rsidRPr="0095534A" w:rsidRDefault="0095534A" w:rsidP="0095534A">
      <w:pPr>
        <w:widowControl w:val="0"/>
        <w:spacing w:before="60" w:after="60"/>
        <w:ind w:firstLine="720"/>
        <w:jc w:val="both"/>
        <w:rPr>
          <w:bCs/>
          <w:color w:val="0000FF"/>
          <w:szCs w:val="28"/>
          <w:lang w:eastAsia="vi-VN"/>
        </w:rPr>
      </w:pPr>
      <w:r w:rsidRPr="0095534A">
        <w:rPr>
          <w:bCs/>
          <w:szCs w:val="28"/>
          <w:lang w:eastAsia="vi-VN"/>
        </w:rPr>
        <w:t xml:space="preserve">- Công tác quản lý đường bộ </w:t>
      </w:r>
      <w:r w:rsidRPr="0095534A">
        <w:rPr>
          <w:bCs/>
          <w:color w:val="0000FF"/>
          <w:szCs w:val="28"/>
          <w:lang w:eastAsia="vi-VN"/>
        </w:rPr>
        <w:t>(hệ thống đường huyện): Chỉ đạo cơ quan chuyên môn thường xuyên kiểm tra, phát hiện và tham mưu UBND huyện xử lý các hư hỏng phát sinh trên hệ thống đường giao thông do thiên tai. Phối hợp UBND các xã, đơn vị quản lý đường bộ, thanh tra giao thông đẩy mạnh công tác tuần tra, kiểm tra trong lĩnh vực xây dựng, phát hiện kịp thời các trường hợp xây dựng không phép, lấn chiếm hành lang an toàn đường bộ.</w:t>
      </w:r>
    </w:p>
    <w:p w:rsidR="0095534A" w:rsidRPr="0095534A" w:rsidRDefault="0095534A" w:rsidP="0095534A">
      <w:pPr>
        <w:widowControl w:val="0"/>
        <w:spacing w:before="60" w:after="60"/>
        <w:ind w:firstLine="720"/>
        <w:jc w:val="both"/>
        <w:rPr>
          <w:bCs/>
          <w:color w:val="0000FF"/>
          <w:szCs w:val="28"/>
          <w:lang w:eastAsia="vi-VN"/>
        </w:rPr>
      </w:pPr>
      <w:r w:rsidRPr="0095534A">
        <w:rPr>
          <w:color w:val="0000FF"/>
          <w:szCs w:val="28"/>
          <w:lang w:eastAsia="vi-VN"/>
        </w:rPr>
        <w:t xml:space="preserve">- Vận tải: Tăng cường tuần tra kiểm soát, thực hiện chấn chỉnh tình trạng các phương tiện vận tải hành khách đậu, đỗ không đúng nơi quy định theo chỉ đạo của </w:t>
      </w:r>
      <w:r w:rsidRPr="0095534A">
        <w:rPr>
          <w:color w:val="0000FF"/>
          <w:szCs w:val="28"/>
          <w:lang w:eastAsia="vi-VN"/>
        </w:rPr>
        <w:lastRenderedPageBreak/>
        <w:t>UBND huyện tại Công văn số 2015/UBND-TH, ngày 07/10/2019 của UBND huyện</w:t>
      </w:r>
      <w:r w:rsidRPr="0095534A">
        <w:rPr>
          <w:bCs/>
          <w:color w:val="0000FF"/>
          <w:szCs w:val="28"/>
          <w:lang w:eastAsia="vi-VN"/>
        </w:rPr>
        <w:t>. Cắm 02 biển báo tên cầu và hạn chế tải trọng cầu Đông Hưng, xã Ya Xiêr.</w:t>
      </w:r>
    </w:p>
    <w:p w:rsidR="0095534A" w:rsidRPr="0095534A" w:rsidRDefault="0095534A" w:rsidP="0095534A">
      <w:pPr>
        <w:widowControl w:val="0"/>
        <w:spacing w:before="60" w:after="60"/>
        <w:ind w:firstLine="720"/>
        <w:jc w:val="both"/>
        <w:rPr>
          <w:b/>
          <w:szCs w:val="28"/>
        </w:rPr>
      </w:pPr>
      <w:r w:rsidRPr="0095534A">
        <w:rPr>
          <w:b/>
          <w:szCs w:val="28"/>
        </w:rPr>
        <w:t>1.8. Công tác quản lý trật tự, xây dựng, quy hoạch đô thị</w:t>
      </w:r>
    </w:p>
    <w:p w:rsidR="0095534A" w:rsidRPr="0095534A" w:rsidRDefault="0095534A" w:rsidP="0095534A">
      <w:pPr>
        <w:widowControl w:val="0"/>
        <w:spacing w:before="60" w:after="60"/>
        <w:ind w:firstLine="720"/>
        <w:jc w:val="both"/>
        <w:rPr>
          <w:color w:val="0000FF"/>
          <w:szCs w:val="28"/>
        </w:rPr>
      </w:pPr>
      <w:r w:rsidRPr="0095534A">
        <w:rPr>
          <w:color w:val="0000FF"/>
          <w:szCs w:val="28"/>
        </w:rPr>
        <w:t>- Tiếp tục cung cấp thông tin về kiến trúc, quy hoạch xây dựng khi tổ chức, cá nhân có nhu cầu; quản lý các mốc giới, chỉ giới xây dựng, cốt xây dựng trên địa bàn theo phân cấp.</w:t>
      </w:r>
    </w:p>
    <w:p w:rsidR="0095534A" w:rsidRPr="0095534A" w:rsidRDefault="0095534A" w:rsidP="0095534A">
      <w:pPr>
        <w:widowControl w:val="0"/>
        <w:spacing w:before="60" w:after="60"/>
        <w:ind w:firstLine="720"/>
        <w:jc w:val="both"/>
        <w:rPr>
          <w:color w:val="0000FF"/>
          <w:szCs w:val="28"/>
        </w:rPr>
      </w:pPr>
      <w:r w:rsidRPr="0095534A">
        <w:rPr>
          <w:color w:val="0000FF"/>
          <w:szCs w:val="28"/>
        </w:rPr>
        <w:t>- Số trường hợp phương vi phạm tiện xe cơ giới đậu, đỗ không đúng nơi quy định 06 trường hợp; xử lý vi phạm hành chính 06 trường hợp/ 4,5 triệu đồng.</w:t>
      </w:r>
    </w:p>
    <w:p w:rsidR="0095534A" w:rsidRPr="003873D3" w:rsidRDefault="0095534A" w:rsidP="0095534A">
      <w:pPr>
        <w:widowControl w:val="0"/>
        <w:spacing w:before="60" w:after="60"/>
        <w:ind w:firstLine="720"/>
        <w:jc w:val="both"/>
        <w:rPr>
          <w:rStyle w:val="Vnbnnidung2"/>
          <w:rFonts w:eastAsia="Arial"/>
          <w:color w:val="0000FF"/>
          <w:sz w:val="28"/>
          <w:szCs w:val="28"/>
        </w:rPr>
      </w:pPr>
      <w:r w:rsidRPr="003873D3">
        <w:rPr>
          <w:color w:val="0000FF"/>
          <w:szCs w:val="28"/>
        </w:rPr>
        <w:t>-</w:t>
      </w:r>
      <w:r w:rsidRPr="003873D3">
        <w:rPr>
          <w:b/>
          <w:color w:val="0000FF"/>
          <w:szCs w:val="28"/>
        </w:rPr>
        <w:t xml:space="preserve"> </w:t>
      </w:r>
      <w:r w:rsidRPr="003873D3">
        <w:rPr>
          <w:rStyle w:val="Vnbnnidung2"/>
          <w:rFonts w:eastAsia="Arial"/>
          <w:color w:val="0000FF"/>
          <w:sz w:val="28"/>
          <w:szCs w:val="28"/>
        </w:rPr>
        <w:t xml:space="preserve">Tiếp nhận 05 hồ sơ và thực hiện việc cấp giấy phép xây dựng cho </w:t>
      </w:r>
      <w:r w:rsidRPr="003873D3">
        <w:rPr>
          <w:color w:val="0000FF"/>
          <w:szCs w:val="28"/>
          <w:lang w:eastAsia="vi-VN"/>
        </w:rPr>
        <w:t>05 hồ sơ xây dựng/</w:t>
      </w:r>
      <w:r w:rsidRPr="003873D3">
        <w:rPr>
          <w:color w:val="0000FF"/>
          <w:szCs w:val="28"/>
        </w:rPr>
        <w:t xml:space="preserve"> </w:t>
      </w:r>
      <w:r w:rsidRPr="003873D3">
        <w:rPr>
          <w:color w:val="0000FF"/>
          <w:szCs w:val="28"/>
          <w:lang w:eastAsia="vi-VN"/>
        </w:rPr>
        <w:t>517,4m</w:t>
      </w:r>
      <w:r w:rsidRPr="003873D3">
        <w:rPr>
          <w:color w:val="0000FF"/>
          <w:szCs w:val="28"/>
          <w:vertAlign w:val="superscript"/>
          <w:lang w:eastAsia="vi-VN"/>
        </w:rPr>
        <w:t xml:space="preserve">2 </w:t>
      </w:r>
      <w:r w:rsidRPr="003873D3">
        <w:rPr>
          <w:rStyle w:val="Vnbnnidung2"/>
          <w:rFonts w:eastAsia="Arial"/>
          <w:color w:val="0000FF"/>
          <w:sz w:val="28"/>
          <w:szCs w:val="28"/>
        </w:rPr>
        <w:t>xây dựng/716,5m2 sàn. Thực hiện kiểm tra việc xây dựng theo giấy phép, trong tháng 12 trên địa bàn thị trấn không có trường hợp vi phạm trật tự xây dựng.</w:t>
      </w:r>
    </w:p>
    <w:p w:rsidR="0095534A" w:rsidRPr="003873D3" w:rsidRDefault="0095534A" w:rsidP="0095534A">
      <w:pPr>
        <w:widowControl w:val="0"/>
        <w:spacing w:before="60" w:after="60"/>
        <w:ind w:firstLine="720"/>
        <w:jc w:val="both"/>
        <w:rPr>
          <w:rStyle w:val="Vnbnnidung2"/>
          <w:rFonts w:eastAsiaTheme="minorHAnsi"/>
          <w:color w:val="0000CC"/>
          <w:sz w:val="28"/>
          <w:szCs w:val="28"/>
        </w:rPr>
      </w:pPr>
      <w:r w:rsidRPr="003873D3">
        <w:rPr>
          <w:rStyle w:val="Vnbnnidung2"/>
          <w:rFonts w:eastAsiaTheme="minorHAnsi"/>
          <w:color w:val="0000CC"/>
          <w:sz w:val="28"/>
          <w:szCs w:val="28"/>
        </w:rPr>
        <w:t>- Thẩm định TKBVTC-DT: Trong tháng 12 tiếp nhận và thẩm định 14 hồ sơ TKBVTC-DT xây dựng công trình.</w:t>
      </w:r>
    </w:p>
    <w:p w:rsidR="0095534A" w:rsidRPr="0095534A" w:rsidRDefault="0095534A" w:rsidP="0095534A">
      <w:pPr>
        <w:widowControl w:val="0"/>
        <w:spacing w:before="60" w:after="60"/>
        <w:ind w:firstLine="720"/>
        <w:jc w:val="both"/>
        <w:rPr>
          <w:rFonts w:eastAsia="Times New Roman"/>
          <w:b/>
          <w:color w:val="0000FF"/>
        </w:rPr>
      </w:pPr>
      <w:r w:rsidRPr="003873D3">
        <w:rPr>
          <w:b/>
          <w:color w:val="0000FF"/>
          <w:szCs w:val="28"/>
        </w:rPr>
        <w:t>1.9. Công tác quản lý đất đai, tài nguyên – khoáng</w:t>
      </w:r>
      <w:r w:rsidRPr="0095534A">
        <w:rPr>
          <w:b/>
          <w:color w:val="0000FF"/>
          <w:szCs w:val="28"/>
        </w:rPr>
        <w:t xml:space="preserve"> sản, môi trường:</w:t>
      </w:r>
    </w:p>
    <w:p w:rsidR="0095534A" w:rsidRPr="0095534A" w:rsidRDefault="0095534A" w:rsidP="0095534A">
      <w:pPr>
        <w:widowControl w:val="0"/>
        <w:spacing w:before="60" w:after="60"/>
        <w:ind w:firstLine="720"/>
        <w:jc w:val="both"/>
        <w:rPr>
          <w:color w:val="0000FF"/>
          <w:szCs w:val="28"/>
        </w:rPr>
      </w:pPr>
      <w:r w:rsidRPr="0095534A">
        <w:rPr>
          <w:color w:val="0000FF"/>
          <w:szCs w:val="28"/>
        </w:rPr>
        <w:t>- Công tác quy hoạch, kế hoạch, kiểm kê đất đai và giá đất: Hoàn thành Lâp kế hoạch sử dụng đất năm 2020. Hoàn thành giá đất 5 năm 2020- 2024. Hoàn thành 65% khối lượng Kiểm kê, lập bản đồ hiện trạng sử dụng đất 2019 (</w:t>
      </w:r>
      <w:r w:rsidRPr="0095534A">
        <w:rPr>
          <w:i/>
          <w:iCs/>
          <w:color w:val="0000FF"/>
          <w:szCs w:val="28"/>
        </w:rPr>
        <w:t>khảo sát hiện trạng sử dụng đất, lập bản đồ ở các xã, thị trấn</w:t>
      </w:r>
      <w:r w:rsidRPr="0095534A">
        <w:rPr>
          <w:color w:val="0000FF"/>
          <w:szCs w:val="28"/>
        </w:rPr>
        <w:t>).</w:t>
      </w:r>
    </w:p>
    <w:p w:rsidR="0095534A" w:rsidRPr="0095534A" w:rsidRDefault="0095534A" w:rsidP="0095534A">
      <w:pPr>
        <w:widowControl w:val="0"/>
        <w:spacing w:before="60" w:after="60"/>
        <w:ind w:firstLine="720"/>
        <w:jc w:val="both"/>
        <w:rPr>
          <w:color w:val="0000FF"/>
          <w:szCs w:val="28"/>
        </w:rPr>
      </w:pPr>
      <w:r w:rsidRPr="0095534A">
        <w:rPr>
          <w:color w:val="0000FF"/>
          <w:szCs w:val="28"/>
        </w:rPr>
        <w:t>- Công tác cấp giấy chứng quyền sử dụng đất: Trong tháng, Tiếp nhận  809 hồ sơ, đã giải quyết 559 hồ sơ (</w:t>
      </w:r>
      <w:r w:rsidRPr="0095534A">
        <w:rPr>
          <w:i/>
          <w:iCs/>
          <w:color w:val="0000FF"/>
          <w:szCs w:val="28"/>
        </w:rPr>
        <w:t>Cấp lần đầu 26 hồ sơ; Chuyển nhượng, Tặng cho, cấp đổi, cấp lại, phân chia tài sản 95 hồ sơ; đăng ký biến động 128 hồ sơ; Đăng ký thế chấp 144 hồ sơ; Xóa thế chấp 148 hồ sơ</w:t>
      </w:r>
      <w:r w:rsidRPr="0095534A">
        <w:rPr>
          <w:color w:val="0000FF"/>
          <w:szCs w:val="28"/>
        </w:rPr>
        <w:t>). Còn lại 250 hồ sơ tiếp tục giải quyết.</w:t>
      </w:r>
    </w:p>
    <w:p w:rsidR="0095534A" w:rsidRPr="0095534A" w:rsidRDefault="0095534A" w:rsidP="0095534A">
      <w:pPr>
        <w:widowControl w:val="0"/>
        <w:spacing w:before="60" w:after="60"/>
        <w:ind w:firstLine="720"/>
        <w:jc w:val="both"/>
        <w:rPr>
          <w:color w:val="0000FF"/>
          <w:szCs w:val="28"/>
        </w:rPr>
      </w:pPr>
      <w:r w:rsidRPr="0095534A">
        <w:rPr>
          <w:color w:val="0000FF"/>
          <w:szCs w:val="28"/>
        </w:rPr>
        <w:t>- Công tác giao đất, thu hồi đất và cho thuê đất: Thu hồi 1,747 ha đất nông nghiệp trồng cây lâu năm thuộc Dự án khu dân cư thôn 2, thị trấn. Thỏa thuận, giới thiệu 01 vị trí/ 441,0 ha đất tại xã Mô Rai cho Tập đoàn TH nghiên cứu đầu tư nhà máy chế biên sữa bò và nuôi bò sữa trên địa bàn huyện.</w:t>
      </w:r>
    </w:p>
    <w:p w:rsidR="0095534A" w:rsidRPr="0095534A" w:rsidRDefault="0095534A" w:rsidP="0095534A">
      <w:pPr>
        <w:widowControl w:val="0"/>
        <w:spacing w:before="60" w:after="60"/>
        <w:ind w:firstLine="720"/>
        <w:jc w:val="both"/>
        <w:rPr>
          <w:color w:val="0000FF"/>
          <w:szCs w:val="28"/>
          <w:shd w:val="clear" w:color="auto" w:fill="FFFFFF"/>
          <w:lang w:val="nl-NL"/>
        </w:rPr>
      </w:pPr>
      <w:r w:rsidRPr="0095534A">
        <w:rPr>
          <w:color w:val="0000FF"/>
          <w:szCs w:val="28"/>
        </w:rPr>
        <w:t>- Về quản lý tài nguyên - khoáng sản:</w:t>
      </w:r>
      <w:r w:rsidRPr="0095534A">
        <w:rPr>
          <w:b/>
          <w:color w:val="0000FF"/>
          <w:szCs w:val="28"/>
        </w:rPr>
        <w:t xml:space="preserve"> </w:t>
      </w:r>
      <w:r w:rsidRPr="0095534A">
        <w:rPr>
          <w:color w:val="0000FF"/>
          <w:szCs w:val="28"/>
          <w:shd w:val="clear" w:color="auto" w:fill="FFFFFF"/>
          <w:lang w:val="nl-NL"/>
        </w:rPr>
        <w:t>Thường xuyên kiểm tra tình hình hoạt động khai thác vàng sa khoáng, vàng (gốc), khoáng sản trên địa bàn huyện (chưa phát hiện vi phạm). Khai thác cát nông thôn mới 1.320/ 8.646m</w:t>
      </w:r>
      <w:r w:rsidRPr="0095534A">
        <w:rPr>
          <w:color w:val="0000FF"/>
          <w:szCs w:val="28"/>
          <w:shd w:val="clear" w:color="auto" w:fill="FFFFFF"/>
          <w:vertAlign w:val="superscript"/>
          <w:lang w:val="nl-NL"/>
        </w:rPr>
        <w:t>3</w:t>
      </w:r>
      <w:r w:rsidRPr="0095534A">
        <w:rPr>
          <w:color w:val="0000FF"/>
          <w:szCs w:val="28"/>
          <w:shd w:val="clear" w:color="auto" w:fill="FFFFFF"/>
          <w:lang w:val="nl-NL"/>
        </w:rPr>
        <w:t xml:space="preserve"> đạt 12,5%. Các cá nhân được phép khai thác đã đóng tiền cấp quyền khai thác và đăng ký kế hoạch nộp thuế khoáng sản, phí bảo vệ môi trường và thuế muôn bài theo quy định của Nhà nước.</w:t>
      </w:r>
    </w:p>
    <w:p w:rsidR="0095534A" w:rsidRPr="0095534A" w:rsidRDefault="0095534A" w:rsidP="0095534A">
      <w:pPr>
        <w:widowControl w:val="0"/>
        <w:spacing w:before="60" w:after="60"/>
        <w:ind w:firstLine="720"/>
        <w:jc w:val="both"/>
        <w:rPr>
          <w:color w:val="0000FF"/>
          <w:szCs w:val="28"/>
          <w:shd w:val="clear" w:color="auto" w:fill="FFFFFF"/>
          <w:lang w:val="nl-NL"/>
        </w:rPr>
      </w:pPr>
      <w:r w:rsidRPr="0095534A">
        <w:rPr>
          <w:color w:val="0000FF"/>
          <w:szCs w:val="28"/>
          <w:shd w:val="clear" w:color="auto" w:fill="FFFFFF"/>
          <w:lang w:val="nl-NL"/>
        </w:rPr>
        <w:t>- Công tác bồi thường, hỗ trợ và tái định cư trên địa bàn huyện: Phê duyệt 04 P</w:t>
      </w:r>
      <w:r w:rsidRPr="0095534A">
        <w:rPr>
          <w:color w:val="0000FF"/>
          <w:szCs w:val="28"/>
          <w:shd w:val="clear" w:color="auto" w:fill="FFFFFF"/>
        </w:rPr>
        <w:t xml:space="preserve">hương án </w:t>
      </w:r>
      <w:r w:rsidRPr="0095534A">
        <w:rPr>
          <w:color w:val="0000FF"/>
          <w:szCs w:val="28"/>
          <w:shd w:val="clear" w:color="auto" w:fill="FFFFFF"/>
          <w:lang w:val="nl-NL"/>
        </w:rPr>
        <w:t>BTHTTĐC/ 1.523</w:t>
      </w:r>
      <w:r w:rsidRPr="0095534A">
        <w:rPr>
          <w:color w:val="0000FF"/>
          <w:szCs w:val="28"/>
          <w:shd w:val="clear" w:color="auto" w:fill="FFFFFF"/>
        </w:rPr>
        <w:t xml:space="preserve"> triệu đồng</w:t>
      </w:r>
      <w:r w:rsidRPr="0095534A">
        <w:rPr>
          <w:color w:val="0000FF"/>
          <w:szCs w:val="28"/>
          <w:shd w:val="clear" w:color="auto" w:fill="FFFFFF"/>
          <w:lang w:val="nl-NL"/>
        </w:rPr>
        <w:t xml:space="preserve"> và thu hồi 1,747ha đất nông nghiệp.</w:t>
      </w:r>
    </w:p>
    <w:p w:rsidR="0095534A" w:rsidRPr="0095534A" w:rsidRDefault="0095534A" w:rsidP="0095534A">
      <w:pPr>
        <w:widowControl w:val="0"/>
        <w:spacing w:before="60" w:after="60"/>
        <w:ind w:firstLine="720"/>
        <w:jc w:val="both"/>
        <w:rPr>
          <w:color w:val="0000FF"/>
          <w:szCs w:val="28"/>
          <w:shd w:val="clear" w:color="auto" w:fill="FFFFFF"/>
          <w:lang w:val="nl-NL"/>
        </w:rPr>
      </w:pPr>
      <w:r w:rsidRPr="0095534A">
        <w:rPr>
          <w:color w:val="0000FF"/>
          <w:szCs w:val="28"/>
          <w:shd w:val="clear" w:color="auto" w:fill="FFFFFF"/>
          <w:lang w:val="nl-NL"/>
        </w:rPr>
        <w:t xml:space="preserve">- Công tác quản lý môi trường: Theo giỏi công tác môi trường tại 05 nhà máy chế biến nông sản trên địa bàn huyện. Phát hiện nhà máy tinh bột sắn ViNa </w:t>
      </w:r>
      <w:r w:rsidRPr="0095534A">
        <w:rPr>
          <w:color w:val="0000FF"/>
          <w:szCs w:val="28"/>
          <w:shd w:val="clear" w:color="auto" w:fill="FFFFFF"/>
          <w:lang w:val="nl-NL"/>
        </w:rPr>
        <w:lastRenderedPageBreak/>
        <w:t>Kon Tum tại Sa Nhơn có thải chất thải gây ô nhiễm môi trường (</w:t>
      </w:r>
      <w:r w:rsidRPr="0095534A">
        <w:rPr>
          <w:i/>
          <w:iCs/>
          <w:color w:val="0000FF"/>
          <w:szCs w:val="28"/>
          <w:shd w:val="clear" w:color="auto" w:fill="FFFFFF"/>
          <w:lang w:val="nl-NL"/>
        </w:rPr>
        <w:t>thải thất thải rắn ra cạnh mép suối Đắk Sia với khối lượng khoảng 10,0m</w:t>
      </w:r>
      <w:r w:rsidRPr="0095534A">
        <w:rPr>
          <w:i/>
          <w:iCs/>
          <w:color w:val="0000FF"/>
          <w:szCs w:val="28"/>
          <w:shd w:val="clear" w:color="auto" w:fill="FFFFFF"/>
          <w:vertAlign w:val="superscript"/>
          <w:lang w:val="nl-NL"/>
        </w:rPr>
        <w:t>3</w:t>
      </w:r>
      <w:r w:rsidRPr="0095534A">
        <w:rPr>
          <w:color w:val="0000FF"/>
          <w:szCs w:val="28"/>
          <w:shd w:val="clear" w:color="auto" w:fill="FFFFFF"/>
          <w:lang w:val="nl-NL"/>
        </w:rPr>
        <w:t>). Kiểm tra 02 hộ chăn nuôi heo, xã nước thải chưa qua xử lý ra môi trường tại Sa Bình.</w:t>
      </w:r>
    </w:p>
    <w:p w:rsidR="0095534A" w:rsidRPr="0095534A" w:rsidRDefault="0095534A" w:rsidP="0095534A">
      <w:pPr>
        <w:widowControl w:val="0"/>
        <w:spacing w:before="60" w:after="60"/>
        <w:ind w:firstLine="720"/>
        <w:jc w:val="both"/>
        <w:rPr>
          <w:szCs w:val="28"/>
          <w:shd w:val="clear" w:color="auto" w:fill="FFFFFF"/>
          <w:lang w:val="nl-NL"/>
        </w:rPr>
      </w:pPr>
      <w:r w:rsidRPr="0095534A">
        <w:rPr>
          <w:color w:val="0000FF"/>
          <w:szCs w:val="28"/>
          <w:shd w:val="clear" w:color="auto" w:fill="FFFFFF"/>
          <w:lang w:val="nl-NL"/>
        </w:rPr>
        <w:t>- Công tác quản lý tài nguyên nước: Các nhà máy trên địa bàn huyện khai thác nước mặt phục vụ sản xuất 261.000,0m</w:t>
      </w:r>
      <w:r w:rsidRPr="0095534A">
        <w:rPr>
          <w:color w:val="0000FF"/>
          <w:szCs w:val="28"/>
          <w:shd w:val="clear" w:color="auto" w:fill="FFFFFF"/>
          <w:vertAlign w:val="superscript"/>
          <w:lang w:val="nl-NL"/>
        </w:rPr>
        <w:t>3</w:t>
      </w:r>
      <w:r w:rsidRPr="0095534A">
        <w:rPr>
          <w:color w:val="0000FF"/>
          <w:szCs w:val="28"/>
          <w:shd w:val="clear" w:color="auto" w:fill="FFFFFF"/>
          <w:lang w:val="nl-NL"/>
        </w:rPr>
        <w:t>, giá trị khai thác 1.305 triệu đồng đạt 17% KHKT năm 2019.</w:t>
      </w:r>
    </w:p>
    <w:p w:rsidR="0095534A" w:rsidRPr="003873D3" w:rsidRDefault="0095534A" w:rsidP="003873D3">
      <w:pPr>
        <w:widowControl w:val="0"/>
        <w:spacing w:before="60" w:after="60"/>
        <w:ind w:firstLine="720"/>
        <w:jc w:val="both"/>
        <w:rPr>
          <w:b/>
          <w:color w:val="0000FF"/>
          <w:szCs w:val="28"/>
          <w:lang w:val="vi-VN"/>
        </w:rPr>
      </w:pPr>
      <w:r w:rsidRPr="0095534A">
        <w:rPr>
          <w:b/>
          <w:color w:val="0000FF"/>
          <w:szCs w:val="28"/>
        </w:rPr>
        <w:t>1.10. Công tác bán đấu giá quyền sử dụng đất:</w:t>
      </w:r>
      <w:r w:rsidR="003873D3">
        <w:rPr>
          <w:b/>
          <w:color w:val="0000FF"/>
          <w:szCs w:val="28"/>
        </w:rPr>
        <w:t xml:space="preserve"> </w:t>
      </w:r>
      <w:r w:rsidRPr="0095534A">
        <w:rPr>
          <w:color w:val="0000FF"/>
          <w:szCs w:val="28"/>
        </w:rPr>
        <w:t>Phê duyệt 02 Phương án đấu giá quyền sử dụng đất gồm: Dự án điểm dân cư đường Trần Hưng Đạo (</w:t>
      </w:r>
      <w:r w:rsidRPr="0095534A">
        <w:rPr>
          <w:i/>
          <w:iCs/>
          <w:color w:val="0000FF"/>
          <w:szCs w:val="28"/>
        </w:rPr>
        <w:t>C187 cũ đến C187 mới</w:t>
      </w:r>
      <w:r w:rsidRPr="0095534A">
        <w:rPr>
          <w:color w:val="0000FF"/>
          <w:szCs w:val="28"/>
        </w:rPr>
        <w:t>); Dự án đất ở và dịch vụ thương mại đường Trần Quốc Toản thôn 1, thị trấn Sa Thầy.</w:t>
      </w:r>
    </w:p>
    <w:p w:rsidR="0095534A" w:rsidRPr="003873D3" w:rsidRDefault="0095534A" w:rsidP="003873D3">
      <w:pPr>
        <w:widowControl w:val="0"/>
        <w:spacing w:before="60" w:after="60"/>
        <w:ind w:firstLine="720"/>
        <w:jc w:val="both"/>
        <w:rPr>
          <w:color w:val="0000FF"/>
          <w:szCs w:val="28"/>
        </w:rPr>
      </w:pPr>
      <w:r w:rsidRPr="0095534A">
        <w:rPr>
          <w:b/>
          <w:color w:val="0000FF"/>
          <w:szCs w:val="28"/>
        </w:rPr>
        <w:t>1.11. Lĩnh vực khoa học và công nghệ:</w:t>
      </w:r>
      <w:r w:rsidR="003873D3">
        <w:rPr>
          <w:color w:val="0000FF"/>
          <w:szCs w:val="28"/>
        </w:rPr>
        <w:t xml:space="preserve"> </w:t>
      </w:r>
      <w:r w:rsidRPr="0095534A">
        <w:rPr>
          <w:color w:val="0000FF"/>
          <w:szCs w:val="28"/>
        </w:rPr>
        <w:t>Hoàn thành nhiệm vụ KHCN 2019 "Chuyển giao, nhân rộng mô hình xử lý vỏ cà phê làm phân bón".</w:t>
      </w:r>
    </w:p>
    <w:p w:rsidR="0095534A" w:rsidRPr="0095534A" w:rsidRDefault="0095534A" w:rsidP="0095534A">
      <w:pPr>
        <w:widowControl w:val="0"/>
        <w:spacing w:before="60" w:after="60"/>
        <w:ind w:firstLine="720"/>
        <w:jc w:val="both"/>
        <w:rPr>
          <w:b/>
          <w:color w:val="0000FF"/>
          <w:szCs w:val="28"/>
        </w:rPr>
      </w:pPr>
      <w:r w:rsidRPr="0095534A">
        <w:rPr>
          <w:b/>
          <w:color w:val="0000FF"/>
          <w:szCs w:val="28"/>
        </w:rPr>
        <w:t>2</w:t>
      </w:r>
      <w:r w:rsidRPr="0095534A">
        <w:rPr>
          <w:b/>
          <w:color w:val="0000FF"/>
          <w:szCs w:val="28"/>
          <w:lang w:val="da-DK"/>
        </w:rPr>
        <w:t>.</w:t>
      </w:r>
      <w:r w:rsidRPr="0095534A">
        <w:rPr>
          <w:b/>
          <w:color w:val="0000FF"/>
          <w:szCs w:val="28"/>
        </w:rPr>
        <w:t xml:space="preserve"> Văn hóa - Xã hội</w:t>
      </w:r>
    </w:p>
    <w:p w:rsidR="0095534A" w:rsidRPr="0095534A" w:rsidRDefault="0095534A" w:rsidP="0095534A">
      <w:pPr>
        <w:widowControl w:val="0"/>
        <w:spacing w:before="60" w:after="60"/>
        <w:ind w:firstLine="720"/>
        <w:jc w:val="both"/>
        <w:rPr>
          <w:b/>
          <w:color w:val="0000FF"/>
          <w:szCs w:val="28"/>
          <w:lang w:val="nl-NL"/>
        </w:rPr>
      </w:pPr>
      <w:r w:rsidRPr="0095534A">
        <w:rPr>
          <w:b/>
          <w:color w:val="0000FF"/>
          <w:szCs w:val="28"/>
        </w:rPr>
        <w:t>2.1.</w:t>
      </w:r>
      <w:r w:rsidRPr="0095534A">
        <w:rPr>
          <w:b/>
          <w:color w:val="0000FF"/>
          <w:szCs w:val="28"/>
          <w:lang w:val="nl-NL"/>
        </w:rPr>
        <w:t xml:space="preserve"> Công tác giáo dục và đào tạo: </w:t>
      </w:r>
    </w:p>
    <w:p w:rsidR="0095534A" w:rsidRPr="0095534A" w:rsidRDefault="0095534A" w:rsidP="0095534A">
      <w:pPr>
        <w:widowControl w:val="0"/>
        <w:spacing w:before="60" w:after="60"/>
        <w:ind w:firstLine="720"/>
        <w:jc w:val="both"/>
        <w:rPr>
          <w:color w:val="0000FF"/>
          <w:szCs w:val="24"/>
          <w:lang w:val="vi-VN"/>
        </w:rPr>
      </w:pPr>
      <w:r w:rsidRPr="0095534A">
        <w:rPr>
          <w:color w:val="0000FF"/>
        </w:rPr>
        <w:t>- Tổng số có 39 trường, trong đó: 37 trường công lập</w:t>
      </w:r>
      <w:r w:rsidRPr="0095534A">
        <w:rPr>
          <w:color w:val="0000FF"/>
          <w:vertAlign w:val="superscript"/>
        </w:rPr>
        <w:t>(</w:t>
      </w:r>
      <w:r w:rsidRPr="0095534A">
        <w:rPr>
          <w:rStyle w:val="FootnoteReference"/>
          <w:color w:val="0000FF"/>
        </w:rPr>
        <w:footnoteReference w:id="6"/>
      </w:r>
      <w:r w:rsidRPr="0095534A">
        <w:rPr>
          <w:color w:val="0000FF"/>
          <w:vertAlign w:val="superscript"/>
        </w:rPr>
        <w:t>)</w:t>
      </w:r>
      <w:r w:rsidRPr="0095534A">
        <w:rPr>
          <w:color w:val="0000FF"/>
        </w:rPr>
        <w:t xml:space="preserve"> và 2 trường mầm non tư thục. Có </w:t>
      </w:r>
      <w:r w:rsidRPr="0095534A">
        <w:rPr>
          <w:color w:val="0000FF"/>
          <w:lang w:val="it-IT"/>
        </w:rPr>
        <w:t>555 lớp</w:t>
      </w:r>
      <w:r w:rsidRPr="0095534A">
        <w:rPr>
          <w:color w:val="0000FF"/>
        </w:rPr>
        <w:t>/</w:t>
      </w:r>
      <w:r w:rsidRPr="0095534A">
        <w:rPr>
          <w:color w:val="0000FF"/>
          <w:lang w:val="it-IT"/>
        </w:rPr>
        <w:t xml:space="preserve"> 13.675 học sinh</w:t>
      </w:r>
      <w:r w:rsidRPr="0095534A">
        <w:rPr>
          <w:color w:val="0000FF"/>
        </w:rPr>
        <w:t>, t</w:t>
      </w:r>
      <w:r w:rsidRPr="0095534A">
        <w:rPr>
          <w:color w:val="0000FF"/>
          <w:lang w:val="it-IT"/>
        </w:rPr>
        <w:t>rong đó: Học sinh nữ 6.859 em, học sinh dân tộc thiểu số 8.791 em, học sinh nữ dân tộc thiểu số 4.491 em, học sinh khuyết tật học hòa nhập 130 em. So với tháng 1</w:t>
      </w:r>
      <w:r w:rsidRPr="0095534A">
        <w:rPr>
          <w:color w:val="0000FF"/>
        </w:rPr>
        <w:t>1</w:t>
      </w:r>
      <w:r w:rsidRPr="0095534A">
        <w:rPr>
          <w:color w:val="0000FF"/>
          <w:lang w:val="it-IT"/>
        </w:rPr>
        <w:t>/2019 giảm 29 học sinh</w:t>
      </w:r>
      <w:r w:rsidRPr="0095534A">
        <w:rPr>
          <w:color w:val="0000FF"/>
          <w:vertAlign w:val="superscript"/>
        </w:rPr>
        <w:t>(</w:t>
      </w:r>
      <w:r w:rsidRPr="0095534A">
        <w:rPr>
          <w:rStyle w:val="FootnoteReference"/>
          <w:color w:val="0000FF"/>
        </w:rPr>
        <w:footnoteReference w:id="7"/>
      </w:r>
      <w:r w:rsidRPr="0095534A">
        <w:rPr>
          <w:color w:val="0000FF"/>
          <w:vertAlign w:val="superscript"/>
        </w:rPr>
        <w:t>)</w:t>
      </w:r>
      <w:r w:rsidRPr="0095534A">
        <w:rPr>
          <w:color w:val="0000FF"/>
        </w:rPr>
        <w:t>.</w:t>
      </w:r>
    </w:p>
    <w:p w:rsidR="0095534A" w:rsidRPr="0095534A" w:rsidRDefault="0095534A" w:rsidP="0095534A">
      <w:pPr>
        <w:widowControl w:val="0"/>
        <w:spacing w:before="60" w:after="60"/>
        <w:ind w:firstLine="720"/>
        <w:jc w:val="both"/>
        <w:rPr>
          <w:color w:val="0000FF"/>
        </w:rPr>
      </w:pPr>
      <w:r w:rsidRPr="0095534A">
        <w:rPr>
          <w:color w:val="0000FF"/>
        </w:rPr>
        <w:t>- Ngành giáo dục chỉ đạo các trường tiếp tục vận động những học sinh bỏ học ra lớp và theo sĩ số chuyên cần của từng lớp.</w:t>
      </w:r>
    </w:p>
    <w:p w:rsidR="0095534A" w:rsidRPr="0095534A" w:rsidRDefault="0095534A" w:rsidP="0095534A">
      <w:pPr>
        <w:widowControl w:val="0"/>
        <w:spacing w:before="60" w:after="60"/>
        <w:ind w:firstLine="720"/>
        <w:jc w:val="both"/>
        <w:rPr>
          <w:color w:val="0000FF"/>
        </w:rPr>
      </w:pPr>
      <w:r w:rsidRPr="0095534A">
        <w:rPr>
          <w:color w:val="0000FF"/>
        </w:rPr>
        <w:t>- Chuẩn bị tổ chức Đại hội Hội Khuyến học huyện lần thứ IV, nhiệm kỳ 2018-2023 và Hội khỏe Phù Đổng cấp huyện.</w:t>
      </w:r>
    </w:p>
    <w:p w:rsidR="0095534A" w:rsidRPr="0095534A" w:rsidRDefault="0095534A" w:rsidP="0095534A">
      <w:pPr>
        <w:widowControl w:val="0"/>
        <w:spacing w:before="60" w:after="60"/>
        <w:ind w:firstLine="720"/>
        <w:jc w:val="both"/>
        <w:rPr>
          <w:color w:val="0000FF"/>
          <w:szCs w:val="28"/>
        </w:rPr>
      </w:pPr>
      <w:r w:rsidRPr="0095534A">
        <w:rPr>
          <w:b/>
          <w:bCs/>
          <w:color w:val="0000FF"/>
          <w:szCs w:val="28"/>
        </w:rPr>
        <w:t>2.2. Công tác y tế:</w:t>
      </w:r>
      <w:r w:rsidRPr="0095534A">
        <w:rPr>
          <w:color w:val="0000FF"/>
          <w:szCs w:val="28"/>
        </w:rPr>
        <w:t xml:space="preserve"> </w:t>
      </w:r>
    </w:p>
    <w:p w:rsidR="0095534A" w:rsidRPr="0095534A" w:rsidRDefault="0095534A" w:rsidP="0095534A">
      <w:pPr>
        <w:widowControl w:val="0"/>
        <w:spacing w:before="60" w:after="60"/>
        <w:ind w:firstLine="720"/>
        <w:jc w:val="both"/>
        <w:rPr>
          <w:color w:val="0000FF"/>
          <w:szCs w:val="28"/>
          <w:lang w:val="vi-VN"/>
        </w:rPr>
      </w:pPr>
      <w:r w:rsidRPr="0095534A">
        <w:rPr>
          <w:color w:val="0000FF"/>
          <w:szCs w:val="28"/>
        </w:rPr>
        <w:t>- Báo cáo đánh giá kết quả triển khai công tác đảm bảo an toàn thực phẩm trên địa bàn huyện Sa Thầy năm 2019; Ban hành Kế hoạch triển khai công tác bảo đảm an toàn thực phẩm trong dịp Tết Nguyên đán Canh Tý và mùa Lễ hội Xuân năm 2020. Báo cáo kết quả khám sức khỏe nghĩa vụ quân sự huyện năm 2020.</w:t>
      </w:r>
    </w:p>
    <w:p w:rsidR="00B17C86" w:rsidRPr="0095534A" w:rsidRDefault="0095534A" w:rsidP="00B17C86">
      <w:pPr>
        <w:widowControl w:val="0"/>
        <w:spacing w:before="60" w:after="60"/>
        <w:ind w:firstLine="720"/>
        <w:jc w:val="both"/>
        <w:rPr>
          <w:color w:val="0000FF"/>
          <w:szCs w:val="28"/>
        </w:rPr>
      </w:pPr>
      <w:r w:rsidRPr="0095534A">
        <w:rPr>
          <w:color w:val="0000FF"/>
          <w:szCs w:val="28"/>
        </w:rPr>
        <w:t xml:space="preserve">- Thực hiện các hoạt động truyền thông phòng chống dịch bệnh, diệt lăng quăng, bọ gậy, phòng chống sốt xuất huyết, sốt rét, vệ sinh môi trường, công tác an toàn thực phẩm. Tiến hành khoanh vùng các ca bệnh sốt xuất huyết, tổ chức xử lý </w:t>
      </w:r>
      <w:r w:rsidRPr="0095534A">
        <w:rPr>
          <w:color w:val="0000FF"/>
          <w:szCs w:val="28"/>
        </w:rPr>
        <w:lastRenderedPageBreak/>
        <w:t>kịp thời các ổ dịch hạn chế lây lan cho cộng đồng. Tổ chức 2 lần/ tuần công chức, viên chức, người lao động TTYT huyện tham gia diệt lăng quăng bọ gậy trên địa bàn huyện.</w:t>
      </w:r>
      <w:r w:rsidR="00B17C86">
        <w:rPr>
          <w:color w:val="0000FF"/>
          <w:szCs w:val="28"/>
        </w:rPr>
        <w:t xml:space="preserve"> </w:t>
      </w:r>
      <w:r w:rsidR="00B17C86" w:rsidRPr="0095534A">
        <w:rPr>
          <w:color w:val="0000FF"/>
          <w:szCs w:val="28"/>
        </w:rPr>
        <w:t>Tình hình dịch bệnh trong tháng: Sốt xuất huyết: 7 ca; Sốt rét: 01 ca; Lỵ trực trùng: 62 ca; Tiêu chảy: 81 ca; Cúm: 17 ca.</w:t>
      </w:r>
    </w:p>
    <w:p w:rsidR="0095534A" w:rsidRPr="0095534A" w:rsidRDefault="0095534A" w:rsidP="0095534A">
      <w:pPr>
        <w:widowControl w:val="0"/>
        <w:spacing w:before="60" w:after="60"/>
        <w:ind w:firstLine="720"/>
        <w:jc w:val="both"/>
        <w:rPr>
          <w:b/>
          <w:bCs/>
          <w:spacing w:val="4"/>
          <w:szCs w:val="28"/>
          <w:lang w:val="vi-VN"/>
        </w:rPr>
      </w:pPr>
      <w:r w:rsidRPr="0095534A">
        <w:rPr>
          <w:b/>
          <w:bCs/>
          <w:spacing w:val="4"/>
          <w:szCs w:val="28"/>
        </w:rPr>
        <w:t>2.3. Công tác an sinh xã hội, giải quyết việc làm và giảm nghèo.</w:t>
      </w:r>
    </w:p>
    <w:p w:rsidR="0095534A" w:rsidRPr="0095534A" w:rsidRDefault="0095534A" w:rsidP="0095534A">
      <w:pPr>
        <w:widowControl w:val="0"/>
        <w:spacing w:before="60" w:after="60"/>
        <w:ind w:firstLine="720"/>
        <w:jc w:val="both"/>
        <w:rPr>
          <w:color w:val="0000FF"/>
          <w:spacing w:val="4"/>
          <w:szCs w:val="28"/>
        </w:rPr>
      </w:pPr>
      <w:r w:rsidRPr="0095534A">
        <w:rPr>
          <w:spacing w:val="4"/>
          <w:szCs w:val="28"/>
        </w:rPr>
        <w:t xml:space="preserve">- Công tác Bảo trợ xã hội: </w:t>
      </w:r>
      <w:r w:rsidRPr="0095534A">
        <w:rPr>
          <w:color w:val="0000FF"/>
          <w:spacing w:val="4"/>
          <w:szCs w:val="28"/>
        </w:rPr>
        <w:t>Giải quyết 86 hồ sơ cho đối tượng BTXH</w:t>
      </w:r>
      <w:r w:rsidRPr="0095534A">
        <w:rPr>
          <w:color w:val="0000FF"/>
          <w:spacing w:val="4"/>
          <w:szCs w:val="28"/>
          <w:vertAlign w:val="superscript"/>
        </w:rPr>
        <w:t>(</w:t>
      </w:r>
      <w:r w:rsidRPr="0095534A">
        <w:rPr>
          <w:rStyle w:val="FootnoteReference"/>
          <w:color w:val="0000FF"/>
          <w:spacing w:val="4"/>
          <w:szCs w:val="28"/>
        </w:rPr>
        <w:footnoteReference w:id="8"/>
      </w:r>
      <w:r w:rsidRPr="0095534A">
        <w:rPr>
          <w:color w:val="0000FF"/>
          <w:spacing w:val="4"/>
          <w:szCs w:val="28"/>
          <w:vertAlign w:val="superscript"/>
        </w:rPr>
        <w:t>)</w:t>
      </w:r>
      <w:r w:rsidRPr="0095534A">
        <w:rPr>
          <w:color w:val="0000FF"/>
          <w:spacing w:val="4"/>
          <w:szCs w:val="28"/>
        </w:rPr>
        <w:t>; rà soát và chủ động trợ giúp xã hội đột xuất dịp Tết Nguyên đán Canh Tý năm 2020.</w:t>
      </w:r>
    </w:p>
    <w:p w:rsidR="0095534A" w:rsidRPr="0095534A" w:rsidRDefault="0095534A" w:rsidP="0095534A">
      <w:pPr>
        <w:widowControl w:val="0"/>
        <w:spacing w:before="60" w:after="60"/>
        <w:ind w:firstLine="720"/>
        <w:jc w:val="both"/>
        <w:rPr>
          <w:color w:val="0000FF"/>
          <w:spacing w:val="4"/>
          <w:szCs w:val="28"/>
        </w:rPr>
      </w:pPr>
      <w:r w:rsidRPr="0095534A">
        <w:rPr>
          <w:spacing w:val="4"/>
          <w:szCs w:val="28"/>
        </w:rPr>
        <w:t>- Công tác giảm nghèo</w:t>
      </w:r>
      <w:r w:rsidRPr="0095534A">
        <w:rPr>
          <w:color w:val="0000FF"/>
          <w:spacing w:val="4"/>
          <w:szCs w:val="28"/>
        </w:rPr>
        <w:t>: Tổ chức kiểm tra, giám sát và tổng hợp báo cáo kết quả điều tra, rà soát hộ nghèo, hộ cận nghèo năm 2019</w:t>
      </w:r>
      <w:r w:rsidRPr="0095534A">
        <w:rPr>
          <w:color w:val="0000FF"/>
          <w:spacing w:val="4"/>
          <w:szCs w:val="28"/>
          <w:vertAlign w:val="superscript"/>
        </w:rPr>
        <w:t>(</w:t>
      </w:r>
      <w:r w:rsidRPr="0095534A">
        <w:rPr>
          <w:rStyle w:val="FootnoteReference"/>
          <w:color w:val="0000FF"/>
          <w:spacing w:val="4"/>
          <w:szCs w:val="28"/>
        </w:rPr>
        <w:footnoteReference w:id="9"/>
      </w:r>
      <w:r w:rsidRPr="0095534A">
        <w:rPr>
          <w:color w:val="0000FF"/>
          <w:spacing w:val="4"/>
          <w:szCs w:val="28"/>
          <w:vertAlign w:val="superscript"/>
        </w:rPr>
        <w:t>)</w:t>
      </w:r>
      <w:r w:rsidRPr="0095534A">
        <w:rPr>
          <w:color w:val="0000FF"/>
          <w:spacing w:val="4"/>
          <w:szCs w:val="28"/>
        </w:rPr>
        <w:t>.</w:t>
      </w:r>
    </w:p>
    <w:p w:rsidR="0095534A" w:rsidRPr="0095534A" w:rsidRDefault="0095534A" w:rsidP="0095534A">
      <w:pPr>
        <w:widowControl w:val="0"/>
        <w:spacing w:before="60" w:after="60"/>
        <w:ind w:firstLine="720"/>
        <w:jc w:val="both"/>
        <w:rPr>
          <w:color w:val="0000FF"/>
          <w:szCs w:val="28"/>
        </w:rPr>
      </w:pPr>
      <w:r w:rsidRPr="0095534A">
        <w:rPr>
          <w:color w:val="0000FF"/>
          <w:spacing w:val="4"/>
          <w:szCs w:val="28"/>
        </w:rPr>
        <w:t>- Công tác cho vay vốn hộ nghèo, hộ cận nghèo: Vay ưu đãi hộ nghèo theo Nghị định số 78/2002/NĐ-CP của Chính phủ là: 50 hộ/ 1.847 triệu đồng. Vay ưu đãi hộ cận nghèo theo Quyết định số 15/2013/QĐ-TTg ngày 23/2/2013 là: 13 hộ/ 430 triệu đồng.</w:t>
      </w:r>
    </w:p>
    <w:p w:rsidR="0095534A" w:rsidRPr="0095534A" w:rsidRDefault="0095534A" w:rsidP="0095534A">
      <w:pPr>
        <w:widowControl w:val="0"/>
        <w:spacing w:before="60" w:after="60"/>
        <w:ind w:firstLine="720"/>
        <w:jc w:val="both"/>
        <w:rPr>
          <w:color w:val="0000FF"/>
          <w:spacing w:val="4"/>
          <w:szCs w:val="28"/>
        </w:rPr>
      </w:pPr>
      <w:r w:rsidRPr="0095534A">
        <w:rPr>
          <w:spacing w:val="4"/>
          <w:szCs w:val="28"/>
        </w:rPr>
        <w:t>- Công tác đào tạo nghề, giải quyết việc làm</w:t>
      </w:r>
      <w:r w:rsidRPr="0095534A">
        <w:rPr>
          <w:color w:val="0000FF"/>
          <w:spacing w:val="4"/>
          <w:szCs w:val="28"/>
        </w:rPr>
        <w:t xml:space="preserve">: </w:t>
      </w:r>
    </w:p>
    <w:p w:rsidR="0095534A" w:rsidRPr="0095534A" w:rsidRDefault="0095534A" w:rsidP="0095534A">
      <w:pPr>
        <w:widowControl w:val="0"/>
        <w:spacing w:before="60" w:after="60"/>
        <w:ind w:firstLine="720"/>
        <w:jc w:val="both"/>
        <w:rPr>
          <w:color w:val="0000FF"/>
          <w:spacing w:val="4"/>
          <w:szCs w:val="28"/>
        </w:rPr>
      </w:pPr>
      <w:r w:rsidRPr="0095534A">
        <w:rPr>
          <w:color w:val="0000FF"/>
          <w:spacing w:val="4"/>
          <w:szCs w:val="28"/>
        </w:rPr>
        <w:t>+ Trong tháng, Phòng giao dịch Ngân hàng chính sách xã hội huyện đã cho 245 lao động vay vốn với tổng số tiền 11.146 triệu đồng, thuộc các dự án: Trồng và chăm sóc cây cao su, bời lời, cà phê; Nuôi trâu, bò sinh sản.</w:t>
      </w:r>
    </w:p>
    <w:p w:rsidR="0095534A" w:rsidRPr="0095534A" w:rsidRDefault="0095534A" w:rsidP="0095534A">
      <w:pPr>
        <w:widowControl w:val="0"/>
        <w:spacing w:before="60" w:after="60"/>
        <w:ind w:firstLine="720"/>
        <w:jc w:val="both"/>
        <w:rPr>
          <w:color w:val="0000FF"/>
          <w:spacing w:val="4"/>
          <w:szCs w:val="28"/>
        </w:rPr>
      </w:pPr>
      <w:r w:rsidRPr="0095534A">
        <w:rPr>
          <w:color w:val="0000FF"/>
          <w:spacing w:val="4"/>
          <w:szCs w:val="28"/>
        </w:rPr>
        <w:t>+ Hướng dẫn triển khai phái cử lao động kỹ năng đặc định sang Nhật Bản theo công văn 1416/SLĐTBXH-LĐVL ngày 14/11/2019 của Sở LĐ-TB&amp;XH tỉnh. Báo cáo kết quả thực hiện Đề án “Đào tạo nghề cho lao động nông thôn” năm 2019 trên địa bàn huyện. Tăng cường các giải pháp thu hút, đào tạo và sử dụng lao động có tay nghề cao, nghệ nhân tham gia đào tạo nghề tại địa phương theo công văn số 3152/UBND-KGVX, ngày 25/11/2019 của Uỷ ban nhân dân tỉnh. Phối hợp với Trung tâm Giới thiệu việc làm tỉnh tổ chức 01 Phiên giao dịch Việc làm lưu động, giới thiệu việc làm cho hơn 300 lượt học sinh cuối cấp THPT, THCS.</w:t>
      </w:r>
    </w:p>
    <w:p w:rsidR="0095534A" w:rsidRPr="0095534A" w:rsidRDefault="0095534A" w:rsidP="0095534A">
      <w:pPr>
        <w:widowControl w:val="0"/>
        <w:spacing w:before="60" w:after="60"/>
        <w:ind w:firstLine="720"/>
        <w:jc w:val="both"/>
        <w:rPr>
          <w:color w:val="0000FF"/>
          <w:szCs w:val="28"/>
        </w:rPr>
      </w:pPr>
      <w:r w:rsidRPr="0095534A">
        <w:rPr>
          <w:color w:val="0000FF"/>
          <w:spacing w:val="4"/>
          <w:szCs w:val="28"/>
        </w:rPr>
        <w:t xml:space="preserve">- Công tác Người có công: </w:t>
      </w:r>
      <w:r w:rsidRPr="0095534A">
        <w:rPr>
          <w:iCs/>
          <w:color w:val="0000FF"/>
          <w:spacing w:val="4"/>
          <w:szCs w:val="28"/>
        </w:rPr>
        <w:t xml:space="preserve">Đã tiếp nhận và giải quyết 03 HS; </w:t>
      </w:r>
      <w:r w:rsidRPr="0095534A">
        <w:rPr>
          <w:color w:val="0000FF"/>
          <w:szCs w:val="28"/>
        </w:rPr>
        <w:t>Rà soát đối tượng có thành tích tham gia  kháng chiến thuộc diện hộ nghèo, cận nghèo, hoàn cảnh khó khăn theo công văn 1730/SLĐTBXH-NCC ngày 05/12/2019 của Sở Lao động-TB&amp;XH tỉnh.</w:t>
      </w:r>
    </w:p>
    <w:p w:rsidR="0095534A" w:rsidRPr="0095534A" w:rsidRDefault="0095534A" w:rsidP="0095534A">
      <w:pPr>
        <w:widowControl w:val="0"/>
        <w:spacing w:before="60" w:after="60"/>
        <w:ind w:firstLine="720"/>
        <w:jc w:val="both"/>
        <w:rPr>
          <w:color w:val="0000FF"/>
          <w:spacing w:val="4"/>
          <w:szCs w:val="28"/>
        </w:rPr>
      </w:pPr>
      <w:r w:rsidRPr="0095534A">
        <w:rPr>
          <w:spacing w:val="4"/>
          <w:szCs w:val="28"/>
        </w:rPr>
        <w:lastRenderedPageBreak/>
        <w:t>- Công tác trẻ em</w:t>
      </w:r>
      <w:r w:rsidRPr="0095534A">
        <w:rPr>
          <w:color w:val="0000FF"/>
          <w:spacing w:val="4"/>
          <w:szCs w:val="28"/>
        </w:rPr>
        <w:t>: Báo cáo kết quả công tác bảo vệ, chăm sóc, giáo dục trẻ em năm 2019 phương hướng, nhiệm vụ năm 2020.</w:t>
      </w:r>
    </w:p>
    <w:p w:rsidR="0095534A" w:rsidRPr="0095534A" w:rsidRDefault="0095534A" w:rsidP="0095534A">
      <w:pPr>
        <w:widowControl w:val="0"/>
        <w:spacing w:before="60" w:after="60"/>
        <w:ind w:firstLine="720"/>
        <w:jc w:val="both"/>
        <w:rPr>
          <w:color w:val="0000FF"/>
          <w:spacing w:val="4"/>
          <w:szCs w:val="28"/>
        </w:rPr>
      </w:pPr>
      <w:r w:rsidRPr="0095534A">
        <w:rPr>
          <w:color w:val="0000FF"/>
          <w:spacing w:val="4"/>
          <w:szCs w:val="28"/>
        </w:rPr>
        <w:t>- Công tác Bình đẳng giới và vì sự tiến bộ phụ nữ: Báo cáo kết quả thực hiện công tác Bình đẳng giới và Vì sự tiến bộ phụ nữ năm 2019 và phương hướng nhiệm vụ năm 2020.</w:t>
      </w:r>
    </w:p>
    <w:p w:rsidR="0095534A" w:rsidRPr="0095534A" w:rsidRDefault="0095534A" w:rsidP="0095534A">
      <w:pPr>
        <w:widowControl w:val="0"/>
        <w:spacing w:before="60" w:after="60"/>
        <w:ind w:firstLine="720"/>
        <w:jc w:val="both"/>
        <w:rPr>
          <w:b/>
          <w:bCs/>
          <w:color w:val="0000FF"/>
          <w:szCs w:val="28"/>
          <w:lang w:val="vi-VN"/>
        </w:rPr>
      </w:pPr>
      <w:r w:rsidRPr="0095534A">
        <w:rPr>
          <w:b/>
          <w:bCs/>
          <w:spacing w:val="4"/>
          <w:szCs w:val="28"/>
        </w:rPr>
        <w:t xml:space="preserve">2.4. Công tác </w:t>
      </w:r>
      <w:r w:rsidRPr="0095534A">
        <w:rPr>
          <w:b/>
          <w:bCs/>
          <w:szCs w:val="28"/>
        </w:rPr>
        <w:t>Văn hóa thông tin</w:t>
      </w:r>
      <w:r w:rsidRPr="0095534A">
        <w:rPr>
          <w:b/>
          <w:bCs/>
          <w:color w:val="0000FF"/>
          <w:szCs w:val="28"/>
        </w:rPr>
        <w:t>:</w:t>
      </w:r>
    </w:p>
    <w:p w:rsidR="0095534A" w:rsidRPr="0095534A" w:rsidRDefault="0095534A" w:rsidP="0095534A">
      <w:pPr>
        <w:widowControl w:val="0"/>
        <w:spacing w:before="60" w:after="60"/>
        <w:ind w:firstLine="720"/>
        <w:jc w:val="both"/>
        <w:rPr>
          <w:color w:val="0000FF"/>
          <w:szCs w:val="28"/>
        </w:rPr>
      </w:pPr>
      <w:r w:rsidRPr="0095534A">
        <w:rPr>
          <w:color w:val="0000FF"/>
          <w:szCs w:val="28"/>
        </w:rPr>
        <w:t>Tổ chức các hoạt động chào mừng kỷ niệm 75 năm Ngày thành lập Quân đội nhân dân Việt Nam và 30 năm Ngày hội Quốc phòng toàn. Phối hợp các cơ quan chức năng của tỉnh, đánh giá hiện trạng, đề nghị công nhận các Điểm du lịch của huyện. Tiếp tục triển khai kế hoạch tuyên truyền xóa bỏ quảng cáo, rao vặt không đúng quy định và loại bỏ tín dụng đen trên địa bàn. Báo cáo kết quả phối hợp xử lý các số điện thoại in trong quảng cáo, rao vặt dán trên trụ điện, đèn giao thông, cây xanh công cộng, tường rào... trái quy định của Luật Quảng cáo năm 2012 và các văn bản có liên quan trên địa bàn huyện. Tiếp tục kiểm tra, chấn chỉnh các hoạt động kinh doanh dịch vụ văn hóa (Karaoke; nhà nghỉ; khách sạn; trò chơi điện tử; kinh doanh sách, tranh, ảnh; quảng cáo…).</w:t>
      </w:r>
    </w:p>
    <w:p w:rsidR="0095534A" w:rsidRPr="0095534A" w:rsidRDefault="0095534A" w:rsidP="0095534A">
      <w:pPr>
        <w:widowControl w:val="0"/>
        <w:spacing w:before="60" w:after="60"/>
        <w:ind w:firstLine="720"/>
        <w:jc w:val="both"/>
        <w:rPr>
          <w:b/>
          <w:bCs/>
          <w:iCs/>
          <w:szCs w:val="28"/>
          <w:lang w:val="pl-PL"/>
        </w:rPr>
      </w:pPr>
      <w:r w:rsidRPr="0095534A">
        <w:rPr>
          <w:b/>
          <w:spacing w:val="-2"/>
          <w:szCs w:val="28"/>
          <w:lang w:val="pl-PL"/>
        </w:rPr>
        <w:t>3. Cải cách hành chính, tư pháp, g</w:t>
      </w:r>
      <w:r w:rsidRPr="0095534A">
        <w:rPr>
          <w:b/>
          <w:bCs/>
          <w:iCs/>
          <w:szCs w:val="28"/>
          <w:lang w:val="pl-PL"/>
        </w:rPr>
        <w:t xml:space="preserve">iải quyết đơn thư khiếu nại, tố cáo và công tác phòng, chống tham nhũng, lãng phí </w:t>
      </w:r>
    </w:p>
    <w:p w:rsidR="0095534A" w:rsidRPr="0095534A" w:rsidRDefault="0095534A" w:rsidP="0095534A">
      <w:pPr>
        <w:widowControl w:val="0"/>
        <w:spacing w:before="60" w:after="60"/>
        <w:ind w:firstLine="720"/>
        <w:jc w:val="both"/>
        <w:rPr>
          <w:color w:val="0000FF"/>
          <w:szCs w:val="24"/>
          <w:lang w:val="es-ES"/>
        </w:rPr>
      </w:pPr>
      <w:r w:rsidRPr="0095534A">
        <w:rPr>
          <w:color w:val="0000FF"/>
          <w:szCs w:val="28"/>
          <w:lang w:val="pl-PL"/>
        </w:rPr>
        <w:t>- Công tác tư pháp: Triển khai kế hoạch số 270/KH-UBND, ngày 31/</w:t>
      </w:r>
      <w:r w:rsidR="00B17C86">
        <w:rPr>
          <w:color w:val="0000FF"/>
          <w:szCs w:val="28"/>
          <w:lang w:val="pl-PL"/>
        </w:rPr>
        <w:t>12</w:t>
      </w:r>
      <w:r w:rsidRPr="0095534A">
        <w:rPr>
          <w:color w:val="0000FF"/>
          <w:szCs w:val="28"/>
          <w:lang w:val="pl-PL"/>
        </w:rPr>
        <w:t>/2019 của UBND tỉnh về công tác phổ biến, giáo dục pháp luật, hoà giải cơ sở, xây dựng cấp xã đạt chuẩn tiếp cận pháp luật năm 20</w:t>
      </w:r>
      <w:r w:rsidR="00B17C86">
        <w:rPr>
          <w:color w:val="0000FF"/>
          <w:szCs w:val="28"/>
          <w:lang w:val="pl-PL"/>
        </w:rPr>
        <w:t>20</w:t>
      </w:r>
      <w:r w:rsidRPr="0095534A">
        <w:rPr>
          <w:color w:val="0000FF"/>
          <w:szCs w:val="28"/>
          <w:lang w:val="pl-PL"/>
        </w:rPr>
        <w:t xml:space="preserve"> trên địa bàn tỉnh. </w:t>
      </w:r>
      <w:r w:rsidRPr="0095534A">
        <w:rPr>
          <w:color w:val="0000FF"/>
          <w:szCs w:val="28"/>
        </w:rPr>
        <w:t>Tổ chức t</w:t>
      </w:r>
      <w:r w:rsidRPr="0095534A">
        <w:rPr>
          <w:color w:val="0000FF"/>
          <w:szCs w:val="28"/>
          <w:lang w:val="pl-PL"/>
        </w:rPr>
        <w:t>uyên truyền, phổ biến, giáo dục pháp luật quý IV năm 2019</w:t>
      </w:r>
      <w:r w:rsidRPr="0095534A">
        <w:rPr>
          <w:color w:val="0000FF"/>
          <w:lang w:val="es-ES"/>
        </w:rPr>
        <w:t>.</w:t>
      </w:r>
    </w:p>
    <w:p w:rsidR="0095534A" w:rsidRPr="0095534A" w:rsidRDefault="0095534A" w:rsidP="0095534A">
      <w:pPr>
        <w:widowControl w:val="0"/>
        <w:spacing w:before="60" w:after="60"/>
        <w:ind w:firstLine="720"/>
        <w:jc w:val="both"/>
        <w:rPr>
          <w:color w:val="0000FF"/>
          <w:szCs w:val="28"/>
          <w:lang w:val="vi-VN"/>
        </w:rPr>
      </w:pPr>
      <w:r w:rsidRPr="0095534A">
        <w:rPr>
          <w:color w:val="0000FF"/>
          <w:lang w:val="es-ES"/>
        </w:rPr>
        <w:t xml:space="preserve">- Công tác quản lý và đăng ký hộ tịch Công tác quản lý và đăng ký hộ tịch cho công dân theo đúng quy định, trong tháng đã </w:t>
      </w:r>
      <w:r w:rsidRPr="0095534A">
        <w:rPr>
          <w:color w:val="0000FF"/>
          <w:szCs w:val="28"/>
        </w:rPr>
        <w:t>đăng ký khai sinh, kết hôn, khai tử, xác nhận tình trạng hôn nhân cho 193 trường hợp</w:t>
      </w:r>
      <w:r w:rsidRPr="0095534A">
        <w:rPr>
          <w:color w:val="0000FF"/>
          <w:szCs w:val="28"/>
          <w:vertAlign w:val="superscript"/>
        </w:rPr>
        <w:t>(</w:t>
      </w:r>
      <w:r w:rsidRPr="0095534A">
        <w:rPr>
          <w:rStyle w:val="FootnoteReference"/>
          <w:color w:val="0000FF"/>
          <w:szCs w:val="28"/>
        </w:rPr>
        <w:footnoteReference w:id="10"/>
      </w:r>
      <w:r w:rsidRPr="0095534A">
        <w:rPr>
          <w:color w:val="0000FF"/>
          <w:szCs w:val="28"/>
          <w:vertAlign w:val="superscript"/>
        </w:rPr>
        <w:t>)</w:t>
      </w:r>
      <w:r w:rsidRPr="0095534A">
        <w:rPr>
          <w:color w:val="0000FF"/>
          <w:szCs w:val="28"/>
        </w:rPr>
        <w:t>. Thực hiện thay đổi, cải chính hộ tịch cho 03 trường hợp.</w:t>
      </w:r>
    </w:p>
    <w:p w:rsidR="0095534A" w:rsidRPr="0095534A" w:rsidRDefault="0095534A" w:rsidP="0095534A">
      <w:pPr>
        <w:widowControl w:val="0"/>
        <w:spacing w:before="60" w:after="60"/>
        <w:ind w:firstLine="720"/>
        <w:jc w:val="both"/>
        <w:rPr>
          <w:color w:val="0000FF"/>
          <w:szCs w:val="28"/>
        </w:rPr>
      </w:pPr>
      <w:r w:rsidRPr="0095534A">
        <w:rPr>
          <w:color w:val="0000FF"/>
          <w:szCs w:val="28"/>
        </w:rPr>
        <w:t>- Trong tháng tại Phòng Tư pháp đã chứng thực 04 trường hợp, với tổng lệ phí thu được là: 48.000 đồng; tại UBND các xã, thị trấn đã chứng thực được 2.148 trường hợp, với tổng lệ phí thu được là: 24,976 triệu đồng.</w:t>
      </w:r>
    </w:p>
    <w:p w:rsidR="0095534A" w:rsidRPr="0095534A" w:rsidRDefault="0095534A" w:rsidP="0095534A">
      <w:pPr>
        <w:widowControl w:val="0"/>
        <w:autoSpaceDE w:val="0"/>
        <w:autoSpaceDN w:val="0"/>
        <w:adjustRightInd w:val="0"/>
        <w:spacing w:before="60" w:after="60"/>
        <w:ind w:firstLine="720"/>
        <w:jc w:val="both"/>
        <w:rPr>
          <w:iCs/>
          <w:color w:val="0000FF"/>
          <w:szCs w:val="28"/>
          <w:lang w:val="pl-PL"/>
        </w:rPr>
      </w:pPr>
      <w:r w:rsidRPr="0095534A">
        <w:rPr>
          <w:iCs/>
          <w:color w:val="0000FF"/>
          <w:szCs w:val="28"/>
          <w:lang w:val="pl-PL"/>
        </w:rPr>
        <w:t>- Trong tháng Thanh tra huyện triển khai 02 cuộc thanh tra theo kế hoạch. Kết luận thanh tra 01 cuộc về công tác quản ngân sách, việc chấp hành các quy định của pháp luật về lĩnh vực đất đai tại UBND xã Sa Sơn</w:t>
      </w:r>
      <w:r w:rsidRPr="0095534A">
        <w:rPr>
          <w:iCs/>
          <w:color w:val="0000FF"/>
          <w:szCs w:val="28"/>
        </w:rPr>
        <w:t>, t</w:t>
      </w:r>
      <w:r w:rsidRPr="0095534A">
        <w:rPr>
          <w:iCs/>
          <w:color w:val="0000FF"/>
          <w:szCs w:val="28"/>
          <w:lang w:val="pl-PL"/>
        </w:rPr>
        <w:t>hu hồi 14,320 triệu đồng.</w:t>
      </w:r>
    </w:p>
    <w:p w:rsidR="0095534A" w:rsidRPr="0095534A" w:rsidRDefault="0095534A" w:rsidP="0095534A">
      <w:pPr>
        <w:widowControl w:val="0"/>
        <w:autoSpaceDE w:val="0"/>
        <w:autoSpaceDN w:val="0"/>
        <w:adjustRightInd w:val="0"/>
        <w:spacing w:before="60" w:after="60"/>
        <w:ind w:firstLine="720"/>
        <w:jc w:val="both"/>
        <w:rPr>
          <w:color w:val="0000FF"/>
          <w:szCs w:val="28"/>
        </w:rPr>
      </w:pPr>
      <w:r w:rsidRPr="0095534A">
        <w:rPr>
          <w:iCs/>
          <w:color w:val="0000FF"/>
          <w:szCs w:val="28"/>
          <w:lang w:val="pl-PL"/>
        </w:rPr>
        <w:t>- Công tác tiếp công dân được duy trì, nghiêm túc</w:t>
      </w:r>
      <w:r w:rsidRPr="0095534A">
        <w:rPr>
          <w:iCs/>
          <w:color w:val="0000FF"/>
          <w:szCs w:val="28"/>
        </w:rPr>
        <w:t>, t</w:t>
      </w:r>
      <w:r w:rsidRPr="0095534A">
        <w:rPr>
          <w:iCs/>
          <w:color w:val="0000FF"/>
          <w:szCs w:val="28"/>
          <w:lang w:val="pl-PL"/>
        </w:rPr>
        <w:t xml:space="preserve">rong tháng, </w:t>
      </w:r>
      <w:r w:rsidRPr="0095534A">
        <w:rPr>
          <w:color w:val="0000FF"/>
          <w:szCs w:val="28"/>
          <w:lang w:val="pl-PL"/>
        </w:rPr>
        <w:t xml:space="preserve">tại Trụ sở </w:t>
      </w:r>
      <w:r w:rsidRPr="0095534A">
        <w:rPr>
          <w:color w:val="0000FF"/>
          <w:szCs w:val="28"/>
          <w:lang w:val="pl-PL"/>
        </w:rPr>
        <w:lastRenderedPageBreak/>
        <w:t xml:space="preserve">tiếp công dân của huyện đã tiếp </w:t>
      </w:r>
      <w:r w:rsidRPr="0095534A">
        <w:rPr>
          <w:color w:val="0000FF"/>
          <w:szCs w:val="28"/>
        </w:rPr>
        <w:t xml:space="preserve">02 lượt công dân phản ánh, kiến nghị. Kết quả: UBND huyện giao cơ quan chuyên môn kiểm tra, tham mưu UBND huyện giải quyết cho công theo quy định. </w:t>
      </w:r>
    </w:p>
    <w:p w:rsidR="0095534A" w:rsidRPr="0095534A" w:rsidRDefault="0095534A" w:rsidP="0095534A">
      <w:pPr>
        <w:widowControl w:val="0"/>
        <w:autoSpaceDE w:val="0"/>
        <w:autoSpaceDN w:val="0"/>
        <w:adjustRightInd w:val="0"/>
        <w:spacing w:before="60" w:after="60"/>
        <w:ind w:firstLine="720"/>
        <w:jc w:val="both"/>
        <w:rPr>
          <w:color w:val="0000FF"/>
          <w:szCs w:val="24"/>
        </w:rPr>
      </w:pPr>
      <w:r w:rsidRPr="0095534A">
        <w:rPr>
          <w:color w:val="0000FF"/>
          <w:szCs w:val="28"/>
        </w:rPr>
        <w:t xml:space="preserve">- Tiếp tục giao </w:t>
      </w:r>
      <w:r w:rsidRPr="0095534A">
        <w:rPr>
          <w:color w:val="0000FF"/>
        </w:rPr>
        <w:t>Thanh tra huyện kiểm tra, xác minh tham mưu giải quyết đơn thư khiếu nại, tố cáo.</w:t>
      </w:r>
    </w:p>
    <w:p w:rsidR="0095534A" w:rsidRPr="0095534A" w:rsidRDefault="0095534A" w:rsidP="0095534A">
      <w:pPr>
        <w:widowControl w:val="0"/>
        <w:spacing w:before="60" w:after="60"/>
        <w:ind w:firstLine="720"/>
        <w:jc w:val="both"/>
        <w:rPr>
          <w:b/>
          <w:szCs w:val="28"/>
          <w:lang w:val="pl-PL"/>
        </w:rPr>
      </w:pPr>
      <w:r w:rsidRPr="0095534A">
        <w:rPr>
          <w:b/>
          <w:szCs w:val="28"/>
          <w:lang w:val="pl-PL"/>
        </w:rPr>
        <w:t>4. Về xây dựng chính quyền, tổ chức cán bộ, công chức, viên chức:</w:t>
      </w:r>
    </w:p>
    <w:p w:rsidR="00B17C86" w:rsidRDefault="0095534A" w:rsidP="0095534A">
      <w:pPr>
        <w:widowControl w:val="0"/>
        <w:spacing w:before="60" w:after="60"/>
        <w:ind w:firstLine="720"/>
        <w:jc w:val="both"/>
        <w:rPr>
          <w:color w:val="0000FF"/>
          <w:szCs w:val="28"/>
          <w:lang w:val="pl-PL"/>
        </w:rPr>
      </w:pPr>
      <w:r w:rsidRPr="0095534A">
        <w:rPr>
          <w:color w:val="0000FF"/>
          <w:szCs w:val="28"/>
          <w:lang w:val="pl-PL"/>
        </w:rPr>
        <w:t xml:space="preserve">- Tổng hợp danh sách người hoạt động không chuyên trách cấp xã, thôn, làng trên địa bàn huyện. </w:t>
      </w:r>
      <w:r w:rsidRPr="0095534A">
        <w:rPr>
          <w:color w:val="0000FF"/>
          <w:szCs w:val="28"/>
        </w:rPr>
        <w:t>Q</w:t>
      </w:r>
      <w:r w:rsidRPr="0095534A">
        <w:rPr>
          <w:color w:val="0000FF"/>
          <w:szCs w:val="28"/>
          <w:lang w:val="pl-PL"/>
        </w:rPr>
        <w:t xml:space="preserve">uyết định tiếp nhận 01 viên chức ngành </w:t>
      </w:r>
      <w:r w:rsidRPr="0095534A">
        <w:rPr>
          <w:color w:val="0000FF"/>
          <w:szCs w:val="28"/>
        </w:rPr>
        <w:t>giáo dục</w:t>
      </w:r>
      <w:r w:rsidRPr="0095534A">
        <w:rPr>
          <w:color w:val="0000FF"/>
          <w:szCs w:val="28"/>
          <w:lang w:val="pl-PL"/>
        </w:rPr>
        <w:t xml:space="preserve"> (</w:t>
      </w:r>
      <w:r w:rsidRPr="0095534A">
        <w:rPr>
          <w:i/>
          <w:color w:val="0000FF"/>
          <w:szCs w:val="28"/>
          <w:lang w:val="pl-PL"/>
        </w:rPr>
        <w:t>bà Bùi Thị Thu Thủy về công tác tại Trường TH&amp;THCS xã Sa Sơn</w:t>
      </w:r>
      <w:r w:rsidRPr="0095534A">
        <w:rPr>
          <w:color w:val="0000FF"/>
          <w:szCs w:val="28"/>
          <w:lang w:val="pl-PL"/>
        </w:rPr>
        <w:t>)</w:t>
      </w:r>
      <w:r w:rsidRPr="0095534A">
        <w:rPr>
          <w:color w:val="0000FF"/>
          <w:szCs w:val="28"/>
        </w:rPr>
        <w:t xml:space="preserve">; </w:t>
      </w:r>
      <w:r w:rsidRPr="0095534A">
        <w:rPr>
          <w:color w:val="0000FF"/>
          <w:szCs w:val="28"/>
          <w:lang w:val="pl-PL"/>
        </w:rPr>
        <w:t xml:space="preserve">Quyết định nghỉ hưu cho 02 viên chức ngành </w:t>
      </w:r>
      <w:r w:rsidRPr="0095534A">
        <w:rPr>
          <w:color w:val="0000FF"/>
          <w:szCs w:val="28"/>
        </w:rPr>
        <w:t>g</w:t>
      </w:r>
      <w:r w:rsidRPr="0095534A">
        <w:rPr>
          <w:color w:val="0000FF"/>
          <w:szCs w:val="28"/>
          <w:lang w:val="pl-PL"/>
        </w:rPr>
        <w:t>iáo dục (</w:t>
      </w:r>
      <w:r w:rsidRPr="0095534A">
        <w:rPr>
          <w:i/>
          <w:color w:val="0000FF"/>
          <w:szCs w:val="28"/>
          <w:lang w:val="pl-PL"/>
        </w:rPr>
        <w:t>bà Đặng Thị Hợi – Giáo viên trường TH&amp;THCS xã Sa Sơn, nghỉ hưu theo Nghị định 108/2014/NĐ-CP; bà Đoàn Thị Lục – Phó Hiệu trưởng Trường Mầm non Chim Non xã Ya Ly, nghỉ hưu đúng tuổi</w:t>
      </w:r>
      <w:r w:rsidRPr="0095534A">
        <w:rPr>
          <w:color w:val="0000FF"/>
          <w:szCs w:val="28"/>
          <w:lang w:val="pl-PL"/>
        </w:rPr>
        <w:t xml:space="preserve">). </w:t>
      </w:r>
    </w:p>
    <w:p w:rsidR="0095534A" w:rsidRPr="0095534A" w:rsidRDefault="0095534A" w:rsidP="0095534A">
      <w:pPr>
        <w:widowControl w:val="0"/>
        <w:spacing w:before="60" w:after="60"/>
        <w:ind w:firstLine="720"/>
        <w:jc w:val="both"/>
        <w:rPr>
          <w:color w:val="0000FF"/>
          <w:szCs w:val="28"/>
          <w:lang w:val="pl-PL"/>
        </w:rPr>
      </w:pPr>
      <w:r w:rsidRPr="0095534A">
        <w:rPr>
          <w:color w:val="0000FF"/>
          <w:szCs w:val="28"/>
          <w:lang w:val="pl-PL"/>
        </w:rPr>
        <w:t>- Tiến hành công tác kiểm tra đột xuất về việc chấp hành giờ giấc, nội quy, quy chế làm việc của cán bộ, công chức, viên chức, người lao động tạo các cơ quan, đơn vị, UBND các xã, thị trấn trên địa bàn huyện.</w:t>
      </w:r>
    </w:p>
    <w:p w:rsidR="0095534A" w:rsidRPr="0095534A" w:rsidRDefault="0095534A" w:rsidP="0095534A">
      <w:pPr>
        <w:widowControl w:val="0"/>
        <w:spacing w:before="60" w:after="60"/>
        <w:ind w:firstLine="720"/>
        <w:jc w:val="both"/>
        <w:rPr>
          <w:color w:val="0000FF"/>
          <w:szCs w:val="28"/>
          <w:lang w:val="pl-PL"/>
        </w:rPr>
      </w:pPr>
      <w:r w:rsidRPr="0095534A">
        <w:rPr>
          <w:color w:val="0000FF"/>
          <w:szCs w:val="28"/>
          <w:lang w:val="pl-PL"/>
        </w:rPr>
        <w:t xml:space="preserve">- Phối hợp với các cơ quan liên quan chủ động tháo gỡ những vướng mắc trong quá trình triển khai thực hiện nhiệm vụ. </w:t>
      </w:r>
      <w:r w:rsidRPr="0095534A">
        <w:rPr>
          <w:color w:val="0000FF"/>
          <w:szCs w:val="28"/>
        </w:rPr>
        <w:t>T</w:t>
      </w:r>
      <w:r w:rsidRPr="0095534A">
        <w:rPr>
          <w:color w:val="0000FF"/>
          <w:szCs w:val="28"/>
          <w:lang w:val="pl-PL"/>
        </w:rPr>
        <w:t>ăng cường công tác quản lý địa bàn, phân công cán bộ theo dõi tình hình và tạo điều kiện thuận lợi cho các tôn giáo thực hiện Luật tín ngưỡng tôn, giáo.</w:t>
      </w:r>
    </w:p>
    <w:p w:rsidR="0095534A" w:rsidRPr="0095534A" w:rsidRDefault="0095534A" w:rsidP="0095534A">
      <w:pPr>
        <w:widowControl w:val="0"/>
        <w:spacing w:before="60" w:after="60"/>
        <w:ind w:firstLine="720"/>
        <w:jc w:val="both"/>
        <w:rPr>
          <w:b/>
          <w:color w:val="FF0000"/>
          <w:szCs w:val="28"/>
          <w:lang w:val="pl-PL"/>
        </w:rPr>
      </w:pPr>
      <w:r w:rsidRPr="0095534A">
        <w:rPr>
          <w:b/>
          <w:szCs w:val="28"/>
          <w:lang w:val="pl-PL"/>
        </w:rPr>
        <w:t>5. Về Quốc phòng, an ninh</w:t>
      </w:r>
      <w:r w:rsidRPr="0095534A">
        <w:rPr>
          <w:b/>
          <w:color w:val="FF0000"/>
          <w:szCs w:val="28"/>
          <w:lang w:val="pl-PL"/>
        </w:rPr>
        <w:t xml:space="preserve">: </w:t>
      </w:r>
    </w:p>
    <w:p w:rsidR="0095534A" w:rsidRPr="0095534A" w:rsidRDefault="0095534A" w:rsidP="0095534A">
      <w:pPr>
        <w:widowControl w:val="0"/>
        <w:spacing w:before="60" w:after="60"/>
        <w:ind w:firstLine="720"/>
        <w:jc w:val="both"/>
        <w:rPr>
          <w:lang w:val="es-ES"/>
        </w:rPr>
      </w:pPr>
      <w:r w:rsidRPr="0095534A">
        <w:rPr>
          <w:szCs w:val="28"/>
          <w:lang w:val="pl-PL"/>
        </w:rPr>
        <w:t xml:space="preserve">- Về Quốc phòng: </w:t>
      </w:r>
      <w:r w:rsidRPr="0095534A">
        <w:rPr>
          <w:lang w:val="es-ES"/>
        </w:rPr>
        <w:t xml:space="preserve">Duy trì trực chỉ huy, trực ban, trực sẵn sàng chiến đấu, trực phòng không A2; </w:t>
      </w:r>
    </w:p>
    <w:p w:rsidR="0095534A" w:rsidRPr="0095534A" w:rsidRDefault="0095534A" w:rsidP="0095534A">
      <w:pPr>
        <w:widowControl w:val="0"/>
        <w:spacing w:before="60" w:after="60"/>
        <w:ind w:firstLine="720"/>
        <w:jc w:val="both"/>
        <w:rPr>
          <w:lang w:val="nl-NL"/>
        </w:rPr>
      </w:pPr>
      <w:r w:rsidRPr="0095534A">
        <w:rPr>
          <w:szCs w:val="28"/>
          <w:lang w:val="es-ES"/>
        </w:rPr>
        <w:t>- Tình hình An ninh chính trị, trật tự an toàn xã hội:</w:t>
      </w:r>
      <w:r w:rsidRPr="0095534A">
        <w:rPr>
          <w:lang w:val="nl-NL"/>
        </w:rPr>
        <w:t xml:space="preserve"> Tình hình an ninh trật tự trên địa bàn huyện cơ bản được ổn định. Các vi phạm về trật tự xã hội và an toàn giao thông được phát hiện và xử lý theo đúng quy định của Pháp luật. Tuy nhiên trong tháng còn phát sinh một số vụ việc sau:</w:t>
      </w:r>
    </w:p>
    <w:p w:rsidR="0095534A" w:rsidRPr="0095534A" w:rsidRDefault="0095534A" w:rsidP="0095534A">
      <w:pPr>
        <w:widowControl w:val="0"/>
        <w:spacing w:before="60" w:after="60"/>
        <w:ind w:firstLine="720"/>
        <w:jc w:val="both"/>
        <w:rPr>
          <w:rFonts w:eastAsia="Times New Roman"/>
          <w:color w:val="FF0000"/>
          <w:szCs w:val="28"/>
          <w:lang w:val="fr-FR"/>
        </w:rPr>
      </w:pPr>
      <w:r w:rsidRPr="0095534A">
        <w:t xml:space="preserve">+ Trật tự an toàn giao thông: </w:t>
      </w:r>
      <w:r w:rsidRPr="0095534A">
        <w:rPr>
          <w:szCs w:val="28"/>
        </w:rPr>
        <w:t xml:space="preserve">Trong tháng, </w:t>
      </w:r>
      <w:r w:rsidRPr="0095534A">
        <w:rPr>
          <w:szCs w:val="28"/>
          <w:lang w:val="pt-BR"/>
        </w:rPr>
        <w:t xml:space="preserve">qua tuần tra, kiểm tra lực lượng chức năng đã phát hiện </w:t>
      </w:r>
      <w:r w:rsidRPr="0095534A">
        <w:rPr>
          <w:color w:val="FF0000"/>
          <w:szCs w:val="28"/>
          <w:lang w:val="pt-BR"/>
        </w:rPr>
        <w:t>49 trường hợp vi phạm trật tự an toàn giao thông đường bộ; ra quyết định xử phạt vi phạm hành chính 42 trường hợp với số tiền 45,205 triệu đồng, tạm giữ 33 xe mô tô, 16 giấy tờ xe các loại và phạt cảnh cáo 0 trường hợp; xảy ra 01 vụ tai nạn giao thông, hậu quả 01 người chết và 01 người bị thương</w:t>
      </w:r>
      <w:r w:rsidRPr="0095534A">
        <w:rPr>
          <w:color w:val="FF0000"/>
        </w:rPr>
        <w:t>.</w:t>
      </w:r>
    </w:p>
    <w:p w:rsidR="0095534A" w:rsidRPr="0095534A" w:rsidRDefault="0095534A" w:rsidP="0095534A">
      <w:pPr>
        <w:widowControl w:val="0"/>
        <w:spacing w:before="60" w:after="60"/>
        <w:ind w:firstLine="720"/>
        <w:jc w:val="both"/>
        <w:rPr>
          <w:szCs w:val="24"/>
          <w:lang w:val="nl-NL"/>
        </w:rPr>
      </w:pPr>
      <w:r w:rsidRPr="0095534A">
        <w:rPr>
          <w:lang w:val="nl-NL"/>
        </w:rPr>
        <w:t xml:space="preserve">- Trật tự an toàn xã hội: </w:t>
      </w:r>
      <w:r w:rsidRPr="0095534A">
        <w:rPr>
          <w:lang w:val="es-ES"/>
        </w:rPr>
        <w:t>Xảy ra 01 vụ/02 đối tượng về hành vi cố ý gây thương tích.</w:t>
      </w:r>
    </w:p>
    <w:p w:rsidR="00B17C86" w:rsidRDefault="00B17C86" w:rsidP="00B17C86">
      <w:pPr>
        <w:widowControl w:val="0"/>
        <w:spacing w:before="60" w:after="60"/>
        <w:ind w:firstLine="720"/>
        <w:jc w:val="both"/>
        <w:rPr>
          <w:b/>
          <w:bCs/>
          <w:szCs w:val="28"/>
        </w:rPr>
      </w:pPr>
      <w:r w:rsidRPr="00B17C86">
        <w:rPr>
          <w:b/>
          <w:bCs/>
          <w:szCs w:val="28"/>
        </w:rPr>
        <w:t>II. NHIỆM VỤ TRỌNG TÂM THÁNG 01</w:t>
      </w:r>
      <w:r w:rsidRPr="00B17C86">
        <w:rPr>
          <w:b/>
          <w:bCs/>
          <w:color w:val="0000FF"/>
          <w:szCs w:val="28"/>
        </w:rPr>
        <w:t xml:space="preserve"> </w:t>
      </w:r>
      <w:r w:rsidRPr="00B17C86">
        <w:rPr>
          <w:b/>
          <w:bCs/>
          <w:szCs w:val="28"/>
        </w:rPr>
        <w:t>NĂM 2020</w:t>
      </w:r>
    </w:p>
    <w:p w:rsidR="00B17C86" w:rsidRPr="00B17C86" w:rsidRDefault="00B17C86" w:rsidP="00B17C86">
      <w:pPr>
        <w:spacing w:before="120" w:after="0" w:line="240" w:lineRule="auto"/>
        <w:ind w:firstLine="720"/>
        <w:jc w:val="both"/>
        <w:rPr>
          <w:b/>
          <w:bCs/>
          <w:szCs w:val="28"/>
        </w:rPr>
      </w:pPr>
      <w:r w:rsidRPr="00B17C86">
        <w:rPr>
          <w:bCs/>
          <w:szCs w:val="28"/>
        </w:rPr>
        <w:t>Các cơ quan, đơn vị triển khai các nhiệm vụ năm 2020, tập trung thực hiện các nội dung</w:t>
      </w:r>
      <w:bookmarkStart w:id="0" w:name="_GoBack"/>
      <w:bookmarkEnd w:id="0"/>
      <w:r w:rsidRPr="00B17C86">
        <w:rPr>
          <w:bCs/>
          <w:szCs w:val="28"/>
        </w:rPr>
        <w:t xml:space="preserve"> theo</w:t>
      </w:r>
      <w:r>
        <w:rPr>
          <w:b/>
          <w:bCs/>
          <w:szCs w:val="28"/>
        </w:rPr>
        <w:t xml:space="preserve"> </w:t>
      </w:r>
      <w:r>
        <w:rPr>
          <w:rFonts w:eastAsia="Times New Roman"/>
          <w:color w:val="000000"/>
          <w:szCs w:val="28"/>
          <w:lang w:val="pt-BR"/>
        </w:rPr>
        <w:t xml:space="preserve">Chỉ thị số 09/CT-UBND ngày 30/12/2019 về tăng cường các </w:t>
      </w:r>
      <w:r>
        <w:rPr>
          <w:rFonts w:eastAsia="Times New Roman"/>
          <w:color w:val="000000"/>
          <w:szCs w:val="28"/>
          <w:lang w:val="pt-BR"/>
        </w:rPr>
        <w:lastRenderedPageBreak/>
        <w:t>biện pháp đảm bảo đón Tết Nguyên đán Canh Tý năm 2020</w:t>
      </w:r>
      <w:r>
        <w:rPr>
          <w:rFonts w:eastAsia="Times New Roman"/>
          <w:color w:val="000000"/>
          <w:szCs w:val="28"/>
          <w:lang w:val="pt-BR"/>
        </w:rPr>
        <w:t xml:space="preserve"> vui tươi, lành mạnh, tiết kiệm. Tập trung thực hiện các nhiệm vụ sau:</w:t>
      </w:r>
    </w:p>
    <w:p w:rsidR="00B17C86" w:rsidRPr="00B17C86" w:rsidRDefault="00B17C86" w:rsidP="00B17C86">
      <w:pPr>
        <w:widowControl w:val="0"/>
        <w:spacing w:before="60" w:after="60"/>
        <w:ind w:firstLine="720"/>
        <w:jc w:val="both"/>
        <w:rPr>
          <w:b/>
          <w:szCs w:val="28"/>
          <w:lang w:val="pl-PL"/>
        </w:rPr>
      </w:pPr>
      <w:r w:rsidRPr="00B17C86">
        <w:rPr>
          <w:b/>
          <w:szCs w:val="28"/>
          <w:lang w:val="pl-PL"/>
        </w:rPr>
        <w:t>1. Lĩnh vực Kinh tế:</w:t>
      </w:r>
    </w:p>
    <w:p w:rsidR="00B17C86" w:rsidRPr="00B17C86" w:rsidRDefault="00B17C86" w:rsidP="00B17C86">
      <w:pPr>
        <w:widowControl w:val="0"/>
        <w:spacing w:before="60" w:after="60"/>
        <w:ind w:firstLine="720"/>
        <w:jc w:val="both"/>
        <w:rPr>
          <w:color w:val="0000FF"/>
          <w:szCs w:val="28"/>
          <w:lang w:val="pl-PL"/>
        </w:rPr>
      </w:pPr>
      <w:r w:rsidRPr="00B17C86">
        <w:rPr>
          <w:color w:val="0000FF"/>
          <w:szCs w:val="28"/>
          <w:lang w:val="pl-PL"/>
        </w:rPr>
        <w:t>- Đẩy nhanh tiến độ sản xuất vụ Đông xuân 201</w:t>
      </w:r>
      <w:r w:rsidRPr="00B17C86">
        <w:rPr>
          <w:color w:val="0000FF"/>
          <w:szCs w:val="28"/>
        </w:rPr>
        <w:t>9</w:t>
      </w:r>
      <w:r w:rsidRPr="00B17C86">
        <w:rPr>
          <w:color w:val="0000FF"/>
          <w:szCs w:val="28"/>
          <w:lang w:val="pl-PL"/>
        </w:rPr>
        <w:t>-20</w:t>
      </w:r>
      <w:r w:rsidRPr="00B17C86">
        <w:rPr>
          <w:color w:val="0000FF"/>
          <w:szCs w:val="28"/>
        </w:rPr>
        <w:t>20</w:t>
      </w:r>
      <w:r w:rsidRPr="00B17C86">
        <w:rPr>
          <w:color w:val="0000FF"/>
          <w:szCs w:val="28"/>
          <w:lang w:val="pl-PL"/>
        </w:rPr>
        <w:t>, tập trung thực hiện tốt công tác hướng dẫn phòng trừ cỏ dại, sâu bệnh, dịch hại đối với cây trồng và đàn vật nuôi trên địa bàn huyện, không để phát sinh sâu, bệnh và dịch hại trên diện rộng</w:t>
      </w:r>
      <w:r w:rsidRPr="00B17C86">
        <w:rPr>
          <w:color w:val="0000FF"/>
          <w:szCs w:val="28"/>
        </w:rPr>
        <w:t xml:space="preserve">; </w:t>
      </w:r>
      <w:r w:rsidRPr="00B17C86">
        <w:rPr>
          <w:color w:val="0000FF"/>
          <w:szCs w:val="28"/>
          <w:lang w:val="pl-PL"/>
        </w:rPr>
        <w:t xml:space="preserve">đảm bảo an toàn cho sự sinh trưởng, phát triển của cây trồng và đàn vật nuôi. </w:t>
      </w:r>
      <w:r w:rsidRPr="00B17C86">
        <w:rPr>
          <w:color w:val="0000FF"/>
          <w:szCs w:val="28"/>
        </w:rPr>
        <w:t>T</w:t>
      </w:r>
      <w:r w:rsidRPr="00B17C86">
        <w:rPr>
          <w:color w:val="0000FF"/>
          <w:szCs w:val="28"/>
          <w:lang w:val="pl-PL"/>
        </w:rPr>
        <w:t xml:space="preserve">heo dõi </w:t>
      </w:r>
      <w:r w:rsidRPr="00B17C86">
        <w:rPr>
          <w:color w:val="0000FF"/>
          <w:szCs w:val="28"/>
        </w:rPr>
        <w:t xml:space="preserve">chặt chẽ </w:t>
      </w:r>
      <w:r w:rsidRPr="00B17C86">
        <w:rPr>
          <w:color w:val="0000FF"/>
          <w:szCs w:val="28"/>
          <w:lang w:val="pl-PL"/>
        </w:rPr>
        <w:t xml:space="preserve">tình hình thời tiết để kịp thời triển khai thực hiện tốt các biện pháp </w:t>
      </w:r>
      <w:r w:rsidRPr="00B17C86">
        <w:rPr>
          <w:color w:val="0000FF"/>
          <w:szCs w:val="28"/>
        </w:rPr>
        <w:t>khắc phục hạn hạn vụ Đông xuân năm 2019-2020</w:t>
      </w:r>
      <w:r w:rsidRPr="00B17C86">
        <w:rPr>
          <w:color w:val="0000FF"/>
          <w:szCs w:val="28"/>
          <w:lang w:val="pl-PL"/>
        </w:rPr>
        <w:t>.</w:t>
      </w:r>
    </w:p>
    <w:p w:rsidR="00B17C86" w:rsidRPr="00B17C86" w:rsidRDefault="00B17C86" w:rsidP="00B17C86">
      <w:pPr>
        <w:widowControl w:val="0"/>
        <w:spacing w:before="60" w:after="60"/>
        <w:ind w:firstLine="720"/>
        <w:jc w:val="both"/>
        <w:rPr>
          <w:color w:val="0000FF"/>
          <w:szCs w:val="28"/>
          <w:lang w:val="pl-PL"/>
        </w:rPr>
      </w:pPr>
      <w:r w:rsidRPr="00B17C86">
        <w:rPr>
          <w:color w:val="0000FF"/>
          <w:szCs w:val="28"/>
        </w:rPr>
        <w:t xml:space="preserve">- </w:t>
      </w:r>
      <w:r w:rsidRPr="00B17C86">
        <w:rPr>
          <w:color w:val="0000FF"/>
          <w:szCs w:val="28"/>
          <w:lang w:val="pl-PL"/>
        </w:rPr>
        <w:t>Tập trung thực hiện tốt công tác phòng chống dịch tả lợn Châu Phi ở gia súc</w:t>
      </w:r>
      <w:r w:rsidRPr="00B17C86">
        <w:rPr>
          <w:color w:val="0000FF"/>
          <w:szCs w:val="28"/>
        </w:rPr>
        <w:t xml:space="preserve">; </w:t>
      </w:r>
      <w:r w:rsidRPr="00B17C86">
        <w:rPr>
          <w:color w:val="0000FF"/>
          <w:szCs w:val="28"/>
          <w:lang w:val="pl-PL"/>
        </w:rPr>
        <w:t>Tăng cường công tác kiểm soát giết mổ, kiểm dịch động vật và an toàn thực phẩm. Tiếp tục triển khai kế hoạch thực hiện Phương án cải tạo đàn bò bằng phương pháp thụ tinh nhân tạo.</w:t>
      </w:r>
    </w:p>
    <w:p w:rsidR="00B17C86" w:rsidRPr="00B17C86" w:rsidRDefault="00B17C86" w:rsidP="00B17C86">
      <w:pPr>
        <w:widowControl w:val="0"/>
        <w:spacing w:before="60" w:after="60"/>
        <w:ind w:firstLine="720"/>
        <w:jc w:val="both"/>
        <w:rPr>
          <w:color w:val="0000FF"/>
          <w:szCs w:val="28"/>
          <w:lang w:val="pl-PL"/>
        </w:rPr>
      </w:pPr>
      <w:r w:rsidRPr="00B17C86">
        <w:rPr>
          <w:color w:val="0000FF"/>
          <w:szCs w:val="28"/>
          <w:lang w:val="pl-PL"/>
        </w:rPr>
        <w:t>- Tăng cường công tác kiểm tra, quản lý bảo vệ rừng, tổ chức tuần tra, truy quét ngăn chặn tình trạng khai thác, vận chuyển, cất giữ lâm sản trái phép trên địa bàn huyện. Tổ chức tuần tra, truy quét, nắm bắt thông tin để phát hiện, ngăn chặn kịp thời các hành vi vi phạm Luật Bảo vệ và Phát triển rừng, đặc biệt là các khu vực giáp ranh, khu vực dọc biên giới.</w:t>
      </w:r>
    </w:p>
    <w:p w:rsidR="00B17C86" w:rsidRPr="00B17C86" w:rsidRDefault="00B17C86" w:rsidP="00B17C86">
      <w:pPr>
        <w:widowControl w:val="0"/>
        <w:spacing w:before="60" w:after="60"/>
        <w:ind w:firstLine="720"/>
        <w:jc w:val="both"/>
        <w:rPr>
          <w:color w:val="0000FF"/>
          <w:szCs w:val="28"/>
          <w:lang w:val="pl-PL"/>
        </w:rPr>
      </w:pPr>
      <w:r w:rsidRPr="00B17C86">
        <w:rPr>
          <w:color w:val="0000FF"/>
          <w:szCs w:val="28"/>
          <w:lang w:val="pl-PL"/>
        </w:rPr>
        <w:t>- Tiếp tục phối hợp với các cơ quan, đơn vị có liên quan</w:t>
      </w:r>
      <w:r w:rsidRPr="00B17C86">
        <w:rPr>
          <w:color w:val="0000FF"/>
          <w:szCs w:val="28"/>
        </w:rPr>
        <w:t>,</w:t>
      </w:r>
      <w:r w:rsidRPr="00B17C86">
        <w:rPr>
          <w:color w:val="0000FF"/>
          <w:szCs w:val="28"/>
          <w:lang w:val="pl-PL"/>
        </w:rPr>
        <w:t xml:space="preserve"> UBND xã Sa Nghĩa chuẩn bị tổ chức lễ công bố xã đạt chuẩn Nông thôn mới năm 2019.</w:t>
      </w:r>
    </w:p>
    <w:p w:rsidR="00B17C86" w:rsidRPr="00B17C86" w:rsidRDefault="00B17C86" w:rsidP="00B17C86">
      <w:pPr>
        <w:widowControl w:val="0"/>
        <w:spacing w:before="60" w:after="60"/>
        <w:ind w:firstLine="720"/>
        <w:jc w:val="both"/>
        <w:rPr>
          <w:color w:val="0000FF"/>
          <w:szCs w:val="28"/>
          <w:lang w:val="pl-PL"/>
        </w:rPr>
      </w:pPr>
      <w:r w:rsidRPr="00B17C86">
        <w:rPr>
          <w:color w:val="0000FF"/>
          <w:szCs w:val="28"/>
          <w:lang w:val="pl-PL"/>
        </w:rPr>
        <w:t>- Tổ chức thực hiện Tiêu chí số 13 về Tổ chức sản xuất đối với xây dựng xã đạt chuẩn xã Nông thôn mới nâng cao trên địa bàn huyện.</w:t>
      </w:r>
    </w:p>
    <w:p w:rsidR="00B17C86" w:rsidRPr="00B17C86" w:rsidRDefault="00B17C86" w:rsidP="00B17C86">
      <w:pPr>
        <w:widowControl w:val="0"/>
        <w:spacing w:before="60" w:after="60"/>
        <w:ind w:firstLine="720"/>
        <w:jc w:val="both"/>
        <w:rPr>
          <w:color w:val="0000FF"/>
          <w:szCs w:val="28"/>
          <w:lang w:val="pl-PL"/>
        </w:rPr>
      </w:pPr>
      <w:r w:rsidRPr="00B17C86">
        <w:rPr>
          <w:color w:val="0000FF"/>
          <w:szCs w:val="28"/>
          <w:lang w:val="pl-PL"/>
        </w:rPr>
        <w:t>- Triển khai chương trình OCOP cấp huyện năm 2019.</w:t>
      </w:r>
    </w:p>
    <w:p w:rsidR="00B17C86" w:rsidRPr="00B17C86" w:rsidRDefault="00B17C86" w:rsidP="00B17C86">
      <w:pPr>
        <w:widowControl w:val="0"/>
        <w:spacing w:before="60" w:after="60"/>
        <w:ind w:firstLine="720"/>
        <w:jc w:val="both"/>
        <w:rPr>
          <w:color w:val="0000FF"/>
          <w:szCs w:val="28"/>
          <w:lang w:val="vi-VN"/>
        </w:rPr>
      </w:pPr>
      <w:r w:rsidRPr="00B17C86">
        <w:rPr>
          <w:color w:val="0000FF"/>
          <w:szCs w:val="28"/>
        </w:rPr>
        <w:t>- Tổ chức công khai dự toán ngân sách nhà nước năm 2020; hướng dẫn các cơ quan đơn vị, UBND các xã, thị trấn triển khai thực hiện dự toán ngân sách năm 2020; triển khai các biện pháp quản lý thu, chống thất thu, xử lý nợ đọng thuế; quản lý tốt các nguồn thu trên địa bàn. Rà soát các khoản chi thường xuyên để cơ cấu lại hợp lý và hiệu quả; sắp xếp, ưu tiên các nhiệm vụ quan trọng, bảo đảm nguồn thực hiện các chính sách an sinh xã hội và chăm lo đời sống cho các gia đình chính sách, gia đình có công với cách mạng, người nghèo, người dân tộc thiểu số; rà soát, điều chỉnh, cắt giảm các chính sách, chế độ chồng chéo, trùng lặp, không hiệu quả.</w:t>
      </w:r>
    </w:p>
    <w:p w:rsidR="00B17C86" w:rsidRPr="00B17C86" w:rsidRDefault="00B17C86" w:rsidP="00B17C86">
      <w:pPr>
        <w:widowControl w:val="0"/>
        <w:spacing w:before="60" w:after="60"/>
        <w:ind w:firstLine="720"/>
        <w:jc w:val="both"/>
        <w:rPr>
          <w:color w:val="0000FF"/>
          <w:szCs w:val="28"/>
        </w:rPr>
      </w:pPr>
      <w:r w:rsidRPr="00B17C86">
        <w:rPr>
          <w:color w:val="0000FF"/>
          <w:szCs w:val="28"/>
        </w:rPr>
        <w:t>- Chỉ đạo các chủ đầu tư được giao nhiệm vụ đôn đốc các đơn vị nhận thầu tập trung nhân lực, máy móc, phương tiện, vật tư… đẩy nhanh tiến độ thực hiện các dự án, công trình được giao trong năm 2019; tổ chức hoàn thiện các thủ tục đầu tư các dự án thuộc nguồn vốn năm 2020, triển khai thi công ngay từ đầu năm (</w:t>
      </w:r>
      <w:r w:rsidRPr="00B17C86">
        <w:rPr>
          <w:i/>
          <w:iCs/>
          <w:color w:val="0000FF"/>
          <w:szCs w:val="28"/>
        </w:rPr>
        <w:t>tránh trường hợp dồn dự án cuối năm mới thực hiện</w:t>
      </w:r>
      <w:r w:rsidRPr="00B17C86">
        <w:rPr>
          <w:color w:val="0000FF"/>
          <w:szCs w:val="28"/>
        </w:rPr>
        <w:t xml:space="preserve">). Tập trung thanh quyết toán nguồn vốn đầu tư các công trình xây dựng cơ bản đã hoàn thành. Xử lý nghiêm các </w:t>
      </w:r>
      <w:r w:rsidRPr="00B17C86">
        <w:rPr>
          <w:color w:val="0000FF"/>
          <w:szCs w:val="28"/>
        </w:rPr>
        <w:lastRenderedPageBreak/>
        <w:t>chủ đầu tư chậm nộp báo cáo quyết toán các dự án/ công trình hoàn thành theo Văn bản số 491/UBND-TH ngày 04/5/2018.</w:t>
      </w:r>
    </w:p>
    <w:p w:rsidR="00B17C86" w:rsidRPr="00B17C86" w:rsidRDefault="00B17C86" w:rsidP="00B17C86">
      <w:pPr>
        <w:widowControl w:val="0"/>
        <w:spacing w:before="60" w:after="60"/>
        <w:ind w:firstLine="720"/>
        <w:jc w:val="both"/>
        <w:rPr>
          <w:b/>
          <w:szCs w:val="28"/>
          <w:lang w:val="vi-VN"/>
        </w:rPr>
      </w:pPr>
      <w:r w:rsidRPr="00B17C86">
        <w:rPr>
          <w:b/>
          <w:szCs w:val="28"/>
        </w:rPr>
        <w:t>2. Lĩnh vực Văn hóa - Xã hội</w:t>
      </w:r>
    </w:p>
    <w:p w:rsidR="00B17C86" w:rsidRPr="00B17C86" w:rsidRDefault="00B17C86" w:rsidP="00B17C86">
      <w:pPr>
        <w:widowControl w:val="0"/>
        <w:spacing w:before="60" w:after="60"/>
        <w:ind w:firstLine="720"/>
        <w:jc w:val="both"/>
        <w:rPr>
          <w:color w:val="0000FF"/>
          <w:szCs w:val="28"/>
        </w:rPr>
      </w:pPr>
      <w:r w:rsidRPr="00B17C86">
        <w:rPr>
          <w:color w:val="0000FF"/>
          <w:szCs w:val="28"/>
        </w:rPr>
        <w:t>- Tăng cường công tác phối hợp chặt chẽ với cấp và các Đoàn thể của địa phương tiếp tục làm tốt công tác vận động và duy trì sĩ số học sinh. Tổ chức quản lý chặt chẽ học sinh, không để học sinh đi học muộn, học sinh bỏ học. Đặc biệt quản lý chặt chẽ số học sinh chuyển trường đi nơi khác. Tăng cường công tác bồi dưỡng học sinh giỏi, dạy phụ đạo học sinh yếu; tổ chức tập huấn, hội thảo nhằm nâng cao chất lượng giáo dục.</w:t>
      </w:r>
    </w:p>
    <w:p w:rsidR="00B17C86" w:rsidRPr="00B17C86" w:rsidRDefault="00B17C86" w:rsidP="00B17C86">
      <w:pPr>
        <w:widowControl w:val="0"/>
        <w:spacing w:before="60" w:after="60"/>
        <w:ind w:firstLine="720"/>
        <w:jc w:val="both"/>
        <w:rPr>
          <w:color w:val="0000FF"/>
          <w:szCs w:val="28"/>
        </w:rPr>
      </w:pPr>
      <w:r w:rsidRPr="00B17C86">
        <w:rPr>
          <w:color w:val="0000FF"/>
          <w:szCs w:val="28"/>
        </w:rPr>
        <w:t>- Rà soát và duyệt số lượng học sinh khuyết tật học kỳ I, năm học 2019-2020 được hưởng chế độ theo Thông tư liên tịch số 42/2013/TTLT-BGDĐT-BLĐTBXH-BTC Quy định chính sách về giáo dục đối với người khuyết tật. Phối hợp với Sở Giáo dục và Đào tạo tỉnh kiểm tra công nhận phổ cập giáo dục, xóa mù chữ trên địa bàn huyện năm 2019.</w:t>
      </w:r>
    </w:p>
    <w:p w:rsidR="00B17C86" w:rsidRPr="00B17C86" w:rsidRDefault="00B17C86" w:rsidP="00B17C86">
      <w:pPr>
        <w:widowControl w:val="0"/>
        <w:spacing w:before="60" w:after="60"/>
        <w:ind w:firstLine="720"/>
        <w:jc w:val="both"/>
        <w:rPr>
          <w:color w:val="0000FF"/>
          <w:szCs w:val="28"/>
        </w:rPr>
      </w:pPr>
      <w:r w:rsidRPr="00B17C86">
        <w:rPr>
          <w:color w:val="0000FF"/>
          <w:szCs w:val="28"/>
          <w:lang w:val="pl-PL"/>
        </w:rPr>
        <w:t>-</w:t>
      </w:r>
      <w:r w:rsidRPr="00B17C86">
        <w:rPr>
          <w:color w:val="0000FF"/>
          <w:lang w:val="pl-PL"/>
        </w:rPr>
        <w:t xml:space="preserve"> </w:t>
      </w:r>
      <w:r w:rsidRPr="00B17C86">
        <w:rPr>
          <w:color w:val="0000FF"/>
        </w:rPr>
        <w:t xml:space="preserve">Tiến hành kiểm tra an toàn thực phẩm tại các cơ sở sản xuất, kinh doanh thực phẩm trên địa bàn; chủ động, tích cực phòng chống dịch bệnh. Tiếp tục triển khai các chương trình mục tiêu Y tế - dân số; </w:t>
      </w:r>
      <w:r w:rsidRPr="00B17C86">
        <w:rPr>
          <w:color w:val="0000FF"/>
          <w:szCs w:val="28"/>
          <w:lang w:val="pl-PL"/>
        </w:rPr>
        <w:t xml:space="preserve">Tăng cường công tác truyền thông về phòng một số bệnh gây dịch như sốt xuất huyết, tay chân miệng, thủy đậu... Làm tốt công tác khám chữa bệnh, đảm bảo giờ giấc làm việc đúng quy định, trực 24/24. Nâng cao chất lượng khám chữa bệnh tại trung tâm và tất cả các trạm y tế xã. Triển khai dịch vụ tiêm chủng vaccin phòng bệnh tại Trung tâm y tế huyện. </w:t>
      </w:r>
      <w:r w:rsidRPr="00B17C86">
        <w:rPr>
          <w:color w:val="0000FF"/>
          <w:szCs w:val="28"/>
          <w:lang w:val="nl-NL"/>
        </w:rPr>
        <w:t>Chủ động triển khai công tác kiểm tra vệ sinh ATTP tại các cơ sở kinh doanh thực phẩm trên địa bàn</w:t>
      </w:r>
      <w:r w:rsidRPr="00B17C86">
        <w:rPr>
          <w:color w:val="0000FF"/>
          <w:szCs w:val="28"/>
        </w:rPr>
        <w:t>; t</w:t>
      </w:r>
      <w:r w:rsidRPr="00B17C86">
        <w:rPr>
          <w:color w:val="0000FF"/>
          <w:szCs w:val="28"/>
          <w:lang w:val="nl-NL"/>
        </w:rPr>
        <w:t>ruyền thông kiến thức ATTP tại các thôn làng.</w:t>
      </w:r>
    </w:p>
    <w:p w:rsidR="00B17C86" w:rsidRPr="00B17C86" w:rsidRDefault="00B17C86" w:rsidP="00B17C86">
      <w:pPr>
        <w:widowControl w:val="0"/>
        <w:spacing w:before="60" w:after="60"/>
        <w:ind w:firstLine="720"/>
        <w:jc w:val="both"/>
        <w:rPr>
          <w:color w:val="0000FF"/>
          <w:szCs w:val="28"/>
          <w:lang w:val="pl-PL"/>
        </w:rPr>
      </w:pPr>
      <w:r w:rsidRPr="00B17C86">
        <w:rPr>
          <w:color w:val="0000FF"/>
          <w:szCs w:val="28"/>
          <w:lang w:val="pl-PL"/>
        </w:rPr>
        <w:t xml:space="preserve">- Thẩm định danh sách, hướng dẫn các xã, thị trấn cấp phát thẻ BHYT, giấy chứng nhận hộ nghèo, cận nghèo. </w:t>
      </w:r>
      <w:r w:rsidRPr="00B17C86">
        <w:rPr>
          <w:color w:val="0000FF"/>
          <w:szCs w:val="28"/>
        </w:rPr>
        <w:t>T</w:t>
      </w:r>
      <w:r w:rsidRPr="00B17C86">
        <w:rPr>
          <w:color w:val="0000FF"/>
          <w:szCs w:val="28"/>
          <w:lang w:val="pl-PL"/>
        </w:rPr>
        <w:t xml:space="preserve">ổ chức thăm, chúc Tết Nguyên đán Canh Tý 2020; Chăm lo đời sống cho đối tượng người có công với cách mạng nhân dịp Tết Nguyên đán theo </w:t>
      </w:r>
      <w:r w:rsidRPr="00B17C86">
        <w:rPr>
          <w:color w:val="0000FF"/>
          <w:szCs w:val="28"/>
        </w:rPr>
        <w:t>C</w:t>
      </w:r>
      <w:r w:rsidRPr="00B17C86">
        <w:rPr>
          <w:color w:val="0000FF"/>
          <w:szCs w:val="28"/>
          <w:lang w:val="pl-PL"/>
        </w:rPr>
        <w:t xml:space="preserve">ông văn 1684/LSĐTBXH-NCC ngày 28/11/2019 của Sở Lao động-TB&amp;XH. Rà soát tình hình cứu đói, rét trong dịp tết Nguyên đán năm 2020 theo chỉ đạo của </w:t>
      </w:r>
      <w:r w:rsidRPr="00B17C86">
        <w:rPr>
          <w:color w:val="0000FF"/>
          <w:szCs w:val="28"/>
        </w:rPr>
        <w:t>UBND</w:t>
      </w:r>
      <w:r w:rsidRPr="00B17C86">
        <w:rPr>
          <w:color w:val="0000FF"/>
          <w:szCs w:val="28"/>
          <w:lang w:val="pl-PL"/>
        </w:rPr>
        <w:t xml:space="preserve"> tỉnh. Phối hợp với Quỹ bảo trợ trẻ em huyện tặng quà cho trẻ em có hoàn cảnh đặc biệt khó khăn dịp tết Nguyên đán.</w:t>
      </w:r>
    </w:p>
    <w:p w:rsidR="00B17C86" w:rsidRPr="00B17C86" w:rsidRDefault="00B17C86" w:rsidP="00B17C86">
      <w:pPr>
        <w:pStyle w:val="BodyText"/>
        <w:widowControl w:val="0"/>
        <w:spacing w:before="60" w:after="60"/>
        <w:rPr>
          <w:color w:val="0000FF"/>
          <w:szCs w:val="28"/>
          <w:lang w:val="nl-NL"/>
        </w:rPr>
      </w:pPr>
      <w:r w:rsidRPr="00B17C86">
        <w:rPr>
          <w:color w:val="0000FF"/>
          <w:szCs w:val="28"/>
          <w:lang w:val="nl-NL"/>
        </w:rPr>
        <w:t>- Xây dựng Kế hoạch tuyên truyền, tổ chức các hoạt động kỷ niệm 90 năm Ngày thành lập Đảng Cộng sản Việt Nam và Mừng Xuân Canh Tý. Tổ chức kiểm tra tiêu chuẩn xây dựng cơ quan, đơn vị, doanh nghiệp đạt chuẩn văn hóa (giai đoạn 2018- 2019). Tiếp tục kế hoạch tuyên truyền phát triển cây dược liệu theo Nghị quyết kỳ họp thứ 8 HĐND huyện khóa X. T</w:t>
      </w:r>
      <w:r w:rsidRPr="00B17C86">
        <w:rPr>
          <w:color w:val="0000FF"/>
          <w:szCs w:val="28"/>
        </w:rPr>
        <w:t>ổ chức</w:t>
      </w:r>
      <w:r w:rsidRPr="00B17C86">
        <w:rPr>
          <w:color w:val="0000FF"/>
          <w:szCs w:val="28"/>
          <w:lang w:val="nl-NL"/>
        </w:rPr>
        <w:t xml:space="preserve"> kiểm tra, chấn chỉnh các hoạt động kinh doanh dịch vụ văn hóa (Karaoke; nhà nghỉ; khách sạn; trò chơi điện tử; kinh doanh sách, tranh, ảnh; quảng cáo;…).</w:t>
      </w:r>
    </w:p>
    <w:p w:rsidR="00B17C86" w:rsidRPr="00B17C86" w:rsidRDefault="00B17C86" w:rsidP="00B17C86">
      <w:pPr>
        <w:pStyle w:val="BodyText"/>
        <w:widowControl w:val="0"/>
        <w:spacing w:before="60" w:after="60"/>
        <w:rPr>
          <w:b/>
          <w:szCs w:val="28"/>
          <w:lang w:val="pl-PL"/>
        </w:rPr>
      </w:pPr>
      <w:r w:rsidRPr="00B17C86">
        <w:rPr>
          <w:b/>
          <w:szCs w:val="28"/>
          <w:lang w:val="pl-PL"/>
        </w:rPr>
        <w:t>3. Lĩnh vực Nội chính và công tác khác:</w:t>
      </w:r>
    </w:p>
    <w:p w:rsidR="00B17C86" w:rsidRPr="00B17C86" w:rsidRDefault="00B17C86" w:rsidP="00B17C86">
      <w:pPr>
        <w:widowControl w:val="0"/>
        <w:spacing w:before="60" w:after="60"/>
        <w:ind w:firstLine="720"/>
        <w:jc w:val="both"/>
        <w:rPr>
          <w:color w:val="0000FF"/>
          <w:szCs w:val="28"/>
          <w:lang w:val="pl-PL"/>
        </w:rPr>
      </w:pPr>
      <w:r w:rsidRPr="00B17C86">
        <w:rPr>
          <w:color w:val="0000FF"/>
          <w:szCs w:val="28"/>
          <w:lang w:val="pl-PL"/>
        </w:rPr>
        <w:t xml:space="preserve">- Công an huyện tăng cường tuần tra bảo đảm an ninh trật tự, an toàn giao </w:t>
      </w:r>
      <w:r w:rsidRPr="00B17C86">
        <w:rPr>
          <w:color w:val="0000FF"/>
          <w:szCs w:val="28"/>
          <w:lang w:val="pl-PL"/>
        </w:rPr>
        <w:lastRenderedPageBreak/>
        <w:t xml:space="preserve">thông trên địa bàn, nhất là địa bàn trọng điểm về an ninh trật tự, biên giới đặc biệt trong dịp </w:t>
      </w:r>
      <w:r>
        <w:rPr>
          <w:color w:val="0000FF"/>
          <w:szCs w:val="28"/>
          <w:lang w:val="pl-PL"/>
        </w:rPr>
        <w:t>tết Nguyên đán Canh Tý năm 2020.</w:t>
      </w:r>
    </w:p>
    <w:p w:rsidR="00B17C86" w:rsidRDefault="00B17C86" w:rsidP="00B17C86">
      <w:pPr>
        <w:widowControl w:val="0"/>
        <w:spacing w:before="60" w:after="60"/>
        <w:ind w:firstLine="720"/>
        <w:jc w:val="both"/>
        <w:rPr>
          <w:color w:val="0000FF"/>
          <w:szCs w:val="28"/>
          <w:lang w:val="pl-PL"/>
        </w:rPr>
      </w:pPr>
      <w:r w:rsidRPr="00B17C86">
        <w:rPr>
          <w:color w:val="0000FF"/>
          <w:szCs w:val="28"/>
          <w:lang w:val="pl-PL"/>
        </w:rPr>
        <w:t>- Cơ quan quân sự huyện tiếp tục thực hiện tốt công tác trực chỉ huy, trực sẵn sàng chiến đấu, trực phòng không nhân dân; Tăng cường lực lượng bám nắm địa bàn đặc biệt là địa bàn biên giới, vùng sâu, vùng xa, vùng đồng bào dân tộc thiểu số; Ban chỉ huy quân sự các xã, thị trấn tổ chức huấn luyện theo kế hoạ</w:t>
      </w:r>
      <w:r>
        <w:rPr>
          <w:color w:val="0000FF"/>
          <w:szCs w:val="28"/>
          <w:lang w:val="pl-PL"/>
        </w:rPr>
        <w:t>ch.</w:t>
      </w:r>
    </w:p>
    <w:p w:rsidR="00B17C86" w:rsidRDefault="00B17C86" w:rsidP="00B17C86">
      <w:pPr>
        <w:widowControl w:val="0"/>
        <w:spacing w:before="60" w:after="60"/>
        <w:ind w:firstLine="720"/>
        <w:jc w:val="both"/>
        <w:rPr>
          <w:color w:val="0000FF"/>
          <w:szCs w:val="28"/>
          <w:lang w:val="pl-PL"/>
        </w:rPr>
      </w:pPr>
      <w:r w:rsidRPr="00B17C86">
        <w:rPr>
          <w:color w:val="0000FF"/>
          <w:szCs w:val="28"/>
          <w:lang w:val="pl-PL"/>
        </w:rPr>
        <w:t xml:space="preserve">- </w:t>
      </w:r>
      <w:r>
        <w:rPr>
          <w:color w:val="0000FF"/>
          <w:szCs w:val="28"/>
          <w:lang w:val="pl-PL"/>
        </w:rPr>
        <w:t xml:space="preserve">Ban hành Kế hoạch tuyển dụng viên chức ngành giáo dục và đào tạo; công chức cấp xã. </w:t>
      </w:r>
      <w:r w:rsidRPr="00B17C86">
        <w:rPr>
          <w:color w:val="0000FF"/>
          <w:szCs w:val="28"/>
        </w:rPr>
        <w:t>Quyết định n</w:t>
      </w:r>
      <w:r w:rsidRPr="00B17C86">
        <w:rPr>
          <w:color w:val="0000FF"/>
          <w:szCs w:val="28"/>
          <w:lang w:val="pl-PL"/>
        </w:rPr>
        <w:t xml:space="preserve">âng lương cho CBCCVC đến thời hạn theo quy định. </w:t>
      </w:r>
    </w:p>
    <w:p w:rsidR="00B17C86" w:rsidRPr="00B17C86" w:rsidRDefault="00B17C86" w:rsidP="00B17C86">
      <w:pPr>
        <w:widowControl w:val="0"/>
        <w:spacing w:before="60" w:after="60"/>
        <w:ind w:firstLine="720"/>
        <w:jc w:val="both"/>
        <w:rPr>
          <w:color w:val="0000FF"/>
          <w:szCs w:val="28"/>
          <w:lang w:val="pl-PL"/>
        </w:rPr>
      </w:pPr>
      <w:r w:rsidRPr="00B17C86">
        <w:rPr>
          <w:color w:val="0000FF"/>
          <w:szCs w:val="28"/>
          <w:lang w:val="pl-PL"/>
        </w:rPr>
        <w:t>- Tiếp tục duy trì chế độ trực tiếp công dân của Chủ tịch UBND huyện, cán bộ trực tiếp công dân tại phòng Tiếp dân. Tiếp nhận, xử lý đơn kiến nghị, khiếu nại, tố cáo đúng thẩm quyền và theo quy định của phát luật khiếu nại, tố cáo. Triển khai Kế hoạch thanh tra theo Quyết định số 2777/QĐ-UBND, ngày 17/12/2018.</w:t>
      </w:r>
    </w:p>
    <w:p w:rsidR="00B17C86" w:rsidRPr="00B17C86" w:rsidRDefault="00B17C86" w:rsidP="00B17C86">
      <w:pPr>
        <w:widowControl w:val="0"/>
        <w:spacing w:before="60" w:after="60"/>
        <w:ind w:firstLine="720"/>
        <w:jc w:val="both"/>
        <w:rPr>
          <w:color w:val="0000FF"/>
          <w:szCs w:val="24"/>
          <w:lang w:val="pl-PL"/>
        </w:rPr>
      </w:pPr>
      <w:r w:rsidRPr="00B17C86">
        <w:rPr>
          <w:color w:val="0000FF"/>
          <w:szCs w:val="28"/>
          <w:lang w:val="pl-PL"/>
        </w:rPr>
        <w:t xml:space="preserve">- </w:t>
      </w:r>
      <w:r w:rsidRPr="00B17C86">
        <w:rPr>
          <w:color w:val="0000FF"/>
          <w:szCs w:val="28"/>
        </w:rPr>
        <w:t>P</w:t>
      </w:r>
      <w:r w:rsidRPr="00B17C86">
        <w:rPr>
          <w:color w:val="0000FF"/>
          <w:szCs w:val="28"/>
          <w:lang w:val="pl-PL"/>
        </w:rPr>
        <w:t xml:space="preserve">hòng Tài nguyên </w:t>
      </w:r>
      <w:r w:rsidRPr="00B17C86">
        <w:rPr>
          <w:color w:val="0000FF"/>
          <w:szCs w:val="28"/>
        </w:rPr>
        <w:t>-</w:t>
      </w:r>
      <w:r w:rsidRPr="00B17C86">
        <w:rPr>
          <w:color w:val="0000FF"/>
          <w:szCs w:val="28"/>
          <w:lang w:val="pl-PL"/>
        </w:rPr>
        <w:t xml:space="preserve"> Môi trường, UBND các xã, thị trấn tăng cường quản lý chặt chẽ đất đai, khoáng sản, môi trường trên địa bàn huyện; Thường xuyên kiểm tra, xử lý các vi phạm pháp luật</w:t>
      </w:r>
      <w:r w:rsidRPr="00B17C86">
        <w:rPr>
          <w:color w:val="0000FF"/>
          <w:lang w:val="pl-PL"/>
        </w:rPr>
        <w:t xml:space="preserve"> nảy sinh trên địa bàn./.</w:t>
      </w:r>
    </w:p>
    <w:p w:rsidR="00B17C86" w:rsidRPr="00B17C86" w:rsidRDefault="00B17C86" w:rsidP="00B17C86">
      <w:pPr>
        <w:widowControl w:val="0"/>
        <w:spacing w:after="0"/>
        <w:jc w:val="both"/>
        <w:rPr>
          <w:sz w:val="24"/>
          <w:lang w:val="de-DE"/>
        </w:rPr>
      </w:pPr>
    </w:p>
    <w:tbl>
      <w:tblPr>
        <w:tblW w:w="4900" w:type="pct"/>
        <w:tblInd w:w="108" w:type="dxa"/>
        <w:tblLook w:val="01E0" w:firstRow="1" w:lastRow="1" w:firstColumn="1" w:lastColumn="1" w:noHBand="0" w:noVBand="0"/>
      </w:tblPr>
      <w:tblGrid>
        <w:gridCol w:w="4660"/>
        <w:gridCol w:w="4720"/>
      </w:tblGrid>
      <w:tr w:rsidR="00B17C86" w:rsidTr="00B17C86">
        <w:tc>
          <w:tcPr>
            <w:tcW w:w="2484" w:type="pct"/>
          </w:tcPr>
          <w:p w:rsidR="00B17C86" w:rsidRPr="00B17C86" w:rsidRDefault="00B17C86" w:rsidP="00B17C86">
            <w:pPr>
              <w:widowControl w:val="0"/>
              <w:tabs>
                <w:tab w:val="center" w:pos="6663"/>
              </w:tabs>
              <w:spacing w:after="0"/>
              <w:jc w:val="both"/>
              <w:rPr>
                <w:rFonts w:eastAsia="Times New Roman"/>
                <w:sz w:val="24"/>
                <w:szCs w:val="24"/>
                <w:lang w:val="af-ZA" w:eastAsia="vi-VN"/>
              </w:rPr>
            </w:pPr>
          </w:p>
          <w:p w:rsidR="00B17C86" w:rsidRPr="00B17C86" w:rsidRDefault="00B17C86" w:rsidP="00B17C86">
            <w:pPr>
              <w:widowControl w:val="0"/>
              <w:tabs>
                <w:tab w:val="center" w:pos="6663"/>
              </w:tabs>
              <w:spacing w:after="0"/>
              <w:jc w:val="both"/>
              <w:rPr>
                <w:sz w:val="26"/>
                <w:szCs w:val="26"/>
                <w:lang w:val="af-ZA" w:eastAsia="vi-VN"/>
              </w:rPr>
            </w:pPr>
            <w:r w:rsidRPr="00B17C86">
              <w:rPr>
                <w:b/>
                <w:i/>
                <w:sz w:val="24"/>
                <w:lang w:val="af-ZA" w:eastAsia="vi-VN"/>
              </w:rPr>
              <w:t>Nơi nhận</w:t>
            </w:r>
          </w:p>
          <w:p w:rsidR="00B17C86" w:rsidRPr="00B17C86" w:rsidRDefault="00B17C86" w:rsidP="00B17C86">
            <w:pPr>
              <w:widowControl w:val="0"/>
              <w:spacing w:after="0"/>
              <w:jc w:val="both"/>
              <w:rPr>
                <w:sz w:val="22"/>
                <w:szCs w:val="24"/>
                <w:lang w:val="af-ZA" w:eastAsia="vi-VN"/>
              </w:rPr>
            </w:pPr>
            <w:r w:rsidRPr="00B17C86">
              <w:rPr>
                <w:sz w:val="22"/>
                <w:lang w:val="af-ZA" w:eastAsia="vi-VN"/>
              </w:rPr>
              <w:t xml:space="preserve">- TT Huyện uỷ;                                                   </w:t>
            </w:r>
          </w:p>
          <w:p w:rsidR="00B17C86" w:rsidRPr="00B17C86" w:rsidRDefault="00B17C86" w:rsidP="00B17C86">
            <w:pPr>
              <w:widowControl w:val="0"/>
              <w:spacing w:after="0"/>
              <w:jc w:val="both"/>
              <w:rPr>
                <w:sz w:val="22"/>
                <w:lang w:val="af-ZA" w:eastAsia="vi-VN"/>
              </w:rPr>
            </w:pPr>
            <w:r w:rsidRPr="00B17C86">
              <w:rPr>
                <w:sz w:val="22"/>
                <w:lang w:val="af-ZA" w:eastAsia="vi-VN"/>
              </w:rPr>
              <w:t>- CT, các PCT UBND huyện;</w:t>
            </w:r>
          </w:p>
          <w:p w:rsidR="00B17C86" w:rsidRPr="00B17C86" w:rsidRDefault="00B17C86" w:rsidP="00B17C86">
            <w:pPr>
              <w:widowControl w:val="0"/>
              <w:spacing w:after="0"/>
              <w:jc w:val="both"/>
              <w:rPr>
                <w:sz w:val="22"/>
                <w:lang w:val="af-ZA" w:eastAsia="vi-VN"/>
              </w:rPr>
            </w:pPr>
            <w:r w:rsidRPr="00B17C86">
              <w:rPr>
                <w:sz w:val="22"/>
                <w:lang w:val="af-ZA" w:eastAsia="vi-VN"/>
              </w:rPr>
              <w:t>- Lãnh đạo và CVVP;</w:t>
            </w:r>
          </w:p>
          <w:p w:rsidR="00B17C86" w:rsidRPr="00B17C86" w:rsidRDefault="00B17C86" w:rsidP="00B17C86">
            <w:pPr>
              <w:widowControl w:val="0"/>
              <w:spacing w:after="0"/>
              <w:jc w:val="both"/>
              <w:rPr>
                <w:rFonts w:eastAsia="Times New Roman"/>
                <w:szCs w:val="24"/>
                <w:lang w:val="vi-VN" w:eastAsia="vi-VN"/>
              </w:rPr>
            </w:pPr>
            <w:r w:rsidRPr="00B17C86">
              <w:rPr>
                <w:sz w:val="22"/>
                <w:lang w:val="af-ZA" w:eastAsia="vi-VN"/>
              </w:rPr>
              <w:t>- Lưu VT-LT.</w:t>
            </w:r>
          </w:p>
        </w:tc>
        <w:tc>
          <w:tcPr>
            <w:tcW w:w="2516" w:type="pct"/>
            <w:hideMark/>
          </w:tcPr>
          <w:p w:rsidR="00B17C86" w:rsidRPr="00B17C86" w:rsidRDefault="00B17C86" w:rsidP="00B17C86">
            <w:pPr>
              <w:widowControl w:val="0"/>
              <w:spacing w:after="0"/>
              <w:jc w:val="center"/>
              <w:rPr>
                <w:rFonts w:eastAsia="Times New Roman"/>
                <w:b/>
                <w:szCs w:val="26"/>
                <w:lang w:eastAsia="vi-VN"/>
              </w:rPr>
            </w:pPr>
            <w:r w:rsidRPr="00B17C86">
              <w:rPr>
                <w:b/>
                <w:szCs w:val="26"/>
                <w:lang w:eastAsia="vi-VN"/>
              </w:rPr>
              <w:t>TM. ỦY BAN NHÂN DÂN</w:t>
            </w:r>
          </w:p>
          <w:p w:rsidR="00B17C86" w:rsidRDefault="00B17C86" w:rsidP="00B17C86">
            <w:pPr>
              <w:widowControl w:val="0"/>
              <w:spacing w:after="0"/>
              <w:jc w:val="center"/>
              <w:rPr>
                <w:rFonts w:eastAsia="Times New Roman"/>
                <w:b/>
                <w:sz w:val="26"/>
                <w:szCs w:val="26"/>
                <w:lang w:val="vi-VN" w:eastAsia="vi-VN"/>
              </w:rPr>
            </w:pPr>
            <w:r w:rsidRPr="00B17C86">
              <w:rPr>
                <w:b/>
                <w:szCs w:val="26"/>
                <w:lang w:eastAsia="vi-VN"/>
              </w:rPr>
              <w:t>CHỦ TỊCH</w:t>
            </w:r>
          </w:p>
        </w:tc>
      </w:tr>
    </w:tbl>
    <w:p w:rsidR="00B17C86" w:rsidRDefault="00B17C86" w:rsidP="00B17C86">
      <w:pPr>
        <w:widowControl w:val="0"/>
        <w:spacing w:after="0"/>
        <w:rPr>
          <w:rFonts w:eastAsia="Times New Roman"/>
        </w:rPr>
      </w:pPr>
      <w:bookmarkStart w:id="1" w:name="_MON_1525668173"/>
      <w:bookmarkStart w:id="2" w:name="_MON_1525669755"/>
      <w:bookmarkStart w:id="3" w:name="_MON_1525670075"/>
      <w:bookmarkStart w:id="4" w:name="_MON_1523446902"/>
      <w:bookmarkEnd w:id="1"/>
      <w:bookmarkEnd w:id="2"/>
      <w:bookmarkEnd w:id="3"/>
      <w:bookmarkEnd w:id="4"/>
    </w:p>
    <w:p w:rsidR="00644615" w:rsidRPr="0095534A" w:rsidRDefault="00644615" w:rsidP="0095534A">
      <w:pPr>
        <w:spacing w:before="120" w:after="0" w:line="240" w:lineRule="auto"/>
        <w:ind w:firstLine="720"/>
        <w:jc w:val="both"/>
        <w:rPr>
          <w:color w:val="FF0000"/>
          <w:szCs w:val="28"/>
          <w:shd w:val="clear" w:color="auto" w:fill="FFFFFF"/>
        </w:rPr>
      </w:pPr>
    </w:p>
    <w:p w:rsidR="0002432D" w:rsidRPr="00827C9A" w:rsidRDefault="0002432D" w:rsidP="0095534A">
      <w:pPr>
        <w:ind w:firstLine="720"/>
        <w:jc w:val="both"/>
      </w:pPr>
    </w:p>
    <w:sectPr w:rsidR="0002432D" w:rsidRPr="00827C9A" w:rsidSect="0095534A">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200" w:rsidRDefault="00BD3200" w:rsidP="0095534A">
      <w:pPr>
        <w:spacing w:after="0" w:line="240" w:lineRule="auto"/>
      </w:pPr>
      <w:r>
        <w:separator/>
      </w:r>
    </w:p>
  </w:endnote>
  <w:endnote w:type="continuationSeparator" w:id="0">
    <w:p w:rsidR="00BD3200" w:rsidRDefault="00BD3200" w:rsidP="0095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200" w:rsidRDefault="00BD3200" w:rsidP="0095534A">
      <w:pPr>
        <w:spacing w:after="0" w:line="240" w:lineRule="auto"/>
      </w:pPr>
      <w:r>
        <w:separator/>
      </w:r>
    </w:p>
  </w:footnote>
  <w:footnote w:type="continuationSeparator" w:id="0">
    <w:p w:rsidR="00BD3200" w:rsidRDefault="00BD3200" w:rsidP="0095534A">
      <w:pPr>
        <w:spacing w:after="0" w:line="240" w:lineRule="auto"/>
      </w:pPr>
      <w:r>
        <w:continuationSeparator/>
      </w:r>
    </w:p>
  </w:footnote>
  <w:footnote w:id="1">
    <w:p w:rsidR="0095534A" w:rsidRDefault="0095534A" w:rsidP="0095534A">
      <w:pPr>
        <w:pStyle w:val="FootnoteText"/>
        <w:jc w:val="both"/>
        <w:rPr>
          <w:color w:val="0000FF"/>
        </w:rPr>
      </w:pPr>
      <w:r>
        <w:rPr>
          <w:color w:val="0000FF"/>
          <w:vertAlign w:val="superscript"/>
        </w:rPr>
        <w:t>(</w:t>
      </w:r>
      <w:r>
        <w:rPr>
          <w:rStyle w:val="FootnoteReference"/>
          <w:rFonts w:eastAsia="Calibri"/>
          <w:color w:val="0000FF"/>
        </w:rPr>
        <w:footnoteRef/>
      </w:r>
      <w:r>
        <w:rPr>
          <w:color w:val="0000FF"/>
          <w:vertAlign w:val="superscript"/>
        </w:rPr>
        <w:t>)</w:t>
      </w:r>
      <w:r>
        <w:rPr>
          <w:color w:val="0000FF"/>
        </w:rPr>
        <w:t xml:space="preserve"> Trong đó: Lúa Đông xuân 691 ha, vượt 3,78% kế hoạch; Lúa nước vụ mùa ước 780 ha, đat 97,79% kế hoạch; </w:t>
      </w:r>
      <w:r>
        <w:rPr>
          <w:color w:val="0000FF"/>
          <w:spacing w:val="2"/>
        </w:rPr>
        <w:t>Cây sắn 7.029 ha, đạt 99% kế hoạch.</w:t>
      </w:r>
    </w:p>
  </w:footnote>
  <w:footnote w:id="2">
    <w:p w:rsidR="0095534A" w:rsidRDefault="0095534A" w:rsidP="0095534A">
      <w:pPr>
        <w:pStyle w:val="FootnoteText"/>
        <w:jc w:val="both"/>
        <w:rPr>
          <w:color w:val="0000FF"/>
          <w:lang w:val="vi-VN"/>
        </w:rPr>
      </w:pPr>
      <w:r>
        <w:rPr>
          <w:color w:val="0000FF"/>
          <w:vertAlign w:val="superscript"/>
        </w:rPr>
        <w:t>(</w:t>
      </w:r>
      <w:r>
        <w:rPr>
          <w:rStyle w:val="FootnoteReference"/>
          <w:rFonts w:eastAsia="Calibri"/>
          <w:color w:val="0000FF"/>
        </w:rPr>
        <w:footnoteRef/>
      </w:r>
      <w:r>
        <w:rPr>
          <w:color w:val="0000FF"/>
          <w:vertAlign w:val="superscript"/>
        </w:rPr>
        <w:t xml:space="preserve">) </w:t>
      </w:r>
      <w:r>
        <w:rPr>
          <w:color w:val="0000FF"/>
          <w:spacing w:val="2"/>
        </w:rPr>
        <w:t>Cây Cà phê diện tích ước thực hiện là 2.675 ha (</w:t>
      </w:r>
      <w:r>
        <w:rPr>
          <w:i/>
          <w:iCs/>
          <w:color w:val="0000FF"/>
          <w:spacing w:val="2"/>
        </w:rPr>
        <w:t>trồng mới 344 ha</w:t>
      </w:r>
      <w:r>
        <w:rPr>
          <w:color w:val="0000FF"/>
          <w:spacing w:val="2"/>
        </w:rPr>
        <w:t>), vượt 10% kế hoạch và 14,74% so cùng kỳ; Cây Cao su diện tích ước thực hiện 11.987 ha (trồng mới 38 ha) đạt 100,16% kế hoạch, bằng 100,16% so cùng kỳ; Cây Điều 755,2 ha (</w:t>
      </w:r>
      <w:r>
        <w:rPr>
          <w:i/>
          <w:iCs/>
          <w:color w:val="0000FF"/>
          <w:spacing w:val="2"/>
        </w:rPr>
        <w:t>trồng mới 488,7 ha</w:t>
      </w:r>
      <w:r>
        <w:rPr>
          <w:color w:val="0000FF"/>
          <w:spacing w:val="2"/>
        </w:rPr>
        <w:t>), đạt 297,56% kế hoạch; Cây ăn quả 456 ha (</w:t>
      </w:r>
      <w:r>
        <w:rPr>
          <w:i/>
          <w:iCs/>
          <w:color w:val="0000FF"/>
          <w:spacing w:val="2"/>
        </w:rPr>
        <w:t>trồng mới 82,1 ha</w:t>
      </w:r>
      <w:r>
        <w:rPr>
          <w:color w:val="0000FF"/>
          <w:spacing w:val="2"/>
        </w:rPr>
        <w:t>), đạt 120,03% kế hoạch; Cây Bạch đàn trồng trên đất trống đối núi trọc ước đạt 199 ha.</w:t>
      </w:r>
    </w:p>
  </w:footnote>
  <w:footnote w:id="3">
    <w:p w:rsidR="0095534A" w:rsidRDefault="0095534A" w:rsidP="0095534A">
      <w:pPr>
        <w:pStyle w:val="FootnoteText"/>
        <w:jc w:val="both"/>
      </w:pPr>
      <w:r>
        <w:rPr>
          <w:rStyle w:val="FootnoteReference"/>
          <w:rFonts w:eastAsia="Calibri"/>
        </w:rPr>
        <w:footnoteRef/>
      </w:r>
      <w:r>
        <w:t xml:space="preserve"> </w:t>
      </w:r>
      <w:r>
        <w:rPr>
          <w:color w:val="FF0000"/>
        </w:rPr>
        <w:t>Chi nhánh ngân hàng NN &amp; PTNT</w:t>
      </w:r>
      <w:r>
        <w:t xml:space="preserve">: 365.624 triệu đồng; </w:t>
      </w:r>
      <w:r>
        <w:rPr>
          <w:color w:val="FF0000"/>
        </w:rPr>
        <w:t>Phòng Giao dịch NH CSXH</w:t>
      </w:r>
      <w:r>
        <w:t xml:space="preserve">: 311.415 triệu đồng; </w:t>
      </w:r>
      <w:r>
        <w:rPr>
          <w:color w:val="FF0000"/>
        </w:rPr>
        <w:t>Phòng Giao dịch ngân hàng TMCP Công thương Việt Nam</w:t>
      </w:r>
      <w:r>
        <w:t>: 28.000 triệu đồng; Ngân hàng TMCP bưu điện Liên Việt chi nhánh Kon Tum-Phòng giao dịch Sa Thầy: 11.182 triệu đồng.</w:t>
      </w:r>
    </w:p>
  </w:footnote>
  <w:footnote w:id="4">
    <w:p w:rsidR="0095534A" w:rsidRDefault="0095534A" w:rsidP="0095534A">
      <w:pPr>
        <w:pStyle w:val="FootnoteText"/>
        <w:jc w:val="both"/>
      </w:pPr>
      <w:r>
        <w:rPr>
          <w:rStyle w:val="FootnoteReference"/>
          <w:rFonts w:eastAsia="Calibri"/>
        </w:rPr>
        <w:footnoteRef/>
      </w:r>
      <w:r>
        <w:t xml:space="preserve"> </w:t>
      </w:r>
      <w:r>
        <w:rPr>
          <w:color w:val="FF0000"/>
        </w:rPr>
        <w:t>Chi nhánh ngân hàng NN &amp; PTNT</w:t>
      </w:r>
      <w:r>
        <w:t xml:space="preserve">: 45.235 triệu đồng; </w:t>
      </w:r>
      <w:r>
        <w:rPr>
          <w:color w:val="FF0000"/>
        </w:rPr>
        <w:t>Phòng Giao dịch NH CSXH</w:t>
      </w:r>
      <w:r>
        <w:t xml:space="preserve">: 88.790 triệu đồng; </w:t>
      </w:r>
      <w:r>
        <w:rPr>
          <w:color w:val="FF0000"/>
        </w:rPr>
        <w:t>Phòng Giao dịch ngân hàng TMCP Công thương Việt Nam</w:t>
      </w:r>
      <w:r>
        <w:t>: 22.000 triệu đồng; Ngân hàng TMCP bưu điện Liên Việt chi nhánh Kon Tum-Phòng giao dịch Sa Thầy: 6.878 triệu đồng.</w:t>
      </w:r>
    </w:p>
  </w:footnote>
  <w:footnote w:id="5">
    <w:p w:rsidR="0095534A" w:rsidRDefault="0095534A" w:rsidP="0095534A">
      <w:pPr>
        <w:pStyle w:val="FootnoteText"/>
        <w:jc w:val="both"/>
      </w:pPr>
      <w:r>
        <w:rPr>
          <w:rStyle w:val="FootnoteReference"/>
          <w:rFonts w:eastAsia="Calibri"/>
        </w:rPr>
        <w:footnoteRef/>
      </w:r>
      <w:r>
        <w:t xml:space="preserve"> </w:t>
      </w:r>
      <w:r>
        <w:rPr>
          <w:color w:val="FF0000"/>
        </w:rPr>
        <w:t>Chi nhánh ngân hàng NN &amp; PTNT</w:t>
      </w:r>
      <w:r>
        <w:t xml:space="preserve">: 673.390 triệu đồng; </w:t>
      </w:r>
      <w:r>
        <w:rPr>
          <w:color w:val="FF0000"/>
        </w:rPr>
        <w:t>Phòng Giao dịch NH CSXH</w:t>
      </w:r>
      <w:r>
        <w:t xml:space="preserve">: 310.913 triệu đồng; </w:t>
      </w:r>
      <w:r>
        <w:rPr>
          <w:color w:val="FF0000"/>
        </w:rPr>
        <w:t>Phòng Giao dịch ngân hàng TMCP Công thương Việt Nam</w:t>
      </w:r>
      <w:r>
        <w:t>: 123.000 triệu đồng; Ngân hàng TMCP bưu điện Liên Việt chi nhánh Kon Tum-Phòng giao dịch Sa Thầy: 45.016 triệu đồng.</w:t>
      </w:r>
    </w:p>
  </w:footnote>
  <w:footnote w:id="6">
    <w:p w:rsidR="0095534A" w:rsidRDefault="0095534A" w:rsidP="0095534A">
      <w:pPr>
        <w:pStyle w:val="FootnoteText"/>
        <w:rPr>
          <w:color w:val="0000FF"/>
          <w:lang w:val="vi-VN"/>
        </w:rPr>
      </w:pPr>
      <w:r>
        <w:rPr>
          <w:color w:val="0000FF"/>
          <w:vertAlign w:val="superscript"/>
        </w:rPr>
        <w:t>(</w:t>
      </w:r>
      <w:r>
        <w:rPr>
          <w:rStyle w:val="FootnoteReference"/>
          <w:rFonts w:eastAsia="Calibri"/>
          <w:color w:val="0000FF"/>
        </w:rPr>
        <w:footnoteRef/>
      </w:r>
      <w:r>
        <w:rPr>
          <w:color w:val="0000FF"/>
          <w:vertAlign w:val="superscript"/>
        </w:rPr>
        <w:t xml:space="preserve">) </w:t>
      </w:r>
      <w:r>
        <w:rPr>
          <w:color w:val="0000FF"/>
        </w:rPr>
        <w:t>14 trường mầm non; 08 trường tiểu học, 05 trường THCS, 10 trường TH-THCS.</w:t>
      </w:r>
    </w:p>
  </w:footnote>
  <w:footnote w:id="7">
    <w:p w:rsidR="0095534A" w:rsidRDefault="0095534A" w:rsidP="0095534A">
      <w:pPr>
        <w:pStyle w:val="FootnoteText"/>
        <w:jc w:val="both"/>
        <w:rPr>
          <w:color w:val="0000FF"/>
        </w:rPr>
      </w:pPr>
      <w:r>
        <w:rPr>
          <w:color w:val="0000FF"/>
          <w:vertAlign w:val="superscript"/>
        </w:rPr>
        <w:t>(</w:t>
      </w:r>
      <w:r>
        <w:rPr>
          <w:rStyle w:val="FootnoteReference"/>
          <w:rFonts w:eastAsia="Calibri"/>
          <w:color w:val="0000FF"/>
        </w:rPr>
        <w:footnoteRef/>
      </w:r>
      <w:r>
        <w:rPr>
          <w:color w:val="0000FF"/>
          <w:vertAlign w:val="superscript"/>
        </w:rPr>
        <w:t>)</w:t>
      </w:r>
      <w:r>
        <w:rPr>
          <w:color w:val="0000FF"/>
        </w:rPr>
        <w:t xml:space="preserve"> Cấp Mầm non: có 16 trường (14 công lập và 02  trường tư thục), 176 nhóm lớp có 4.002 cháu; Nữ 1.985 cháu, DTTS 2.504 cháu; nữ DTTS 1.275 cháu; học sinh khuyết tật học hòa nhập 18 cháu. So với tháng 11/2019 giảm 13 cháu; Cấp Tiểu học: 08 trường/ 253 lớp (252 lớp đơn và 01 lớp ghép)/ 5.990 học sinh, trong đó: Nữ 2.964 em, học sinh DTTS 3.979 em, học sinh nữ DTTS 1.978 em, học sinh khuyết tật học hòa nhập 85 em (trong đó học sinh khuyết tật đánh giá riêng 53 em). So với tháng 11/2019 số học sinh giảm 05 em; Cấp THCS: có 15 trường (trong đó có 10 trường có hai cấp học TH-THCS), 126 lớp, 3.683 học sinh. Học sinh nữ 1.910 em, học sinh DTTS 2.308 em, Nữ DTTS 1.238 em, học sinh khuyết tật 27 em. So với tháng 11/2019 số học sinh giảm 11 em.</w:t>
      </w:r>
    </w:p>
  </w:footnote>
  <w:footnote w:id="8">
    <w:p w:rsidR="0095534A" w:rsidRDefault="0095534A" w:rsidP="0095534A">
      <w:pPr>
        <w:pStyle w:val="FootnoteText"/>
        <w:rPr>
          <w:color w:val="0000FF"/>
        </w:rPr>
      </w:pPr>
      <w:r>
        <w:rPr>
          <w:color w:val="0000FF"/>
          <w:vertAlign w:val="superscript"/>
        </w:rPr>
        <w:t>(</w:t>
      </w:r>
      <w:r>
        <w:rPr>
          <w:rStyle w:val="FootnoteReference"/>
          <w:rFonts w:eastAsia="Calibri"/>
          <w:color w:val="0000FF"/>
        </w:rPr>
        <w:footnoteRef/>
      </w:r>
      <w:r>
        <w:rPr>
          <w:color w:val="0000FF"/>
          <w:vertAlign w:val="superscript"/>
        </w:rPr>
        <w:t>)</w:t>
      </w:r>
      <w:r>
        <w:rPr>
          <w:color w:val="0000FF"/>
        </w:rPr>
        <w:t xml:space="preserve"> Đề nghị hưởng trợ cấp xã hội hàng tháng: 33 HS; Đề nghị thôi hưởng trợ cấp xã hội hàng tháng: 36 HS; Đề nghị điều chỉnh hưởng trợ cấp xã hội hàng tháng: 07 HS; Đề nghị hỗ trợ mai táng phí: 08 HS; ề nghị hỗ trợ đột xuất sữa chữa nhà: 02HS</w:t>
      </w:r>
    </w:p>
  </w:footnote>
  <w:footnote w:id="9">
    <w:p w:rsidR="0095534A" w:rsidRDefault="0095534A" w:rsidP="0095534A">
      <w:pPr>
        <w:pStyle w:val="FootnoteText"/>
        <w:jc w:val="both"/>
        <w:rPr>
          <w:color w:val="0000FF"/>
        </w:rPr>
      </w:pPr>
      <w:r>
        <w:rPr>
          <w:color w:val="0000FF"/>
          <w:vertAlign w:val="superscript"/>
        </w:rPr>
        <w:t>(</w:t>
      </w:r>
      <w:r>
        <w:rPr>
          <w:rStyle w:val="FootnoteReference"/>
          <w:rFonts w:eastAsia="Calibri"/>
          <w:color w:val="0000FF"/>
        </w:rPr>
        <w:footnoteRef/>
      </w:r>
      <w:r>
        <w:rPr>
          <w:color w:val="0000FF"/>
          <w:vertAlign w:val="superscript"/>
        </w:rPr>
        <w:t>)</w:t>
      </w:r>
      <w:r>
        <w:rPr>
          <w:color w:val="0000FF"/>
        </w:rPr>
        <w:t xml:space="preserve"> Số hộ nghèo giảm: 829 hộ; Số hộ nghèo phát sinh: 86 hộ; Số hộ nghèo tái nghèo: 03 hộ; Số hộ nghèo còn lại: 1.896 hộ, chiếm tỷ lệ 13,97%. Trong đó: Hộ nghèo DTTS là: 1.774 hộ chiếm tỷ lệ 93,56% trong tổng số hộ nghèo và chiếm tỷ lệ 23,19% so với tổng số hộ dân cư DTTS. Số hộ cận nghèo giảm: 317 hộ; Số hộ cận nghèo phát sinh: 227 hộ; Số hộ cận nghèo tái nghèo: 02 hộ; Số hộ cận nghèo còn lại: 801 hộ, chiếm tỷ lệ 5,90%. Trong đó: Hộ cận nghèo DTTS là: 691 hộ chiếm 86,26% trong tổng số trong tổng số hộ cận nghèo và chiếm 9,05% so với tổng số hộ dân cư DTTS.</w:t>
      </w:r>
    </w:p>
  </w:footnote>
  <w:footnote w:id="10">
    <w:p w:rsidR="0095534A" w:rsidRDefault="0095534A" w:rsidP="0095534A">
      <w:pPr>
        <w:spacing w:after="0"/>
        <w:rPr>
          <w:i/>
          <w:color w:val="0000FF"/>
          <w:sz w:val="20"/>
          <w:szCs w:val="20"/>
        </w:rPr>
      </w:pPr>
      <w:r>
        <w:rPr>
          <w:color w:val="0000FF"/>
          <w:sz w:val="20"/>
          <w:szCs w:val="20"/>
          <w:vertAlign w:val="superscript"/>
        </w:rPr>
        <w:t>(</w:t>
      </w:r>
      <w:r>
        <w:rPr>
          <w:rStyle w:val="FootnoteReference"/>
          <w:color w:val="0000FF"/>
        </w:rPr>
        <w:footnoteRef/>
      </w:r>
      <w:r>
        <w:rPr>
          <w:color w:val="0000FF"/>
          <w:sz w:val="20"/>
          <w:szCs w:val="20"/>
          <w:vertAlign w:val="superscript"/>
        </w:rPr>
        <w:t>)</w:t>
      </w:r>
      <w:r>
        <w:rPr>
          <w:color w:val="0000FF"/>
          <w:sz w:val="20"/>
          <w:szCs w:val="20"/>
        </w:rPr>
        <w:t xml:space="preserve"> Đăng ký khai sinh: 115 trường hợp (</w:t>
      </w:r>
      <w:r>
        <w:rPr>
          <w:i/>
          <w:color w:val="0000FF"/>
          <w:sz w:val="20"/>
          <w:szCs w:val="20"/>
        </w:rPr>
        <w:t>trong đó: Nam 55 trường hợp, Nữ 60 trường hợp; Đúng hạn 74 trường hợp; Quá hạn 41 trường hợp; Đăng ký lại 07 trường hợp; Con trong giá thú 110 trường hợp; Con ngoài giá thú 05 trường hợp</w:t>
      </w:r>
      <w:r>
        <w:rPr>
          <w:color w:val="0000FF"/>
          <w:sz w:val="20"/>
          <w:szCs w:val="20"/>
        </w:rPr>
        <w:t>)</w:t>
      </w:r>
      <w:r>
        <w:rPr>
          <w:i/>
          <w:color w:val="0000FF"/>
          <w:sz w:val="20"/>
          <w:szCs w:val="20"/>
        </w:rPr>
        <w:t xml:space="preserve">; </w:t>
      </w:r>
      <w:r>
        <w:rPr>
          <w:color w:val="0000FF"/>
          <w:sz w:val="20"/>
          <w:szCs w:val="20"/>
        </w:rPr>
        <w:t xml:space="preserve"> Đăng ký kết hôn: 26 cặp; Đăng ký khai tử: 25 trường hợp (</w:t>
      </w:r>
      <w:r>
        <w:rPr>
          <w:i/>
          <w:color w:val="0000FF"/>
          <w:sz w:val="20"/>
          <w:szCs w:val="20"/>
        </w:rPr>
        <w:t>Trong đó Nam 17 trường hợp; Nữ 08 trường hợp</w:t>
      </w:r>
      <w:r>
        <w:rPr>
          <w:color w:val="0000FF"/>
          <w:sz w:val="20"/>
          <w:szCs w:val="20"/>
        </w:rPr>
        <w:t>); Xác nhận tình trạng hôn nhân: 27 trường hợp.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15"/>
    <w:rsid w:val="0002432D"/>
    <w:rsid w:val="00071CF5"/>
    <w:rsid w:val="000A132F"/>
    <w:rsid w:val="000B5C81"/>
    <w:rsid w:val="00250B1D"/>
    <w:rsid w:val="002B31E5"/>
    <w:rsid w:val="00360325"/>
    <w:rsid w:val="003873D3"/>
    <w:rsid w:val="005E20B5"/>
    <w:rsid w:val="00644615"/>
    <w:rsid w:val="00785140"/>
    <w:rsid w:val="00827C9A"/>
    <w:rsid w:val="008F5A59"/>
    <w:rsid w:val="00942246"/>
    <w:rsid w:val="0095534A"/>
    <w:rsid w:val="0095644D"/>
    <w:rsid w:val="00972B00"/>
    <w:rsid w:val="00AF3598"/>
    <w:rsid w:val="00B17C86"/>
    <w:rsid w:val="00B409DD"/>
    <w:rsid w:val="00BD3200"/>
    <w:rsid w:val="00BE5B60"/>
    <w:rsid w:val="00D05E62"/>
    <w:rsid w:val="00D2432C"/>
    <w:rsid w:val="00DA09C1"/>
    <w:rsid w:val="00F65EDD"/>
    <w:rsid w:val="00FB2E99"/>
    <w:rsid w:val="00FB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15"/>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44615"/>
    <w:pPr>
      <w:spacing w:after="120" w:line="240" w:lineRule="auto"/>
      <w:ind w:firstLine="902"/>
      <w:jc w:val="both"/>
    </w:pPr>
    <w:rPr>
      <w:rFonts w:eastAsia="Times New Roman"/>
      <w:szCs w:val="28"/>
    </w:rPr>
  </w:style>
  <w:style w:type="character" w:customStyle="1" w:styleId="BodyTextIndentChar">
    <w:name w:val="Body Text Indent Char"/>
    <w:basedOn w:val="DefaultParagraphFont"/>
    <w:link w:val="BodyTextIndent"/>
    <w:rsid w:val="00644615"/>
    <w:rPr>
      <w:rFonts w:ascii="Times New Roman" w:eastAsia="Times New Roman" w:hAnsi="Times New Roman" w:cs="Times New Roman"/>
      <w:sz w:val="28"/>
      <w:szCs w:val="28"/>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fn Char"/>
    <w:link w:val="FootnoteText"/>
    <w:uiPriority w:val="99"/>
    <w:semiHidden/>
    <w:locked/>
    <w:rsid w:val="0095534A"/>
    <w:rPr>
      <w:rFonts w:ascii="Times New Roman" w:eastAsia="Times New Roman" w:hAnsi="Times New Roman" w:cs="Times New Roma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1"/>
    <w:uiPriority w:val="99"/>
    <w:semiHidden/>
    <w:unhideWhenUsed/>
    <w:qFormat/>
    <w:rsid w:val="0095534A"/>
    <w:pPr>
      <w:spacing w:after="0" w:line="240" w:lineRule="auto"/>
    </w:pPr>
    <w:rPr>
      <w:rFonts w:eastAsia="Times New Roman"/>
      <w:sz w:val="22"/>
    </w:rPr>
  </w:style>
  <w:style w:type="character" w:customStyle="1" w:styleId="FootnoteTextChar">
    <w:name w:val="Footnote Text Char"/>
    <w:basedOn w:val="DefaultParagraphFont"/>
    <w:uiPriority w:val="99"/>
    <w:semiHidden/>
    <w:rsid w:val="0095534A"/>
    <w:rPr>
      <w:rFonts w:ascii="Times New Roman" w:eastAsia="Calibri" w:hAnsi="Times New Roman" w:cs="Times New Roman"/>
      <w:sz w:val="20"/>
      <w:szCs w:val="20"/>
    </w:rPr>
  </w:style>
  <w:style w:type="paragraph" w:customStyle="1" w:styleId="abc">
    <w:name w:val="abc"/>
    <w:basedOn w:val="Normal"/>
    <w:rsid w:val="0095534A"/>
    <w:pPr>
      <w:spacing w:after="0" w:line="240" w:lineRule="auto"/>
    </w:pPr>
    <w:rPr>
      <w:rFonts w:ascii=".VnTime" w:eastAsia="Times New Roman" w:hAnsi=".VnTime"/>
      <w:color w:val="000080"/>
      <w:szCs w:val="20"/>
      <w:lang w:val="vi-VN"/>
    </w:rPr>
  </w:style>
  <w:style w:type="character" w:styleId="FootnoteReference">
    <w:name w:val="footnote reference"/>
    <w:aliases w:val="Footnote,Footnote text,Ref,de nota al pie,ftref,BearingPoint,16 Point,Superscript 6 Point,fr,Footnote Text1,f,Footnote + Arial,10 pt,Black,Footnote Text11,BVI fnr,(NECG) Footnote Reference,footnote ref,Footnote text + 13 pt,R,Re"/>
    <w:link w:val="ftrefCharCharChar1Char"/>
    <w:uiPriority w:val="99"/>
    <w:unhideWhenUsed/>
    <w:qFormat/>
    <w:rsid w:val="0095534A"/>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95534A"/>
    <w:pPr>
      <w:spacing w:after="160" w:line="240" w:lineRule="exact"/>
    </w:pPr>
    <w:rPr>
      <w:rFonts w:asciiTheme="minorHAnsi" w:eastAsiaTheme="minorHAnsi" w:hAnsiTheme="minorHAnsi" w:cstheme="minorBidi"/>
      <w:sz w:val="22"/>
      <w:vertAlign w:val="superscript"/>
    </w:rPr>
  </w:style>
  <w:style w:type="character" w:customStyle="1" w:styleId="Vnbnnidung2">
    <w:name w:val="Văn bản nội dung (2)"/>
    <w:rsid w:val="0095534A"/>
    <w:rPr>
      <w:rFonts w:ascii="Times New Roman" w:eastAsia="Times New Roman" w:hAnsi="Times New Roman" w:cs="Times New Roman" w:hint="default"/>
      <w:b w:val="0"/>
      <w:bCs w:val="0"/>
      <w:i w:val="0"/>
      <w:iCs w:val="0"/>
      <w:smallCaps w:val="0"/>
      <w:strike w:val="0"/>
      <w:dstrike w:val="0"/>
      <w:color w:val="172325"/>
      <w:spacing w:val="0"/>
      <w:w w:val="100"/>
      <w:position w:val="0"/>
      <w:sz w:val="26"/>
      <w:szCs w:val="26"/>
      <w:u w:val="none"/>
      <w:effect w:val="none"/>
      <w:lang w:val="vi-VN" w:eastAsia="vi-VN" w:bidi="vi-VN"/>
    </w:rPr>
  </w:style>
  <w:style w:type="paragraph" w:styleId="BodyText">
    <w:name w:val="Body Text"/>
    <w:basedOn w:val="Normal"/>
    <w:link w:val="BodyTextChar"/>
    <w:uiPriority w:val="99"/>
    <w:semiHidden/>
    <w:unhideWhenUsed/>
    <w:rsid w:val="00B17C86"/>
    <w:pPr>
      <w:spacing w:after="120" w:line="240" w:lineRule="auto"/>
      <w:ind w:firstLine="720"/>
      <w:jc w:val="both"/>
    </w:pPr>
    <w:rPr>
      <w:rFonts w:eastAsia="Times New Roman"/>
      <w:szCs w:val="24"/>
      <w:lang w:val="vi-VN"/>
    </w:rPr>
  </w:style>
  <w:style w:type="character" w:customStyle="1" w:styleId="BodyTextChar">
    <w:name w:val="Body Text Char"/>
    <w:basedOn w:val="DefaultParagraphFont"/>
    <w:link w:val="BodyText"/>
    <w:uiPriority w:val="99"/>
    <w:semiHidden/>
    <w:rsid w:val="00B17C86"/>
    <w:rPr>
      <w:rFonts w:ascii="Times New Roman" w:eastAsia="Times New Roman" w:hAnsi="Times New Roman" w:cs="Times New Roman"/>
      <w:sz w:val="28"/>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15"/>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44615"/>
    <w:pPr>
      <w:spacing w:after="120" w:line="240" w:lineRule="auto"/>
      <w:ind w:firstLine="902"/>
      <w:jc w:val="both"/>
    </w:pPr>
    <w:rPr>
      <w:rFonts w:eastAsia="Times New Roman"/>
      <w:szCs w:val="28"/>
    </w:rPr>
  </w:style>
  <w:style w:type="character" w:customStyle="1" w:styleId="BodyTextIndentChar">
    <w:name w:val="Body Text Indent Char"/>
    <w:basedOn w:val="DefaultParagraphFont"/>
    <w:link w:val="BodyTextIndent"/>
    <w:rsid w:val="00644615"/>
    <w:rPr>
      <w:rFonts w:ascii="Times New Roman" w:eastAsia="Times New Roman" w:hAnsi="Times New Roman" w:cs="Times New Roman"/>
      <w:sz w:val="28"/>
      <w:szCs w:val="28"/>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fn Char"/>
    <w:link w:val="FootnoteText"/>
    <w:uiPriority w:val="99"/>
    <w:semiHidden/>
    <w:locked/>
    <w:rsid w:val="0095534A"/>
    <w:rPr>
      <w:rFonts w:ascii="Times New Roman" w:eastAsia="Times New Roman" w:hAnsi="Times New Roman" w:cs="Times New Roma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1"/>
    <w:uiPriority w:val="99"/>
    <w:semiHidden/>
    <w:unhideWhenUsed/>
    <w:qFormat/>
    <w:rsid w:val="0095534A"/>
    <w:pPr>
      <w:spacing w:after="0" w:line="240" w:lineRule="auto"/>
    </w:pPr>
    <w:rPr>
      <w:rFonts w:eastAsia="Times New Roman"/>
      <w:sz w:val="22"/>
    </w:rPr>
  </w:style>
  <w:style w:type="character" w:customStyle="1" w:styleId="FootnoteTextChar">
    <w:name w:val="Footnote Text Char"/>
    <w:basedOn w:val="DefaultParagraphFont"/>
    <w:uiPriority w:val="99"/>
    <w:semiHidden/>
    <w:rsid w:val="0095534A"/>
    <w:rPr>
      <w:rFonts w:ascii="Times New Roman" w:eastAsia="Calibri" w:hAnsi="Times New Roman" w:cs="Times New Roman"/>
      <w:sz w:val="20"/>
      <w:szCs w:val="20"/>
    </w:rPr>
  </w:style>
  <w:style w:type="paragraph" w:customStyle="1" w:styleId="abc">
    <w:name w:val="abc"/>
    <w:basedOn w:val="Normal"/>
    <w:rsid w:val="0095534A"/>
    <w:pPr>
      <w:spacing w:after="0" w:line="240" w:lineRule="auto"/>
    </w:pPr>
    <w:rPr>
      <w:rFonts w:ascii=".VnTime" w:eastAsia="Times New Roman" w:hAnsi=".VnTime"/>
      <w:color w:val="000080"/>
      <w:szCs w:val="20"/>
      <w:lang w:val="vi-VN"/>
    </w:rPr>
  </w:style>
  <w:style w:type="character" w:styleId="FootnoteReference">
    <w:name w:val="footnote reference"/>
    <w:aliases w:val="Footnote,Footnote text,Ref,de nota al pie,ftref,BearingPoint,16 Point,Superscript 6 Point,fr,Footnote Text1,f,Footnote + Arial,10 pt,Black,Footnote Text11,BVI fnr,(NECG) Footnote Reference,footnote ref,Footnote text + 13 pt,R,Re"/>
    <w:link w:val="ftrefCharCharChar1Char"/>
    <w:uiPriority w:val="99"/>
    <w:unhideWhenUsed/>
    <w:qFormat/>
    <w:rsid w:val="0095534A"/>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95534A"/>
    <w:pPr>
      <w:spacing w:after="160" w:line="240" w:lineRule="exact"/>
    </w:pPr>
    <w:rPr>
      <w:rFonts w:asciiTheme="minorHAnsi" w:eastAsiaTheme="minorHAnsi" w:hAnsiTheme="minorHAnsi" w:cstheme="minorBidi"/>
      <w:sz w:val="22"/>
      <w:vertAlign w:val="superscript"/>
    </w:rPr>
  </w:style>
  <w:style w:type="character" w:customStyle="1" w:styleId="Vnbnnidung2">
    <w:name w:val="Văn bản nội dung (2)"/>
    <w:rsid w:val="0095534A"/>
    <w:rPr>
      <w:rFonts w:ascii="Times New Roman" w:eastAsia="Times New Roman" w:hAnsi="Times New Roman" w:cs="Times New Roman" w:hint="default"/>
      <w:b w:val="0"/>
      <w:bCs w:val="0"/>
      <w:i w:val="0"/>
      <w:iCs w:val="0"/>
      <w:smallCaps w:val="0"/>
      <w:strike w:val="0"/>
      <w:dstrike w:val="0"/>
      <w:color w:val="172325"/>
      <w:spacing w:val="0"/>
      <w:w w:val="100"/>
      <w:position w:val="0"/>
      <w:sz w:val="26"/>
      <w:szCs w:val="26"/>
      <w:u w:val="none"/>
      <w:effect w:val="none"/>
      <w:lang w:val="vi-VN" w:eastAsia="vi-VN" w:bidi="vi-VN"/>
    </w:rPr>
  </w:style>
  <w:style w:type="paragraph" w:styleId="BodyText">
    <w:name w:val="Body Text"/>
    <w:basedOn w:val="Normal"/>
    <w:link w:val="BodyTextChar"/>
    <w:uiPriority w:val="99"/>
    <w:semiHidden/>
    <w:unhideWhenUsed/>
    <w:rsid w:val="00B17C86"/>
    <w:pPr>
      <w:spacing w:after="120" w:line="240" w:lineRule="auto"/>
      <w:ind w:firstLine="720"/>
      <w:jc w:val="both"/>
    </w:pPr>
    <w:rPr>
      <w:rFonts w:eastAsia="Times New Roman"/>
      <w:szCs w:val="24"/>
      <w:lang w:val="vi-VN"/>
    </w:rPr>
  </w:style>
  <w:style w:type="character" w:customStyle="1" w:styleId="BodyTextChar">
    <w:name w:val="Body Text Char"/>
    <w:basedOn w:val="DefaultParagraphFont"/>
    <w:link w:val="BodyText"/>
    <w:uiPriority w:val="99"/>
    <w:semiHidden/>
    <w:rsid w:val="00B17C86"/>
    <w:rPr>
      <w:rFonts w:ascii="Times New Roman" w:eastAsia="Times New Roman" w:hAnsi="Times New Roman" w:cs="Times New Roman"/>
      <w:sz w:val="28"/>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9425">
      <w:bodyDiv w:val="1"/>
      <w:marLeft w:val="0"/>
      <w:marRight w:val="0"/>
      <w:marTop w:val="0"/>
      <w:marBottom w:val="0"/>
      <w:divBdr>
        <w:top w:val="none" w:sz="0" w:space="0" w:color="auto"/>
        <w:left w:val="none" w:sz="0" w:space="0" w:color="auto"/>
        <w:bottom w:val="none" w:sz="0" w:space="0" w:color="auto"/>
        <w:right w:val="none" w:sz="0" w:space="0" w:color="auto"/>
      </w:divBdr>
    </w:div>
    <w:div w:id="477455490">
      <w:bodyDiv w:val="1"/>
      <w:marLeft w:val="0"/>
      <w:marRight w:val="0"/>
      <w:marTop w:val="0"/>
      <w:marBottom w:val="0"/>
      <w:divBdr>
        <w:top w:val="none" w:sz="0" w:space="0" w:color="auto"/>
        <w:left w:val="none" w:sz="0" w:space="0" w:color="auto"/>
        <w:bottom w:val="none" w:sz="0" w:space="0" w:color="auto"/>
        <w:right w:val="none" w:sz="0" w:space="0" w:color="auto"/>
      </w:divBdr>
    </w:div>
    <w:div w:id="535433420">
      <w:bodyDiv w:val="1"/>
      <w:marLeft w:val="0"/>
      <w:marRight w:val="0"/>
      <w:marTop w:val="0"/>
      <w:marBottom w:val="0"/>
      <w:divBdr>
        <w:top w:val="none" w:sz="0" w:space="0" w:color="auto"/>
        <w:left w:val="none" w:sz="0" w:space="0" w:color="auto"/>
        <w:bottom w:val="none" w:sz="0" w:space="0" w:color="auto"/>
        <w:right w:val="none" w:sz="0" w:space="0" w:color="auto"/>
      </w:divBdr>
    </w:div>
    <w:div w:id="726564032">
      <w:bodyDiv w:val="1"/>
      <w:marLeft w:val="0"/>
      <w:marRight w:val="0"/>
      <w:marTop w:val="0"/>
      <w:marBottom w:val="0"/>
      <w:divBdr>
        <w:top w:val="none" w:sz="0" w:space="0" w:color="auto"/>
        <w:left w:val="none" w:sz="0" w:space="0" w:color="auto"/>
        <w:bottom w:val="none" w:sz="0" w:space="0" w:color="auto"/>
        <w:right w:val="none" w:sz="0" w:space="0" w:color="auto"/>
      </w:divBdr>
    </w:div>
    <w:div w:id="948314317">
      <w:bodyDiv w:val="1"/>
      <w:marLeft w:val="0"/>
      <w:marRight w:val="0"/>
      <w:marTop w:val="0"/>
      <w:marBottom w:val="0"/>
      <w:divBdr>
        <w:top w:val="none" w:sz="0" w:space="0" w:color="auto"/>
        <w:left w:val="none" w:sz="0" w:space="0" w:color="auto"/>
        <w:bottom w:val="none" w:sz="0" w:space="0" w:color="auto"/>
        <w:right w:val="none" w:sz="0" w:space="0" w:color="auto"/>
      </w:divBdr>
    </w:div>
    <w:div w:id="1242061708">
      <w:bodyDiv w:val="1"/>
      <w:marLeft w:val="0"/>
      <w:marRight w:val="0"/>
      <w:marTop w:val="0"/>
      <w:marBottom w:val="0"/>
      <w:divBdr>
        <w:top w:val="none" w:sz="0" w:space="0" w:color="auto"/>
        <w:left w:val="none" w:sz="0" w:space="0" w:color="auto"/>
        <w:bottom w:val="none" w:sz="0" w:space="0" w:color="auto"/>
        <w:right w:val="none" w:sz="0" w:space="0" w:color="auto"/>
      </w:divBdr>
    </w:div>
    <w:div w:id="15283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4692</Words>
  <Characters>26748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Windows User</cp:lastModifiedBy>
  <cp:revision>2</cp:revision>
  <dcterms:created xsi:type="dcterms:W3CDTF">2020-01-05T13:24:00Z</dcterms:created>
  <dcterms:modified xsi:type="dcterms:W3CDTF">2020-01-05T13:24:00Z</dcterms:modified>
</cp:coreProperties>
</file>