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tblInd w:w="108" w:type="dxa"/>
        <w:tblLook w:val="0000"/>
      </w:tblPr>
      <w:tblGrid>
        <w:gridCol w:w="2977"/>
        <w:gridCol w:w="6095"/>
      </w:tblGrid>
      <w:tr w:rsidR="00506F41" w:rsidRPr="00B57E73" w:rsidTr="00EC2F70">
        <w:trPr>
          <w:trHeight w:val="851"/>
        </w:trPr>
        <w:tc>
          <w:tcPr>
            <w:tcW w:w="2977" w:type="dxa"/>
          </w:tcPr>
          <w:p w:rsidR="00506F41" w:rsidRPr="00B57E73" w:rsidRDefault="00506F41" w:rsidP="000B4CAD">
            <w:pPr>
              <w:pStyle w:val="Heading1"/>
              <w:rPr>
                <w:sz w:val="28"/>
                <w:szCs w:val="28"/>
                <w:lang w:val="fr-FR"/>
              </w:rPr>
            </w:pPr>
            <w:r w:rsidRPr="00B57E73">
              <w:rPr>
                <w:sz w:val="28"/>
                <w:szCs w:val="28"/>
                <w:lang w:val="fr-FR"/>
              </w:rPr>
              <w:t>UỶ BAN NHÂN DÂN</w:t>
            </w:r>
          </w:p>
          <w:p w:rsidR="00506F41" w:rsidRPr="00B57E73" w:rsidRDefault="008B0FD6" w:rsidP="000B4CAD">
            <w:pPr>
              <w:pStyle w:val="Heading1"/>
              <w:rPr>
                <w:lang w:val="fr-FR"/>
              </w:rPr>
            </w:pPr>
            <w:r w:rsidRPr="008B0FD6">
              <w:rPr>
                <w:noProof/>
                <w:szCs w:val="28"/>
              </w:rPr>
              <w:pict>
                <v:shapetype id="_x0000_t32" coordsize="21600,21600" o:spt="32" o:oned="t" path="m,l21600,21600e" filled="f">
                  <v:path arrowok="t" fillok="f" o:connecttype="none"/>
                  <o:lock v:ext="edit" shapetype="t"/>
                </v:shapetype>
                <v:shape id="_x0000_s1027" type="#_x0000_t32" style="position:absolute;left:0;text-align:left;margin-left:36.3pt;margin-top:16.45pt;width:61.35pt;height:.05pt;z-index:251656704" o:connectortype="straight"/>
              </w:pict>
            </w:r>
            <w:r w:rsidR="00506F41" w:rsidRPr="00B57E73">
              <w:rPr>
                <w:sz w:val="28"/>
                <w:szCs w:val="28"/>
                <w:lang w:val="fr-FR"/>
              </w:rPr>
              <w:t>HUYỆN SA THẦY</w:t>
            </w:r>
          </w:p>
        </w:tc>
        <w:tc>
          <w:tcPr>
            <w:tcW w:w="6095" w:type="dxa"/>
          </w:tcPr>
          <w:p w:rsidR="00506F41" w:rsidRPr="00B57E73" w:rsidRDefault="00506F41" w:rsidP="000B4CAD">
            <w:pPr>
              <w:pStyle w:val="Heading2"/>
              <w:jc w:val="center"/>
              <w:rPr>
                <w:lang w:val="fr-FR"/>
              </w:rPr>
            </w:pPr>
            <w:r w:rsidRPr="00B57E73">
              <w:rPr>
                <w:lang w:val="fr-FR"/>
              </w:rPr>
              <w:t>CỘNG HÒA XÃ HỘI CHỦ NGHĨA VIỆT NAM</w:t>
            </w:r>
          </w:p>
          <w:p w:rsidR="00506F41" w:rsidRPr="00B57E73" w:rsidRDefault="008B0FD6" w:rsidP="000B4CAD">
            <w:pPr>
              <w:pStyle w:val="Heading2"/>
              <w:jc w:val="center"/>
              <w:rPr>
                <w:sz w:val="28"/>
                <w:szCs w:val="28"/>
              </w:rPr>
            </w:pPr>
            <w:r>
              <w:rPr>
                <w:noProof/>
                <w:sz w:val="28"/>
                <w:szCs w:val="28"/>
              </w:rPr>
              <w:pict>
                <v:shape id="_x0000_s1028" type="#_x0000_t32" style="position:absolute;left:0;text-align:left;margin-left:62.95pt;margin-top:17.65pt;width:175.5pt;height:.05pt;z-index:251657728" o:connectortype="straight"/>
              </w:pict>
            </w:r>
            <w:r w:rsidR="00506F41" w:rsidRPr="00B57E73">
              <w:rPr>
                <w:sz w:val="28"/>
                <w:szCs w:val="28"/>
              </w:rPr>
              <w:t xml:space="preserve">Độc lập </w:t>
            </w:r>
            <w:r w:rsidR="00506F41" w:rsidRPr="00B57E73">
              <w:rPr>
                <w:b w:val="0"/>
                <w:sz w:val="28"/>
                <w:szCs w:val="28"/>
              </w:rPr>
              <w:t>-</w:t>
            </w:r>
            <w:r w:rsidR="00506F41" w:rsidRPr="00B57E73">
              <w:rPr>
                <w:sz w:val="28"/>
                <w:szCs w:val="28"/>
              </w:rPr>
              <w:t xml:space="preserve"> Tự do </w:t>
            </w:r>
            <w:r w:rsidR="00506F41" w:rsidRPr="00B57E73">
              <w:rPr>
                <w:b w:val="0"/>
                <w:sz w:val="28"/>
                <w:szCs w:val="28"/>
              </w:rPr>
              <w:t>-</w:t>
            </w:r>
            <w:r w:rsidR="00506F41" w:rsidRPr="00B57E73">
              <w:rPr>
                <w:sz w:val="28"/>
                <w:szCs w:val="28"/>
              </w:rPr>
              <w:t xml:space="preserve"> Hạnh phúc</w:t>
            </w:r>
          </w:p>
        </w:tc>
      </w:tr>
      <w:tr w:rsidR="00506F41" w:rsidRPr="00B57E73" w:rsidTr="00961EEE">
        <w:trPr>
          <w:trHeight w:val="129"/>
        </w:trPr>
        <w:tc>
          <w:tcPr>
            <w:tcW w:w="2977" w:type="dxa"/>
          </w:tcPr>
          <w:p w:rsidR="00506F41" w:rsidRPr="00B57E73" w:rsidRDefault="00506F41" w:rsidP="000B4CAD">
            <w:pPr>
              <w:jc w:val="center"/>
              <w:rPr>
                <w:color w:val="auto"/>
                <w:szCs w:val="28"/>
              </w:rPr>
            </w:pPr>
            <w:r w:rsidRPr="00B57E73">
              <w:rPr>
                <w:color w:val="auto"/>
                <w:szCs w:val="28"/>
              </w:rPr>
              <w:t>Số:       /BC-UBND</w:t>
            </w:r>
          </w:p>
        </w:tc>
        <w:tc>
          <w:tcPr>
            <w:tcW w:w="6095" w:type="dxa"/>
          </w:tcPr>
          <w:p w:rsidR="00506F41" w:rsidRPr="00B57E73" w:rsidRDefault="00CA304D" w:rsidP="004F7479">
            <w:pPr>
              <w:pStyle w:val="Heading5"/>
              <w:rPr>
                <w:color w:val="auto"/>
                <w:sz w:val="28"/>
                <w:szCs w:val="28"/>
              </w:rPr>
            </w:pPr>
            <w:r w:rsidRPr="00B57E73">
              <w:rPr>
                <w:color w:val="auto"/>
                <w:sz w:val="28"/>
                <w:szCs w:val="28"/>
              </w:rPr>
              <w:t xml:space="preserve">   </w:t>
            </w:r>
            <w:r w:rsidR="00732AF2" w:rsidRPr="00B57E73">
              <w:rPr>
                <w:color w:val="auto"/>
                <w:sz w:val="28"/>
                <w:szCs w:val="28"/>
              </w:rPr>
              <w:t xml:space="preserve">         </w:t>
            </w:r>
            <w:r w:rsidR="00484D52" w:rsidRPr="00B57E73">
              <w:rPr>
                <w:color w:val="auto"/>
                <w:sz w:val="28"/>
                <w:szCs w:val="28"/>
              </w:rPr>
              <w:t xml:space="preserve">  Sa Thầy, ngày      tháng  </w:t>
            </w:r>
            <w:r w:rsidR="00CB7AFC" w:rsidRPr="00B57E73">
              <w:rPr>
                <w:color w:val="auto"/>
                <w:sz w:val="28"/>
                <w:szCs w:val="28"/>
              </w:rPr>
              <w:t>1</w:t>
            </w:r>
            <w:r w:rsidR="004F7479" w:rsidRPr="00B57E73">
              <w:rPr>
                <w:color w:val="auto"/>
                <w:sz w:val="28"/>
                <w:szCs w:val="28"/>
              </w:rPr>
              <w:t>1</w:t>
            </w:r>
            <w:r w:rsidR="00A31871" w:rsidRPr="00B57E73">
              <w:rPr>
                <w:color w:val="auto"/>
                <w:sz w:val="28"/>
                <w:szCs w:val="28"/>
              </w:rPr>
              <w:t xml:space="preserve"> </w:t>
            </w:r>
            <w:r w:rsidR="00506F41" w:rsidRPr="00B57E73">
              <w:rPr>
                <w:color w:val="auto"/>
                <w:sz w:val="28"/>
                <w:szCs w:val="28"/>
              </w:rPr>
              <w:t xml:space="preserve"> năm 201</w:t>
            </w:r>
            <w:r w:rsidRPr="00B57E73">
              <w:rPr>
                <w:color w:val="auto"/>
                <w:sz w:val="28"/>
                <w:szCs w:val="28"/>
              </w:rPr>
              <w:t>8</w:t>
            </w:r>
          </w:p>
        </w:tc>
      </w:tr>
      <w:tr w:rsidR="00506F41" w:rsidRPr="00B57E73" w:rsidTr="00961EEE">
        <w:tblPrEx>
          <w:tblLook w:val="01E0"/>
        </w:tblPrEx>
        <w:tc>
          <w:tcPr>
            <w:tcW w:w="9072" w:type="dxa"/>
            <w:gridSpan w:val="2"/>
          </w:tcPr>
          <w:p w:rsidR="00506F41" w:rsidRPr="00B57E73" w:rsidRDefault="00506F41" w:rsidP="00DF5AA2">
            <w:pPr>
              <w:pStyle w:val="Heading4"/>
              <w:spacing w:before="120"/>
              <w:rPr>
                <w:color w:val="auto"/>
                <w:szCs w:val="28"/>
              </w:rPr>
            </w:pPr>
          </w:p>
          <w:p w:rsidR="00506F41" w:rsidRPr="00B57E73" w:rsidRDefault="00506F41" w:rsidP="007C6DA9">
            <w:pPr>
              <w:pStyle w:val="Heading4"/>
              <w:rPr>
                <w:color w:val="auto"/>
                <w:szCs w:val="28"/>
              </w:rPr>
            </w:pPr>
            <w:r w:rsidRPr="00B57E73">
              <w:rPr>
                <w:color w:val="auto"/>
                <w:szCs w:val="28"/>
              </w:rPr>
              <w:t>BÁO CÁO</w:t>
            </w:r>
          </w:p>
          <w:p w:rsidR="00506F41" w:rsidRPr="00B57E73" w:rsidRDefault="00D054C2" w:rsidP="007C6DA9">
            <w:pPr>
              <w:pStyle w:val="Heading4"/>
              <w:rPr>
                <w:color w:val="auto"/>
                <w:szCs w:val="28"/>
              </w:rPr>
            </w:pPr>
            <w:r w:rsidRPr="00B57E73">
              <w:rPr>
                <w:color w:val="auto"/>
                <w:szCs w:val="28"/>
              </w:rPr>
              <w:t>C</w:t>
            </w:r>
            <w:r w:rsidR="00506F41" w:rsidRPr="00B57E73">
              <w:rPr>
                <w:color w:val="auto"/>
                <w:szCs w:val="28"/>
              </w:rPr>
              <w:t>hỉ đạo</w:t>
            </w:r>
            <w:r w:rsidR="00827F5D" w:rsidRPr="00B57E73">
              <w:rPr>
                <w:color w:val="auto"/>
                <w:szCs w:val="28"/>
              </w:rPr>
              <w:t>,</w:t>
            </w:r>
            <w:r w:rsidR="00506F41" w:rsidRPr="00B57E73">
              <w:rPr>
                <w:color w:val="auto"/>
                <w:szCs w:val="28"/>
              </w:rPr>
              <w:t xml:space="preserve"> điều hành</w:t>
            </w:r>
            <w:r w:rsidR="00B01D4A" w:rsidRPr="00B57E73">
              <w:rPr>
                <w:color w:val="auto"/>
                <w:szCs w:val="28"/>
              </w:rPr>
              <w:t xml:space="preserve"> của UBND huyện;</w:t>
            </w:r>
            <w:r w:rsidRPr="00B57E73">
              <w:rPr>
                <w:color w:val="auto"/>
                <w:szCs w:val="28"/>
              </w:rPr>
              <w:t xml:space="preserve"> tình hình kinh tế - xã</w:t>
            </w:r>
            <w:r w:rsidR="00101D31" w:rsidRPr="00B57E73">
              <w:rPr>
                <w:color w:val="auto"/>
                <w:szCs w:val="28"/>
              </w:rPr>
              <w:t xml:space="preserve"> hội</w:t>
            </w:r>
            <w:r w:rsidRPr="00B57E73">
              <w:rPr>
                <w:color w:val="auto"/>
                <w:szCs w:val="28"/>
              </w:rPr>
              <w:t xml:space="preserve"> </w:t>
            </w:r>
            <w:r w:rsidR="00506F41" w:rsidRPr="00B57E73">
              <w:rPr>
                <w:color w:val="auto"/>
                <w:szCs w:val="28"/>
              </w:rPr>
              <w:t>tháng</w:t>
            </w:r>
            <w:r w:rsidR="00AC2811" w:rsidRPr="00B57E73">
              <w:rPr>
                <w:color w:val="auto"/>
                <w:szCs w:val="28"/>
              </w:rPr>
              <w:t xml:space="preserve"> 1</w:t>
            </w:r>
            <w:r w:rsidR="004F7479" w:rsidRPr="00B57E73">
              <w:rPr>
                <w:color w:val="auto"/>
                <w:szCs w:val="28"/>
              </w:rPr>
              <w:t>1</w:t>
            </w:r>
          </w:p>
          <w:p w:rsidR="00506F41" w:rsidRPr="00B57E73" w:rsidRDefault="00506F41" w:rsidP="004F7479">
            <w:pPr>
              <w:pStyle w:val="Heading4"/>
              <w:rPr>
                <w:color w:val="auto"/>
                <w:szCs w:val="28"/>
              </w:rPr>
            </w:pPr>
            <w:r w:rsidRPr="00B57E73">
              <w:rPr>
                <w:color w:val="auto"/>
                <w:szCs w:val="28"/>
              </w:rPr>
              <w:t xml:space="preserve"> </w:t>
            </w:r>
            <w:r w:rsidR="00484D52" w:rsidRPr="00B57E73">
              <w:rPr>
                <w:color w:val="auto"/>
                <w:szCs w:val="28"/>
              </w:rPr>
              <w:t>v</w:t>
            </w:r>
            <w:r w:rsidR="00D054C2" w:rsidRPr="00B57E73">
              <w:rPr>
                <w:color w:val="auto"/>
                <w:szCs w:val="28"/>
              </w:rPr>
              <w:t>à n</w:t>
            </w:r>
            <w:r w:rsidRPr="00B57E73">
              <w:rPr>
                <w:color w:val="auto"/>
                <w:szCs w:val="28"/>
              </w:rPr>
              <w:t xml:space="preserve">hiệm vụ trọng tâm tháng </w:t>
            </w:r>
            <w:r w:rsidR="00AC2811" w:rsidRPr="00B57E73">
              <w:rPr>
                <w:color w:val="auto"/>
                <w:szCs w:val="28"/>
              </w:rPr>
              <w:t>1</w:t>
            </w:r>
            <w:r w:rsidR="004F7479" w:rsidRPr="00B57E73">
              <w:rPr>
                <w:color w:val="auto"/>
                <w:szCs w:val="28"/>
              </w:rPr>
              <w:t xml:space="preserve">2 </w:t>
            </w:r>
            <w:r w:rsidRPr="00B57E73">
              <w:rPr>
                <w:color w:val="auto"/>
                <w:szCs w:val="28"/>
              </w:rPr>
              <w:t>năm 201</w:t>
            </w:r>
            <w:r w:rsidR="00CA304D" w:rsidRPr="00B57E73">
              <w:rPr>
                <w:color w:val="auto"/>
                <w:szCs w:val="28"/>
              </w:rPr>
              <w:t>8</w:t>
            </w:r>
          </w:p>
        </w:tc>
      </w:tr>
      <w:tr w:rsidR="00506F41" w:rsidRPr="00B57E73" w:rsidTr="00961EEE">
        <w:tblPrEx>
          <w:tblLook w:val="01E0"/>
        </w:tblPrEx>
        <w:tc>
          <w:tcPr>
            <w:tcW w:w="9072" w:type="dxa"/>
            <w:gridSpan w:val="2"/>
          </w:tcPr>
          <w:p w:rsidR="00506F41" w:rsidRPr="00B57E73" w:rsidRDefault="008B0FD6" w:rsidP="006B7B5B">
            <w:pPr>
              <w:spacing w:before="120"/>
              <w:rPr>
                <w:color w:val="auto"/>
                <w:vertAlign w:val="superscript"/>
              </w:rPr>
            </w:pPr>
            <w:r w:rsidRPr="008B0FD6">
              <w:rPr>
                <w:noProof/>
                <w:color w:val="auto"/>
                <w:sz w:val="20"/>
                <w:vertAlign w:val="superscript"/>
              </w:rPr>
              <w:pict>
                <v:line id="_x0000_s1026" style="position:absolute;z-index:251658752;mso-position-horizontal-relative:text;mso-position-vertical-relative:text" from="186.8pt,4.4pt" to="266.85pt,4.4pt"/>
              </w:pict>
            </w:r>
          </w:p>
        </w:tc>
      </w:tr>
    </w:tbl>
    <w:p w:rsidR="00B21549" w:rsidRPr="00B57E73" w:rsidRDefault="00506F41" w:rsidP="00463103">
      <w:pPr>
        <w:ind w:firstLine="720"/>
        <w:jc w:val="both"/>
        <w:rPr>
          <w:b/>
          <w:bCs w:val="0"/>
          <w:color w:val="auto"/>
        </w:rPr>
      </w:pPr>
      <w:r w:rsidRPr="00B57E73">
        <w:rPr>
          <w:b/>
          <w:bCs w:val="0"/>
          <w:color w:val="auto"/>
        </w:rPr>
        <w:t xml:space="preserve">I. </w:t>
      </w:r>
      <w:r w:rsidR="00D054C2" w:rsidRPr="00B57E73">
        <w:rPr>
          <w:b/>
          <w:bCs w:val="0"/>
          <w:color w:val="auto"/>
        </w:rPr>
        <w:t>C</w:t>
      </w:r>
      <w:r w:rsidR="00B21549" w:rsidRPr="00B57E73">
        <w:rPr>
          <w:b/>
          <w:bCs w:val="0"/>
          <w:color w:val="auto"/>
        </w:rPr>
        <w:t xml:space="preserve">HỈ ĐẠO, </w:t>
      </w:r>
      <w:r w:rsidR="00C13A36" w:rsidRPr="00B57E73">
        <w:rPr>
          <w:b/>
          <w:bCs w:val="0"/>
          <w:color w:val="auto"/>
        </w:rPr>
        <w:t>ĐIỀU HÀNH CỦA UBND HUYỆN THÁNG 1</w:t>
      </w:r>
      <w:r w:rsidR="004F7479" w:rsidRPr="00B57E73">
        <w:rPr>
          <w:b/>
          <w:bCs w:val="0"/>
          <w:color w:val="auto"/>
        </w:rPr>
        <w:t>1</w:t>
      </w:r>
      <w:r w:rsidR="00B21549" w:rsidRPr="00B57E73">
        <w:rPr>
          <w:b/>
          <w:bCs w:val="0"/>
          <w:color w:val="auto"/>
        </w:rPr>
        <w:t xml:space="preserve"> NĂM </w:t>
      </w:r>
      <w:r w:rsidR="00101D31" w:rsidRPr="00B57E73">
        <w:rPr>
          <w:b/>
          <w:bCs w:val="0"/>
          <w:color w:val="auto"/>
        </w:rPr>
        <w:t>201</w:t>
      </w:r>
      <w:r w:rsidR="00B21549" w:rsidRPr="00B57E73">
        <w:rPr>
          <w:b/>
          <w:bCs w:val="0"/>
          <w:color w:val="auto"/>
        </w:rPr>
        <w:t>8</w:t>
      </w:r>
    </w:p>
    <w:p w:rsidR="00D054C2" w:rsidRPr="00B57E73" w:rsidRDefault="00245DDF" w:rsidP="00463103">
      <w:pPr>
        <w:ind w:firstLine="720"/>
        <w:jc w:val="both"/>
        <w:rPr>
          <w:color w:val="auto"/>
          <w:szCs w:val="28"/>
        </w:rPr>
      </w:pPr>
      <w:r w:rsidRPr="00B57E73">
        <w:rPr>
          <w:color w:val="auto"/>
          <w:szCs w:val="28"/>
        </w:rPr>
        <w:t>UBND huyện tham dự</w:t>
      </w:r>
      <w:r w:rsidR="00D054C2" w:rsidRPr="00B57E73">
        <w:rPr>
          <w:color w:val="auto"/>
          <w:szCs w:val="28"/>
        </w:rPr>
        <w:t xml:space="preserve">, làm việc </w:t>
      </w:r>
      <w:r w:rsidR="0075356F" w:rsidRPr="00B57E73">
        <w:rPr>
          <w:color w:val="auto"/>
          <w:szCs w:val="28"/>
        </w:rPr>
        <w:t>28</w:t>
      </w:r>
      <w:r w:rsidR="00EC6038" w:rsidRPr="00B57E73">
        <w:rPr>
          <w:color w:val="auto"/>
          <w:szCs w:val="28"/>
        </w:rPr>
        <w:t xml:space="preserve"> cuộc</w:t>
      </w:r>
      <w:r w:rsidR="00D054C2" w:rsidRPr="00B57E73">
        <w:rPr>
          <w:color w:val="auto"/>
          <w:szCs w:val="28"/>
        </w:rPr>
        <w:t xml:space="preserve"> </w:t>
      </w:r>
      <w:r w:rsidR="00EC6038" w:rsidRPr="00B57E73">
        <w:rPr>
          <w:color w:val="auto"/>
          <w:szCs w:val="28"/>
        </w:rPr>
        <w:t xml:space="preserve">theo </w:t>
      </w:r>
      <w:r w:rsidR="00D054C2" w:rsidRPr="00B57E73">
        <w:rPr>
          <w:color w:val="auto"/>
          <w:szCs w:val="28"/>
        </w:rPr>
        <w:t xml:space="preserve">triệu tập của UBND tỉnh, </w:t>
      </w:r>
      <w:r w:rsidRPr="00B57E73">
        <w:rPr>
          <w:color w:val="auto"/>
          <w:szCs w:val="28"/>
        </w:rPr>
        <w:t>các Sở ban ngành của tỉnh</w:t>
      </w:r>
      <w:r w:rsidR="00EC6038" w:rsidRPr="00B57E73">
        <w:rPr>
          <w:color w:val="auto"/>
          <w:szCs w:val="28"/>
        </w:rPr>
        <w:t>, Huyện ủy và HĐND huyện</w:t>
      </w:r>
      <w:r w:rsidRPr="00B57E73">
        <w:rPr>
          <w:color w:val="auto"/>
          <w:szCs w:val="28"/>
        </w:rPr>
        <w:t xml:space="preserve">; </w:t>
      </w:r>
      <w:r w:rsidR="00D054C2" w:rsidRPr="00B57E73">
        <w:rPr>
          <w:color w:val="auto"/>
          <w:szCs w:val="28"/>
        </w:rPr>
        <w:t xml:space="preserve">Các đồng chí lãnh đạo </w:t>
      </w:r>
      <w:r w:rsidR="0095423A" w:rsidRPr="00B57E73">
        <w:rPr>
          <w:color w:val="auto"/>
          <w:szCs w:val="28"/>
        </w:rPr>
        <w:t xml:space="preserve">UBND huyện </w:t>
      </w:r>
      <w:r w:rsidRPr="00B57E73">
        <w:rPr>
          <w:color w:val="auto"/>
          <w:szCs w:val="28"/>
        </w:rPr>
        <w:t xml:space="preserve">đã có </w:t>
      </w:r>
      <w:r w:rsidR="002B707B">
        <w:rPr>
          <w:color w:val="auto"/>
          <w:szCs w:val="28"/>
        </w:rPr>
        <w:t>12</w:t>
      </w:r>
      <w:r w:rsidR="0075356F" w:rsidRPr="00B57E73">
        <w:rPr>
          <w:color w:val="auto"/>
          <w:szCs w:val="28"/>
        </w:rPr>
        <w:t xml:space="preserve"> </w:t>
      </w:r>
      <w:r w:rsidRPr="00B57E73">
        <w:rPr>
          <w:color w:val="auto"/>
          <w:szCs w:val="28"/>
        </w:rPr>
        <w:t>cuộc làm việc với các cơ quan, đơn vị huyện, xã thị trấn</w:t>
      </w:r>
      <w:r w:rsidR="002B707B">
        <w:rPr>
          <w:color w:val="auto"/>
          <w:szCs w:val="28"/>
        </w:rPr>
        <w:t xml:space="preserve"> và các tổ chức, cá nhân</w:t>
      </w:r>
      <w:r w:rsidRPr="00B57E73">
        <w:rPr>
          <w:color w:val="auto"/>
          <w:szCs w:val="28"/>
        </w:rPr>
        <w:t xml:space="preserve"> để giải quyết các công việc theo thẩm quyền. Đồng thời, đã triển khai thực hiện các nhiệm vụ trọng tâm sau:</w:t>
      </w:r>
    </w:p>
    <w:p w:rsidR="00294C87" w:rsidRPr="00B57E73" w:rsidRDefault="00294C87" w:rsidP="00463103">
      <w:pPr>
        <w:ind w:firstLine="720"/>
        <w:jc w:val="both"/>
        <w:rPr>
          <w:b/>
          <w:color w:val="auto"/>
          <w:szCs w:val="28"/>
          <w:lang w:val="pt-BR"/>
        </w:rPr>
      </w:pPr>
      <w:r w:rsidRPr="00B57E73">
        <w:rPr>
          <w:b/>
          <w:color w:val="auto"/>
          <w:szCs w:val="28"/>
          <w:lang w:val="pt-BR"/>
        </w:rPr>
        <w:t>1. Lĩnh vực kinh tế:</w:t>
      </w:r>
    </w:p>
    <w:p w:rsidR="004F1D1C" w:rsidRPr="00B57E73" w:rsidRDefault="004F1D1C" w:rsidP="00463103">
      <w:pPr>
        <w:ind w:firstLine="720"/>
        <w:jc w:val="both"/>
        <w:rPr>
          <w:color w:val="000000" w:themeColor="text1"/>
          <w:szCs w:val="28"/>
          <w:lang w:val="pt-BR"/>
        </w:rPr>
      </w:pPr>
      <w:r w:rsidRPr="00B57E73">
        <w:rPr>
          <w:szCs w:val="28"/>
          <w:lang w:val="fr-FR"/>
        </w:rPr>
        <w:t xml:space="preserve">- Chỉ đạo Phòng NN &amp; PTNT, Trạm Chăn nuôi &amp; Thú y, Trạm Trồng trọt &amp; BVTV, UBND các xã, thị trấn theo dõi, hướng dẫn nhân dân chăm sóc vật nuôi được hỗ trợ từ các chương trình, dự án của nhà nước; hướng dẫn nhân áp dụng quy trình phòng, chống bệnh khảm lá sắn; </w:t>
      </w:r>
      <w:r w:rsidRPr="00B57E73">
        <w:rPr>
          <w:color w:val="000000" w:themeColor="text1"/>
          <w:szCs w:val="28"/>
          <w:lang w:val="pt-BR"/>
        </w:rPr>
        <w:t>triển khai thực hiện các giải pháp nhằm củng cố, phát triển và nâng cao hiệu quả hoạt động của các Hợp tác xã nông nghiệp.</w:t>
      </w:r>
    </w:p>
    <w:p w:rsidR="004F1D1C" w:rsidRPr="00B57E73" w:rsidRDefault="004F1D1C" w:rsidP="00463103">
      <w:pPr>
        <w:ind w:firstLine="720"/>
        <w:jc w:val="both"/>
        <w:rPr>
          <w:color w:val="000000" w:themeColor="text1"/>
          <w:szCs w:val="28"/>
          <w:lang w:val="fr-FR"/>
        </w:rPr>
      </w:pPr>
      <w:r w:rsidRPr="00B57E73">
        <w:rPr>
          <w:color w:val="000000" w:themeColor="text1"/>
          <w:szCs w:val="28"/>
          <w:lang w:val="fr-FR"/>
        </w:rPr>
        <w:t>- Chỉ đạo Phòng NN &amp; PTNT, Trạm quản lý Thủy nông và UBND các xã, thị trấn thực hiện các giải pháp phòng, chống hạn, thiếu nước tưới mùa khô 2018-2019.</w:t>
      </w:r>
    </w:p>
    <w:p w:rsidR="004F1D1C" w:rsidRPr="00B57E73" w:rsidRDefault="004F1D1C" w:rsidP="00463103">
      <w:pPr>
        <w:ind w:firstLine="720"/>
        <w:jc w:val="both"/>
        <w:rPr>
          <w:color w:val="000000" w:themeColor="text1"/>
          <w:szCs w:val="28"/>
          <w:lang w:val="pt-BR"/>
        </w:rPr>
      </w:pPr>
      <w:r w:rsidRPr="00B57E73">
        <w:rPr>
          <w:color w:val="000000" w:themeColor="text1"/>
          <w:szCs w:val="28"/>
          <w:lang w:val="pt-BR"/>
        </w:rPr>
        <w:t xml:space="preserve">- Chỉ đạo Hạt Kiểm lâm, các đơn vị chủ rừng và UBND các xã, thị trấn triển khai thực hiện công tác phòng cháy, chữa cháy rừng mùa khô năm 2018-2019; Tăng cường kiểm tra, xử lý nghiêm các trường hợp cơi nới, lấn chiếm đất rừng để làm nương rẫy trái pháp luật; điều tra, xác minh, làm rõ các đối tượng khai thác rừng tại khoảnh </w:t>
      </w:r>
      <w:r w:rsidRPr="00B57E73">
        <w:rPr>
          <w:szCs w:val="28"/>
          <w:lang w:val="fr-FR"/>
        </w:rPr>
        <w:t>4 Tiểu khu 676 thuộc lâm phần UBND xã Mô Rai quản lý. Thành lập 03 Chốt liên ngành tổ chức chốt chặn, kết hợp với tuần tra, truy quét, xử lý tình trạng khai thác, vận chuyển lâm sản trái pháp luật trên địa bàn các xã Sa Sơn, Mô Rai, Rờ Kơi.</w:t>
      </w:r>
    </w:p>
    <w:p w:rsidR="004F1D1C" w:rsidRPr="00B57E73" w:rsidRDefault="004F1D1C" w:rsidP="00463103">
      <w:pPr>
        <w:ind w:firstLine="720"/>
        <w:jc w:val="both"/>
        <w:rPr>
          <w:color w:val="000000" w:themeColor="text1"/>
          <w:szCs w:val="28"/>
          <w:lang w:val="pt-BR"/>
        </w:rPr>
      </w:pPr>
      <w:r w:rsidRPr="00B57E73">
        <w:rPr>
          <w:color w:val="000000" w:themeColor="text1"/>
          <w:szCs w:val="28"/>
          <w:lang w:val="pt-BR"/>
        </w:rPr>
        <w:t>- Chỉ đạo Phòng Y tế, Trung tâm Dịch vụ công ích, Trạm Chăn nuôi &amp; Thú y và UBND xã Sa Nghĩa, thị trấn Sa Thầy tăng cường quản lý việc sắp xếp, bố trí các điểm buôn bán, kinh doanh tại chợ thị trấn Sa Thầy; tăng cường kiểm soát giết mổ, kiểm tra vệ sinh thú y và kiểm tra việc sản xuất, kinh doanh rau an toàn.</w:t>
      </w:r>
    </w:p>
    <w:p w:rsidR="004F1D1C" w:rsidRPr="00B57E73" w:rsidRDefault="004F1D1C" w:rsidP="00463103">
      <w:pPr>
        <w:pStyle w:val="FootnoteText"/>
        <w:ind w:firstLine="720"/>
        <w:jc w:val="both"/>
        <w:rPr>
          <w:sz w:val="28"/>
          <w:szCs w:val="28"/>
        </w:rPr>
      </w:pPr>
      <w:r w:rsidRPr="00B57E73">
        <w:rPr>
          <w:color w:val="000000" w:themeColor="text1"/>
          <w:sz w:val="28"/>
          <w:szCs w:val="28"/>
          <w:lang w:val="pt-BR"/>
        </w:rPr>
        <w:t>-</w:t>
      </w:r>
      <w:r w:rsidRPr="00B57E73">
        <w:rPr>
          <w:b/>
          <w:color w:val="000000" w:themeColor="text1"/>
          <w:sz w:val="28"/>
          <w:szCs w:val="28"/>
          <w:lang w:val="pt-BR"/>
        </w:rPr>
        <w:t xml:space="preserve"> </w:t>
      </w:r>
      <w:r w:rsidRPr="00B57E73">
        <w:rPr>
          <w:color w:val="000000" w:themeColor="text1"/>
          <w:sz w:val="28"/>
          <w:szCs w:val="28"/>
          <w:lang w:val="pt-BR"/>
        </w:rPr>
        <w:t>Chỉ đạo Công an huyện, Đồn Biên phòng 707, UBND xã Mô Rai và các đơn vị có liên quan tiếp tục xử lý nghiêm các xe độ chế, phương tiện không đảm bảo điều kiện tham gia giao thông trên địa bàn xã Mô Rai; yêu cầu chủ các phương tiện xe độ chế đưa phương tiện ra khỏi khu vực biên giới xã Mô Rai, huyện Sa Thầy theo quy định</w:t>
      </w:r>
      <w:r w:rsidRPr="00B57E73">
        <w:rPr>
          <w:color w:val="000000" w:themeColor="text1"/>
          <w:sz w:val="28"/>
          <w:szCs w:val="28"/>
          <w:vertAlign w:val="superscript"/>
          <w:lang w:val="pt-BR"/>
        </w:rPr>
        <w:t>(</w:t>
      </w:r>
      <w:r w:rsidRPr="00B57E73">
        <w:rPr>
          <w:rStyle w:val="FootnoteReference"/>
          <w:color w:val="000000" w:themeColor="text1"/>
          <w:szCs w:val="28"/>
          <w:lang w:val="pt-BR"/>
        </w:rPr>
        <w:footnoteReference w:id="2"/>
      </w:r>
      <w:r w:rsidRPr="00B57E73">
        <w:rPr>
          <w:color w:val="000000" w:themeColor="text1"/>
          <w:sz w:val="28"/>
          <w:szCs w:val="28"/>
          <w:vertAlign w:val="superscript"/>
          <w:lang w:val="pt-BR"/>
        </w:rPr>
        <w:t>)</w:t>
      </w:r>
      <w:r w:rsidRPr="00B57E73">
        <w:rPr>
          <w:color w:val="000000" w:themeColor="text1"/>
          <w:sz w:val="28"/>
          <w:szCs w:val="28"/>
          <w:lang w:val="pt-BR"/>
        </w:rPr>
        <w:t xml:space="preserve">. </w:t>
      </w:r>
    </w:p>
    <w:p w:rsidR="000812B1" w:rsidRPr="00B57E73" w:rsidRDefault="000812B1" w:rsidP="00463103">
      <w:pPr>
        <w:ind w:firstLine="720"/>
        <w:jc w:val="both"/>
        <w:rPr>
          <w:bCs w:val="0"/>
          <w:color w:val="FF0000"/>
          <w:szCs w:val="28"/>
          <w:lang w:val="nl-NL"/>
        </w:rPr>
      </w:pPr>
      <w:r w:rsidRPr="00B57E73">
        <w:rPr>
          <w:bCs w:val="0"/>
          <w:color w:val="FF0000"/>
          <w:szCs w:val="28"/>
          <w:lang w:val="nl-NL"/>
        </w:rPr>
        <w:lastRenderedPageBreak/>
        <w:t xml:space="preserve">- </w:t>
      </w:r>
      <w:r w:rsidR="002B707B">
        <w:rPr>
          <w:bCs w:val="0"/>
          <w:color w:val="FF0000"/>
          <w:szCs w:val="28"/>
          <w:lang w:val="nl-NL"/>
        </w:rPr>
        <w:t xml:space="preserve">Chỉ đạo các cơ quan, đơn vị thực hiện công tác quản lý đất đai. </w:t>
      </w:r>
      <w:r w:rsidRPr="00B57E73">
        <w:rPr>
          <w:bCs w:val="0"/>
          <w:color w:val="FF0000"/>
          <w:szCs w:val="28"/>
          <w:lang w:val="nl-NL"/>
        </w:rPr>
        <w:t xml:space="preserve">Trong tháng 11, UBND huyện đã quyết định cho chuyển mục đích 4.730,3 m2, trong đó sang đất ở 4.200 m2; sang đất kinh doanh thương mại dịch vụ 530 m2. </w:t>
      </w:r>
    </w:p>
    <w:p w:rsidR="000812B1" w:rsidRPr="00B57E73" w:rsidRDefault="000812B1" w:rsidP="00463103">
      <w:pPr>
        <w:ind w:firstLine="720"/>
        <w:jc w:val="both"/>
        <w:rPr>
          <w:bCs w:val="0"/>
          <w:color w:val="FF0000"/>
          <w:szCs w:val="28"/>
          <w:lang w:val="nl-NL"/>
        </w:rPr>
      </w:pPr>
      <w:r w:rsidRPr="00B57E73">
        <w:rPr>
          <w:bCs w:val="0"/>
          <w:color w:val="FF0000"/>
          <w:szCs w:val="28"/>
          <w:lang w:val="nl-NL"/>
        </w:rPr>
        <w:t xml:space="preserve">- Tiếp tục chỉ đạo quyết liệt công tác bồi thường </w:t>
      </w:r>
      <w:r w:rsidR="002B707B">
        <w:rPr>
          <w:bCs w:val="0"/>
          <w:color w:val="FF0000"/>
          <w:szCs w:val="28"/>
          <w:lang w:val="nl-NL"/>
        </w:rPr>
        <w:t xml:space="preserve">giải phóng mặt bằng </w:t>
      </w:r>
      <w:r w:rsidRPr="00B57E73">
        <w:rPr>
          <w:bCs w:val="0"/>
          <w:color w:val="FF0000"/>
          <w:szCs w:val="28"/>
          <w:lang w:val="nl-NL"/>
        </w:rPr>
        <w:t xml:space="preserve">trên địa bàn, trong tháng đã </w:t>
      </w:r>
      <w:r w:rsidR="002B707B">
        <w:rPr>
          <w:bCs w:val="0"/>
          <w:color w:val="FF0000"/>
          <w:szCs w:val="28"/>
          <w:lang w:val="nl-NL"/>
        </w:rPr>
        <w:t>h</w:t>
      </w:r>
      <w:r w:rsidRPr="00B57E73">
        <w:rPr>
          <w:bCs w:val="0"/>
          <w:color w:val="FF0000"/>
          <w:szCs w:val="28"/>
          <w:lang w:val="nl-NL"/>
        </w:rPr>
        <w:t>oàn thành công tác giải</w:t>
      </w:r>
      <w:r w:rsidR="002B707B">
        <w:rPr>
          <w:bCs w:val="0"/>
          <w:color w:val="FF0000"/>
          <w:szCs w:val="28"/>
          <w:lang w:val="nl-NL"/>
        </w:rPr>
        <w:t xml:space="preserve"> phóng mặt bằng tại dự án Vườn </w:t>
      </w:r>
      <w:r w:rsidRPr="00B57E73">
        <w:rPr>
          <w:bCs w:val="0"/>
          <w:color w:val="FF0000"/>
          <w:szCs w:val="28"/>
          <w:lang w:val="nl-NL"/>
        </w:rPr>
        <w:t>hoa cây xanh trước nghĩa trang Liệt sỹ huyện để bàn giao đất cho đơn vị thi công theo quy định.</w:t>
      </w:r>
    </w:p>
    <w:p w:rsidR="000812B1" w:rsidRPr="00B57E73" w:rsidRDefault="000812B1" w:rsidP="00463103">
      <w:pPr>
        <w:ind w:firstLine="720"/>
        <w:jc w:val="both"/>
        <w:rPr>
          <w:bCs w:val="0"/>
          <w:color w:val="FF0000"/>
          <w:szCs w:val="28"/>
          <w:lang w:val="nl-NL"/>
        </w:rPr>
      </w:pPr>
      <w:r w:rsidRPr="00B57E73">
        <w:rPr>
          <w:bCs w:val="0"/>
          <w:color w:val="FF0000"/>
          <w:szCs w:val="28"/>
          <w:lang w:val="nl-NL"/>
        </w:rPr>
        <w:t xml:space="preserve">- Đồng ý, thỏa thuận cho Công ty Ngọc Thiên Phú Kon Tum thực hiện dự án đầu tư khai thác khoáng sản </w:t>
      </w:r>
      <w:r w:rsidR="002B707B">
        <w:rPr>
          <w:bCs w:val="0"/>
          <w:color w:val="FF0000"/>
          <w:szCs w:val="28"/>
          <w:lang w:val="nl-NL"/>
        </w:rPr>
        <w:t>đá</w:t>
      </w:r>
      <w:r w:rsidRPr="00B57E73">
        <w:rPr>
          <w:bCs w:val="0"/>
          <w:color w:val="FF0000"/>
          <w:szCs w:val="28"/>
          <w:lang w:val="nl-NL"/>
        </w:rPr>
        <w:t xml:space="preserve"> Quazit làm vật liệ</w:t>
      </w:r>
      <w:r w:rsidR="002B707B">
        <w:rPr>
          <w:bCs w:val="0"/>
          <w:color w:val="FF0000"/>
          <w:szCs w:val="28"/>
          <w:lang w:val="nl-NL"/>
        </w:rPr>
        <w:t>u</w:t>
      </w:r>
      <w:r w:rsidRPr="00B57E73">
        <w:rPr>
          <w:bCs w:val="0"/>
          <w:color w:val="FF0000"/>
          <w:szCs w:val="28"/>
          <w:lang w:val="nl-NL"/>
        </w:rPr>
        <w:t xml:space="preserve"> xây dựng với diện tích đất thỏa thuận 4,72 ha tại địa bàn xã Hơ Moong.</w:t>
      </w:r>
    </w:p>
    <w:p w:rsidR="000812B1" w:rsidRPr="00B57E73" w:rsidRDefault="000812B1" w:rsidP="00463103">
      <w:pPr>
        <w:ind w:firstLine="720"/>
        <w:jc w:val="both"/>
        <w:rPr>
          <w:bCs w:val="0"/>
          <w:color w:val="FF0000"/>
          <w:szCs w:val="28"/>
          <w:lang w:val="nl-NL"/>
        </w:rPr>
      </w:pPr>
      <w:r w:rsidRPr="00B57E73">
        <w:rPr>
          <w:bCs w:val="0"/>
          <w:color w:val="FF0000"/>
          <w:szCs w:val="28"/>
          <w:lang w:val="nl-NL"/>
        </w:rPr>
        <w:t>- Tham gia ý kiến, đề xuất UBND tỉnh thống nhất cho chủ trương thực hiện dự án Nhà máy chế biến dược liệu và chế biến nông sản trên địa bàn xã Sa Bình của Hợp tác xã nông công nghiệp xanh Kon Tum.</w:t>
      </w:r>
    </w:p>
    <w:p w:rsidR="000812B1" w:rsidRPr="00B57E73" w:rsidRDefault="000812B1" w:rsidP="00463103">
      <w:pPr>
        <w:ind w:firstLine="720"/>
        <w:jc w:val="both"/>
        <w:rPr>
          <w:bCs w:val="0"/>
          <w:color w:val="FF0000"/>
          <w:szCs w:val="28"/>
          <w:lang w:val="nl-NL"/>
        </w:rPr>
      </w:pPr>
      <w:r w:rsidRPr="00B57E73">
        <w:rPr>
          <w:bCs w:val="0"/>
          <w:color w:val="FF0000"/>
          <w:szCs w:val="28"/>
          <w:lang w:val="nl-NL"/>
        </w:rPr>
        <w:t>- Hoàn thành công tác Nghiệm thu và ký xác nhận đối với hồ sơ lập bản đồ địa giới hành chính của huyện theo quy định.</w:t>
      </w:r>
    </w:p>
    <w:p w:rsidR="000812B1" w:rsidRPr="00B57E73" w:rsidRDefault="000812B1" w:rsidP="00463103">
      <w:pPr>
        <w:ind w:firstLine="720"/>
        <w:jc w:val="both"/>
        <w:rPr>
          <w:bCs w:val="0"/>
          <w:color w:val="FF0000"/>
          <w:szCs w:val="28"/>
          <w:shd w:val="clear" w:color="auto" w:fill="FFFFFF"/>
          <w:lang w:val="nl-NL"/>
        </w:rPr>
      </w:pPr>
      <w:r w:rsidRPr="00B57E73">
        <w:rPr>
          <w:bCs w:val="0"/>
          <w:color w:val="FF0000"/>
          <w:szCs w:val="28"/>
          <w:shd w:val="clear" w:color="auto" w:fill="FFFFFF"/>
          <w:lang w:val="nl-NL"/>
        </w:rPr>
        <w:t xml:space="preserve">- Tiếp tục tăng cường công tác quản lý khoáng sản trên địa bàn. Đã tổ chức đánh giá kết quả thực hiện việc cung ứng cát để xây dựng công trình xây dựng nông thôn mới trên địa bàn. </w:t>
      </w:r>
    </w:p>
    <w:p w:rsidR="00D74FB9" w:rsidRPr="00B57E73" w:rsidRDefault="00732AF2" w:rsidP="00463103">
      <w:pPr>
        <w:ind w:firstLine="720"/>
        <w:rPr>
          <w:b/>
          <w:color w:val="FF0000"/>
          <w:lang w:val="da-DK"/>
        </w:rPr>
      </w:pPr>
      <w:r w:rsidRPr="00B57E73">
        <w:rPr>
          <w:b/>
          <w:color w:val="FF0000"/>
          <w:lang w:val="da-DK"/>
        </w:rPr>
        <w:t xml:space="preserve">2. </w:t>
      </w:r>
      <w:r w:rsidR="00EC6038" w:rsidRPr="00B57E73">
        <w:rPr>
          <w:b/>
          <w:color w:val="FF0000"/>
          <w:lang w:val="da-DK"/>
        </w:rPr>
        <w:t>Về</w:t>
      </w:r>
      <w:r w:rsidRPr="00B57E73">
        <w:rPr>
          <w:b/>
          <w:color w:val="FF0000"/>
          <w:lang w:val="da-DK"/>
        </w:rPr>
        <w:t xml:space="preserve"> Văn hóa xã hội</w:t>
      </w:r>
    </w:p>
    <w:p w:rsidR="000812B1" w:rsidRPr="00B57E73" w:rsidRDefault="00470C88" w:rsidP="00463103">
      <w:pPr>
        <w:ind w:firstLine="720"/>
        <w:jc w:val="both"/>
        <w:rPr>
          <w:color w:val="FF0000"/>
          <w:spacing w:val="-4"/>
          <w:szCs w:val="28"/>
          <w:lang w:val="nl-NL"/>
        </w:rPr>
      </w:pPr>
      <w:r w:rsidRPr="00B57E73">
        <w:rPr>
          <w:color w:val="FF0000"/>
          <w:szCs w:val="28"/>
          <w:lang w:val="pt-BR"/>
        </w:rPr>
        <w:t xml:space="preserve">- Chỉ đạo </w:t>
      </w:r>
      <w:r w:rsidRPr="00B57E73">
        <w:rPr>
          <w:color w:val="FF0000"/>
        </w:rPr>
        <w:t xml:space="preserve">phòng Giáo dục và Đào tạo: Tổ chức tốt việc </w:t>
      </w:r>
      <w:r w:rsidRPr="00B57E73">
        <w:rPr>
          <w:color w:val="FF0000"/>
          <w:spacing w:val="-4"/>
          <w:szCs w:val="28"/>
          <w:lang w:val="nl-NL"/>
        </w:rPr>
        <w:t xml:space="preserve">vận động, duy trì sỹ số học sinh và triển khai các nhiệm vụ năm học 2018-2019. </w:t>
      </w:r>
    </w:p>
    <w:p w:rsidR="000A7FCB" w:rsidRPr="00B57E73" w:rsidRDefault="000A7FCB" w:rsidP="00463103">
      <w:pPr>
        <w:ind w:firstLine="720"/>
        <w:jc w:val="both"/>
        <w:rPr>
          <w:color w:val="FF0000"/>
        </w:rPr>
      </w:pPr>
      <w:r w:rsidRPr="00B57E73">
        <w:rPr>
          <w:color w:val="FF0000"/>
          <w:szCs w:val="28"/>
          <w:lang w:val="pt-BR"/>
        </w:rPr>
        <w:t xml:space="preserve">- Chỉ đạo phòng Y tế, Trung tâm Y tế, UBND các xã, thị trấn và các đơn vị có liên quan: </w:t>
      </w:r>
      <w:r w:rsidR="00064596" w:rsidRPr="00B57E73">
        <w:rPr>
          <w:color w:val="FF0000"/>
          <w:szCs w:val="28"/>
          <w:lang w:val="pt-BR"/>
        </w:rPr>
        <w:t>tiếp tục triển khai các biện pháp phòng chống dịch bệnh đặc biệt là bệnh sốt xuất huyết, tay chân miệng, bạch hầu,...</w:t>
      </w:r>
      <w:r w:rsidR="004435D0" w:rsidRPr="00B57E73">
        <w:rPr>
          <w:color w:val="FF0000"/>
          <w:szCs w:val="28"/>
          <w:lang w:val="pt-BR"/>
        </w:rPr>
        <w:t>. Đ</w:t>
      </w:r>
      <w:r w:rsidR="00064596" w:rsidRPr="00B57E73">
        <w:rPr>
          <w:color w:val="FF0000"/>
          <w:szCs w:val="28"/>
          <w:lang w:val="pt-BR"/>
        </w:rPr>
        <w:t>ảm bảo công tác khám, chữa bệnh trên địa bàn huyện.</w:t>
      </w:r>
      <w:r w:rsidR="004435D0" w:rsidRPr="00B57E73">
        <w:rPr>
          <w:color w:val="FF0000"/>
          <w:szCs w:val="28"/>
          <w:lang w:val="pt-BR"/>
        </w:rPr>
        <w:t xml:space="preserve"> Trong tháng đã thực hiện kế hoạch kiểm tra công tác phòng chống dịch bệnh sốt xuất huyết tại các xã, thị trấn.</w:t>
      </w:r>
    </w:p>
    <w:p w:rsidR="00BE5DC8" w:rsidRPr="00B57E73" w:rsidRDefault="005D28B1" w:rsidP="00463103">
      <w:pPr>
        <w:ind w:firstLine="720"/>
        <w:jc w:val="both"/>
        <w:rPr>
          <w:color w:val="FF0000"/>
          <w:szCs w:val="28"/>
          <w:lang w:val="nl-NL"/>
        </w:rPr>
      </w:pPr>
      <w:r w:rsidRPr="00B57E73">
        <w:rPr>
          <w:color w:val="FF0000"/>
          <w:lang w:val="nl-NL"/>
        </w:rPr>
        <w:t xml:space="preserve">- </w:t>
      </w:r>
      <w:r w:rsidR="009A0A68" w:rsidRPr="00B57E73">
        <w:rPr>
          <w:color w:val="FF0000"/>
          <w:szCs w:val="28"/>
          <w:lang w:val="pt-BR"/>
        </w:rPr>
        <w:t>Chỉ đạo p</w:t>
      </w:r>
      <w:r w:rsidRPr="00B57E73">
        <w:rPr>
          <w:color w:val="FF0000"/>
          <w:lang w:val="nl-NL"/>
        </w:rPr>
        <w:t>hòng Lao động</w:t>
      </w:r>
      <w:r w:rsidR="00AC54D1" w:rsidRPr="00B57E73">
        <w:rPr>
          <w:color w:val="FF0000"/>
          <w:lang w:val="nl-NL"/>
        </w:rPr>
        <w:t xml:space="preserve"> </w:t>
      </w:r>
      <w:r w:rsidRPr="00B57E73">
        <w:rPr>
          <w:color w:val="FF0000"/>
          <w:lang w:val="nl-NL"/>
        </w:rPr>
        <w:t xml:space="preserve">-TBXH huyện phối hợp với các đơn vị liên quan: tiếp tục theo dõi công tác giảm nghèo, công tác đào tạo nghề cho lao động nông thôn năm 2018; </w:t>
      </w:r>
      <w:r w:rsidRPr="00B57E73">
        <w:rPr>
          <w:color w:val="FF0000"/>
          <w:szCs w:val="28"/>
        </w:rPr>
        <w:t>T</w:t>
      </w:r>
      <w:r w:rsidRPr="00B57E73">
        <w:rPr>
          <w:color w:val="FF0000"/>
          <w:szCs w:val="28"/>
          <w:lang w:val="nl-NL"/>
        </w:rPr>
        <w:t xml:space="preserve">hực hiện đầy đủ các chế độ chính sách, chăm lo cho người nghèo, các đối tượng bảo trợ xã hội, trẻ em có hoàn cảnh khó khăn. </w:t>
      </w:r>
      <w:r w:rsidR="000812B1" w:rsidRPr="00B57E73">
        <w:rPr>
          <w:color w:val="FF0000"/>
          <w:szCs w:val="28"/>
          <w:lang w:val="nl-NL"/>
        </w:rPr>
        <w:t xml:space="preserve">Hoàn thành công tác </w:t>
      </w:r>
      <w:r w:rsidRPr="00B57E73">
        <w:rPr>
          <w:color w:val="FF0000"/>
          <w:szCs w:val="28"/>
          <w:lang w:val="nl-NL"/>
        </w:rPr>
        <w:t>điều tra, rà soát hộ nghèo, hộ cận nghèo trên địa bàn huyện Sa Thầy năm 2018</w:t>
      </w:r>
      <w:r w:rsidR="00CD32DB" w:rsidRPr="00B57E73">
        <w:rPr>
          <w:color w:val="FF0000"/>
        </w:rPr>
        <w:t xml:space="preserve"> theo đúng quy trình, quy định, đảm bảo phản ánh đúng thực trạng hộ nghèo, hộ cận nghèo.</w:t>
      </w:r>
      <w:r w:rsidRPr="00B57E73">
        <w:rPr>
          <w:color w:val="FF0000"/>
          <w:szCs w:val="28"/>
          <w:lang w:val="nl-NL"/>
        </w:rPr>
        <w:t xml:space="preserve"> </w:t>
      </w:r>
    </w:p>
    <w:p w:rsidR="005B5F4F" w:rsidRPr="00B57E73" w:rsidRDefault="000812B1" w:rsidP="00463103">
      <w:pPr>
        <w:ind w:firstLine="720"/>
        <w:jc w:val="both"/>
        <w:rPr>
          <w:color w:val="FF0000"/>
          <w:szCs w:val="28"/>
        </w:rPr>
      </w:pPr>
      <w:r w:rsidRPr="00B57E73">
        <w:rPr>
          <w:color w:val="FF0000"/>
          <w:szCs w:val="28"/>
          <w:lang w:val="nl-NL"/>
        </w:rPr>
        <w:t xml:space="preserve">- </w:t>
      </w:r>
      <w:r w:rsidR="00BE5DC8" w:rsidRPr="00B57E73">
        <w:rPr>
          <w:color w:val="FF0000"/>
          <w:szCs w:val="28"/>
          <w:lang w:val="nl-NL"/>
        </w:rPr>
        <w:t>Trong tháng đã</w:t>
      </w:r>
      <w:r w:rsidR="005D28B1" w:rsidRPr="00B57E73">
        <w:rPr>
          <w:color w:val="FF0000"/>
          <w:szCs w:val="28"/>
          <w:lang w:val="nl-NL"/>
        </w:rPr>
        <w:t xml:space="preserve"> tổ chức </w:t>
      </w:r>
      <w:r w:rsidR="005D28B1" w:rsidRPr="00B57E73">
        <w:rPr>
          <w:color w:val="FF0000"/>
          <w:szCs w:val="28"/>
        </w:rPr>
        <w:t>Hội nghị</w:t>
      </w:r>
      <w:r w:rsidR="005D28B1" w:rsidRPr="00B57E73">
        <w:rPr>
          <w:b/>
          <w:color w:val="FF0000"/>
          <w:szCs w:val="28"/>
        </w:rPr>
        <w:t xml:space="preserve"> </w:t>
      </w:r>
      <w:r w:rsidRPr="00B57E73">
        <w:rPr>
          <w:color w:val="FF0000"/>
          <w:szCs w:val="28"/>
        </w:rPr>
        <w:t>Già làng tiêu biểu năm 2018</w:t>
      </w:r>
      <w:r w:rsidR="00FF6814" w:rsidRPr="00B57E73">
        <w:rPr>
          <w:color w:val="FF0000"/>
          <w:szCs w:val="28"/>
        </w:rPr>
        <w:t xml:space="preserve"> trên địa bàn huyện Sa Thầy</w:t>
      </w:r>
      <w:r w:rsidR="005D28B1" w:rsidRPr="00B57E73">
        <w:rPr>
          <w:color w:val="FF0000"/>
          <w:szCs w:val="28"/>
        </w:rPr>
        <w:t>.</w:t>
      </w:r>
    </w:p>
    <w:p w:rsidR="005248B1" w:rsidRPr="00B57E73" w:rsidRDefault="002553E3" w:rsidP="00463103">
      <w:pPr>
        <w:ind w:firstLine="720"/>
        <w:jc w:val="both"/>
        <w:rPr>
          <w:color w:val="FF0000"/>
          <w:szCs w:val="28"/>
          <w:lang w:val="pt-BR"/>
        </w:rPr>
      </w:pPr>
      <w:r w:rsidRPr="00B57E73">
        <w:rPr>
          <w:color w:val="FF0000"/>
          <w:szCs w:val="28"/>
          <w:lang w:val="pt-BR"/>
        </w:rPr>
        <w:t xml:space="preserve">- Chỉ đạo </w:t>
      </w:r>
      <w:r w:rsidR="00AF585A" w:rsidRPr="00B57E73">
        <w:rPr>
          <w:color w:val="FF0000"/>
          <w:szCs w:val="28"/>
          <w:lang w:val="pt-BR"/>
        </w:rPr>
        <w:t>phòng</w:t>
      </w:r>
      <w:r w:rsidR="005248B1" w:rsidRPr="00B57E73">
        <w:rPr>
          <w:color w:val="FF0000"/>
          <w:szCs w:val="28"/>
          <w:lang w:val="pt-BR"/>
        </w:rPr>
        <w:t xml:space="preserve"> Văn hóa Thông tin</w:t>
      </w:r>
      <w:r w:rsidR="00AF585A" w:rsidRPr="00B57E73">
        <w:rPr>
          <w:color w:val="FF0000"/>
          <w:szCs w:val="28"/>
          <w:lang w:val="pt-BR"/>
        </w:rPr>
        <w:t>, phòng Lao động-TBXH</w:t>
      </w:r>
      <w:r w:rsidR="005248B1" w:rsidRPr="00B57E73">
        <w:rPr>
          <w:color w:val="FF0000"/>
          <w:szCs w:val="28"/>
          <w:lang w:val="pt-BR"/>
        </w:rPr>
        <w:t xml:space="preserve"> </w:t>
      </w:r>
      <w:r w:rsidRPr="00B57E73">
        <w:rPr>
          <w:color w:val="FF0000"/>
          <w:szCs w:val="28"/>
          <w:lang w:val="pt-BR"/>
        </w:rPr>
        <w:t xml:space="preserve">phối hợp với các đơn vị liên quan, UBND các xã, thị trấn </w:t>
      </w:r>
      <w:r w:rsidR="000812B1" w:rsidRPr="00B57E73">
        <w:rPr>
          <w:color w:val="FF0000"/>
          <w:szCs w:val="28"/>
          <w:lang w:val="pt-BR"/>
        </w:rPr>
        <w:t xml:space="preserve">tiếp tục </w:t>
      </w:r>
      <w:r w:rsidRPr="00B57E73">
        <w:rPr>
          <w:color w:val="FF0000"/>
          <w:szCs w:val="28"/>
          <w:lang w:val="pt-BR"/>
        </w:rPr>
        <w:t xml:space="preserve">triển khai </w:t>
      </w:r>
      <w:r w:rsidR="000812B1" w:rsidRPr="00B57E73">
        <w:rPr>
          <w:color w:val="FF0000"/>
          <w:szCs w:val="28"/>
          <w:lang w:val="pt-BR"/>
        </w:rPr>
        <w:t xml:space="preserve">hoàn thành </w:t>
      </w:r>
      <w:r w:rsidRPr="00B57E73">
        <w:rPr>
          <w:color w:val="FF0000"/>
          <w:szCs w:val="28"/>
          <w:lang w:val="pt-BR"/>
        </w:rPr>
        <w:t xml:space="preserve">kế hoạch sưu tầm, trưng bày “Những hiện vật, kỷ vật kháng chiến và hiện vật văn hóa truyền thống các dân tộc thiểu số” trên địa bàn huyện Sa Thầy. </w:t>
      </w:r>
    </w:p>
    <w:p w:rsidR="00395D71" w:rsidRPr="00B57E73" w:rsidRDefault="00395D71" w:rsidP="00463103">
      <w:pPr>
        <w:ind w:firstLine="720"/>
        <w:jc w:val="both"/>
        <w:rPr>
          <w:color w:val="FF0000"/>
          <w:szCs w:val="28"/>
          <w:lang w:val="nl-NL"/>
        </w:rPr>
      </w:pPr>
      <w:r w:rsidRPr="00B57E73">
        <w:rPr>
          <w:color w:val="FF0000"/>
          <w:szCs w:val="28"/>
          <w:lang w:val="nl-NL"/>
        </w:rPr>
        <w:t xml:space="preserve">- Chỉ đạo các cơ quan, đơn vị chuẩn bị </w:t>
      </w:r>
      <w:r w:rsidRPr="00B57E73">
        <w:rPr>
          <w:color w:val="FF0000"/>
          <w:szCs w:val="28"/>
        </w:rPr>
        <w:t>các nội dung tham gia tại Tuần Văn hóa - Du lịch tỉnh Kon Tum lần thứ 4 và tổ chức Lễ kỷ niệm 40 năm – Ngày thành lập lại huyện Sa Thầy</w:t>
      </w:r>
      <w:r w:rsidRPr="00B57E73">
        <w:rPr>
          <w:color w:val="FF0000"/>
          <w:szCs w:val="28"/>
          <w:lang w:val="nl-NL"/>
        </w:rPr>
        <w:t>.</w:t>
      </w:r>
    </w:p>
    <w:p w:rsidR="000812B1" w:rsidRPr="00B57E73" w:rsidRDefault="000812B1" w:rsidP="00463103">
      <w:pPr>
        <w:ind w:firstLine="709"/>
        <w:jc w:val="both"/>
        <w:rPr>
          <w:color w:val="FF0000"/>
          <w:spacing w:val="2"/>
          <w:szCs w:val="28"/>
          <w:lang w:val="nl-NL"/>
        </w:rPr>
      </w:pPr>
      <w:r w:rsidRPr="00B57E73">
        <w:rPr>
          <w:color w:val="FF0000"/>
          <w:spacing w:val="2"/>
          <w:szCs w:val="28"/>
          <w:lang w:val="nl-NL"/>
        </w:rPr>
        <w:lastRenderedPageBreak/>
        <w:t>- Duy trì thời lượng tiếp và phát sóng trên các kênh sóng truyền thanh, truyền hình huyện; kịp thời đưa thông tin về cơ sở, phục vụ công tác tuyên truyền trên địa bàn.</w:t>
      </w:r>
    </w:p>
    <w:p w:rsidR="005B5F4F" w:rsidRPr="00B57E73" w:rsidRDefault="005B5F4F" w:rsidP="00463103">
      <w:pPr>
        <w:ind w:firstLine="720"/>
        <w:jc w:val="both"/>
        <w:rPr>
          <w:color w:val="FF0000"/>
          <w:lang w:val="nl-NL"/>
        </w:rPr>
      </w:pPr>
      <w:r w:rsidRPr="00B57E73">
        <w:rPr>
          <w:color w:val="FF0000"/>
          <w:szCs w:val="28"/>
          <w:lang w:val="pt-BR"/>
        </w:rPr>
        <w:t xml:space="preserve">- Chỉ đạo </w:t>
      </w:r>
      <w:r w:rsidRPr="00B57E73">
        <w:rPr>
          <w:color w:val="FF0000"/>
          <w:szCs w:val="28"/>
        </w:rPr>
        <w:t xml:space="preserve">Ngân hàng CSXH huyện, </w:t>
      </w:r>
      <w:r w:rsidRPr="00B57E73">
        <w:rPr>
          <w:color w:val="FF0000"/>
          <w:szCs w:val="28"/>
          <w:lang w:val="pt-BR"/>
        </w:rPr>
        <w:t xml:space="preserve">phòng </w:t>
      </w:r>
      <w:r w:rsidR="008774AA" w:rsidRPr="00B57E73">
        <w:rPr>
          <w:color w:val="FF0000"/>
          <w:szCs w:val="28"/>
          <w:lang w:val="pt-BR"/>
        </w:rPr>
        <w:t>Kinh tế Hạ tầng</w:t>
      </w:r>
      <w:r w:rsidRPr="00B57E73">
        <w:rPr>
          <w:color w:val="FF0000"/>
          <w:szCs w:val="28"/>
          <w:lang w:val="pt-BR"/>
        </w:rPr>
        <w:t xml:space="preserve">, UBND các xã, thị trấn: </w:t>
      </w:r>
      <w:r w:rsidR="008774AA" w:rsidRPr="00B57E73">
        <w:rPr>
          <w:color w:val="FF0000"/>
          <w:szCs w:val="28"/>
          <w:lang w:val="pt-BR"/>
        </w:rPr>
        <w:t xml:space="preserve">tiếp tục </w:t>
      </w:r>
      <w:r w:rsidRPr="00B57E73">
        <w:rPr>
          <w:color w:val="FF0000"/>
          <w:szCs w:val="28"/>
          <w:lang w:val="pt-BR"/>
        </w:rPr>
        <w:t>phối hợp đẩy nhanh tiến độ cho vay Nhà ở xã hội theo Nghị định 100/2015/NĐ-CP của Thủ tướng Chính phủ.</w:t>
      </w:r>
    </w:p>
    <w:p w:rsidR="005D28B1" w:rsidRPr="00B57E73" w:rsidRDefault="00B6491F" w:rsidP="00463103">
      <w:pPr>
        <w:ind w:firstLine="720"/>
        <w:jc w:val="both"/>
        <w:rPr>
          <w:color w:val="FF0000"/>
          <w:szCs w:val="28"/>
          <w:lang w:val="pt-BR"/>
        </w:rPr>
      </w:pPr>
      <w:r w:rsidRPr="00B57E73">
        <w:rPr>
          <w:color w:val="FF0000"/>
          <w:szCs w:val="28"/>
          <w:lang w:val="pt-BR"/>
        </w:rPr>
        <w:t xml:space="preserve">- Chỉ đạo phòng Dân tộc; UBND các xã, thị trấn phối hợp với các đơn vị liên quan: </w:t>
      </w:r>
      <w:r w:rsidRPr="00B57E73">
        <w:rPr>
          <w:color w:val="FF0000"/>
          <w:lang w:val="nl-NL"/>
        </w:rPr>
        <w:t>Tiếp tục rà soát, bình xét, đề xuất đối tượng, nội dung hỗ trợ, lập hồ sơ, thủ tục hỗ trợ theo Quyết định số 2085/QĐ-TTg ngày 31/10/2016 của Thủ tướng Chính phủ đảm bảo chỉ tiêu tỉnh giao.</w:t>
      </w:r>
    </w:p>
    <w:p w:rsidR="005B7F40" w:rsidRPr="00B57E73" w:rsidRDefault="005B7F40" w:rsidP="00463103">
      <w:pPr>
        <w:ind w:firstLine="720"/>
        <w:jc w:val="both"/>
        <w:rPr>
          <w:b/>
          <w:color w:val="FF0000"/>
          <w:spacing w:val="-2"/>
          <w:szCs w:val="28"/>
          <w:lang w:val="pl-PL"/>
        </w:rPr>
      </w:pPr>
      <w:r w:rsidRPr="00B57E73">
        <w:rPr>
          <w:b/>
          <w:color w:val="FF0000"/>
          <w:spacing w:val="-2"/>
          <w:szCs w:val="28"/>
          <w:lang w:val="pl-PL"/>
        </w:rPr>
        <w:t>3. Công tác nội chính</w:t>
      </w:r>
    </w:p>
    <w:p w:rsidR="000812B1" w:rsidRPr="00B57E73" w:rsidRDefault="005B7F40" w:rsidP="00463103">
      <w:pPr>
        <w:ind w:firstLine="720"/>
        <w:jc w:val="both"/>
        <w:rPr>
          <w:color w:val="FF0000"/>
          <w:szCs w:val="28"/>
          <w:lang w:val="fr-FR"/>
        </w:rPr>
      </w:pPr>
      <w:r w:rsidRPr="00B57E73">
        <w:rPr>
          <w:color w:val="FF0000"/>
          <w:szCs w:val="28"/>
          <w:lang w:val="pt-BR"/>
        </w:rPr>
        <w:t xml:space="preserve">- </w:t>
      </w:r>
      <w:r w:rsidR="000812B1" w:rsidRPr="00B57E73">
        <w:rPr>
          <w:color w:val="FF0000"/>
          <w:szCs w:val="28"/>
          <w:lang w:val="fr-FR"/>
        </w:rPr>
        <w:t>Chỉ đạo các cơ quan, đơn vị và UBND các xã, thị trấn triển khai việc kê khai, công khai, xác minh tài sản, thu nhập của cán bộ</w:t>
      </w:r>
      <w:r w:rsidR="00374F7E" w:rsidRPr="00B57E73">
        <w:rPr>
          <w:color w:val="FF0000"/>
          <w:szCs w:val="28"/>
          <w:lang w:val="fr-FR"/>
        </w:rPr>
        <w:t>, công chức, viên chức năm 2018 ; thực hiện đánh giá, phân loại cán bộ, công chức, viên chức năm 2018.</w:t>
      </w:r>
    </w:p>
    <w:p w:rsidR="005B7F40" w:rsidRPr="00B57E73" w:rsidRDefault="005B7F40" w:rsidP="00463103">
      <w:pPr>
        <w:ind w:firstLine="720"/>
        <w:jc w:val="both"/>
        <w:rPr>
          <w:color w:val="FF0000"/>
          <w:szCs w:val="28"/>
          <w:lang w:val="pt-BR"/>
        </w:rPr>
      </w:pPr>
      <w:r w:rsidRPr="00B57E73">
        <w:rPr>
          <w:color w:val="FF0000"/>
          <w:szCs w:val="28"/>
          <w:lang w:val="pt-BR"/>
        </w:rPr>
        <w:t>- Chỉ đạo các cơ quan, đơn vị tiếp tục thực hiện công tác phòng, chống tham nhũng, lãng phí và thực hành tiết kiệm, chống lãng phí;</w:t>
      </w:r>
    </w:p>
    <w:p w:rsidR="005B7F40" w:rsidRPr="00B57E73" w:rsidRDefault="005B7F40" w:rsidP="00463103">
      <w:pPr>
        <w:tabs>
          <w:tab w:val="left" w:pos="7371"/>
        </w:tabs>
        <w:ind w:firstLine="709"/>
        <w:jc w:val="both"/>
        <w:rPr>
          <w:color w:val="FF0000"/>
        </w:rPr>
      </w:pPr>
      <w:r w:rsidRPr="00B57E73">
        <w:rPr>
          <w:color w:val="FF0000"/>
        </w:rPr>
        <w:t xml:space="preserve">- Chỉ đạo Bộ phận Tiếp nhận hồ sơ và trả kết quả huyện thực hiện tiếp nhận và trả kết quả đối với các TTHC thuộc thẩm quyền giải quyết của UBND huyện kịp thời, đúng quy trình, đảm bảo quyền và lợi ích hợp pháp của công dân. </w:t>
      </w:r>
    </w:p>
    <w:p w:rsidR="002936EE" w:rsidRDefault="009D626E" w:rsidP="00463103">
      <w:pPr>
        <w:ind w:firstLine="720"/>
        <w:jc w:val="both"/>
        <w:rPr>
          <w:color w:val="000000" w:themeColor="text1"/>
          <w:szCs w:val="28"/>
          <w:lang w:val="pt-BR"/>
        </w:rPr>
      </w:pPr>
      <w:r w:rsidRPr="00B57E73">
        <w:rPr>
          <w:color w:val="000000" w:themeColor="text1"/>
          <w:szCs w:val="28"/>
          <w:lang w:val="pt-BR"/>
        </w:rPr>
        <w:t xml:space="preserve">- Chỉ đạo Công an huyện, UBND các xã, thị trấn tăng cường đảm bảo trật tự an toàn giao thông; tiếp tục </w:t>
      </w:r>
      <w:r w:rsidRPr="00B57E73">
        <w:rPr>
          <w:color w:val="FF0000"/>
          <w:szCs w:val="28"/>
        </w:rPr>
        <w:t>kiểm tra, xử lý các phương tiện đậu, đỗ không đúng nơi quy định và xử lý tình trạng lấn chiếm vỉa hè, lòng đường trên địa bàn thị trấn Sa Thầy;</w:t>
      </w:r>
      <w:r w:rsidRPr="00B57E73">
        <w:rPr>
          <w:color w:val="000000" w:themeColor="text1"/>
          <w:szCs w:val="28"/>
          <w:lang w:val="pt-BR"/>
        </w:rPr>
        <w:t xml:space="preserve"> tuyên truyền, phổ biến các quy định của nhà nước về quản lý phương tiện giao thông cơ giới đường bộ, đặc biệt là các quy định về niên hạn sử dụng, thời hạn đăng kiểm của các loại xe ô tô; kiểm tra, xử lý nghiêm phương tiện giao thông hết hạn sử dụng, quá hạn kiểm định nhưng vẫn tham gia giao thông trên địa bàn huyện. </w:t>
      </w:r>
    </w:p>
    <w:p w:rsidR="005B7F40" w:rsidRPr="00B57E73" w:rsidRDefault="005B7F40" w:rsidP="00463103">
      <w:pPr>
        <w:ind w:firstLine="720"/>
        <w:jc w:val="both"/>
        <w:rPr>
          <w:color w:val="FF0000"/>
          <w:szCs w:val="28"/>
        </w:rPr>
      </w:pPr>
      <w:r w:rsidRPr="00B57E73">
        <w:rPr>
          <w:color w:val="FF0000"/>
          <w:szCs w:val="28"/>
          <w:lang w:val="pt-BR"/>
        </w:rPr>
        <w:t>- Chỉ đạo các lực lượng vũ trang huyện, đơn vị, địa phương tăng cường công tác đảm bảo an ninh trật tự.</w:t>
      </w:r>
    </w:p>
    <w:p w:rsidR="00B21549" w:rsidRPr="00B57E73" w:rsidRDefault="00B21549" w:rsidP="00463103">
      <w:pPr>
        <w:pStyle w:val="BodyTextIndent2"/>
        <w:spacing w:before="0"/>
        <w:rPr>
          <w:b/>
          <w:bCs/>
          <w:color w:val="auto"/>
          <w:lang w:val="da-DK"/>
        </w:rPr>
      </w:pPr>
      <w:r w:rsidRPr="00B57E73">
        <w:rPr>
          <w:b/>
          <w:bCs/>
          <w:color w:val="auto"/>
          <w:lang w:val="da-DK"/>
        </w:rPr>
        <w:t>II. TÌNH HÌNH KINH TẾ - XÃ</w:t>
      </w:r>
      <w:r w:rsidR="00C70FA4" w:rsidRPr="00B57E73">
        <w:rPr>
          <w:b/>
          <w:bCs/>
          <w:color w:val="auto"/>
          <w:lang w:val="da-DK"/>
        </w:rPr>
        <w:t xml:space="preserve"> HỘI</w:t>
      </w:r>
      <w:r w:rsidR="00ED7CB8" w:rsidRPr="00B57E73">
        <w:rPr>
          <w:b/>
          <w:bCs/>
          <w:color w:val="auto"/>
          <w:lang w:val="da-DK"/>
        </w:rPr>
        <w:t>, QUỐC PHÒNG AN NINH THÁNG 10</w:t>
      </w:r>
      <w:r w:rsidRPr="00B57E73">
        <w:rPr>
          <w:b/>
          <w:bCs/>
          <w:color w:val="auto"/>
          <w:lang w:val="da-DK"/>
        </w:rPr>
        <w:t xml:space="preserve"> NĂM 2018</w:t>
      </w:r>
    </w:p>
    <w:p w:rsidR="005B3E2F" w:rsidRPr="00B57E73" w:rsidRDefault="005B3E2F" w:rsidP="00463103">
      <w:pPr>
        <w:pStyle w:val="abc"/>
        <w:ind w:firstLine="720"/>
        <w:jc w:val="both"/>
        <w:rPr>
          <w:rFonts w:ascii="Times New Roman" w:hAnsi="Times New Roman"/>
          <w:b/>
          <w:bCs/>
          <w:color w:val="000000" w:themeColor="text1"/>
          <w:szCs w:val="28"/>
          <w:highlight w:val="white"/>
          <w:lang w:val="da-DK"/>
        </w:rPr>
      </w:pPr>
      <w:r w:rsidRPr="00B57E73">
        <w:rPr>
          <w:rFonts w:ascii="Times New Roman" w:hAnsi="Times New Roman"/>
          <w:b/>
          <w:bCs/>
          <w:color w:val="000000" w:themeColor="text1"/>
          <w:szCs w:val="28"/>
          <w:highlight w:val="white"/>
          <w:lang w:val="da-DK"/>
        </w:rPr>
        <w:t>1. Về kinh tế</w:t>
      </w:r>
    </w:p>
    <w:p w:rsidR="005B3E2F" w:rsidRPr="00B57E73" w:rsidRDefault="005B3E2F" w:rsidP="00463103">
      <w:pPr>
        <w:pStyle w:val="abc"/>
        <w:ind w:firstLine="720"/>
        <w:jc w:val="both"/>
        <w:rPr>
          <w:rFonts w:ascii="Times New Roman" w:hAnsi="Times New Roman"/>
          <w:b/>
          <w:bCs/>
          <w:i/>
          <w:color w:val="000000" w:themeColor="text1"/>
          <w:szCs w:val="28"/>
          <w:highlight w:val="white"/>
          <w:lang w:val="da-DK"/>
        </w:rPr>
      </w:pPr>
      <w:r w:rsidRPr="00B57E73">
        <w:rPr>
          <w:rFonts w:ascii="Times New Roman" w:hAnsi="Times New Roman"/>
          <w:b/>
          <w:bCs/>
          <w:i/>
          <w:color w:val="000000" w:themeColor="text1"/>
          <w:szCs w:val="28"/>
          <w:highlight w:val="white"/>
          <w:lang w:val="da-DK"/>
        </w:rPr>
        <w:t>1.1. Sản xuất nông nghiệp:</w:t>
      </w:r>
    </w:p>
    <w:p w:rsidR="005B3E2F" w:rsidRPr="00B57E73" w:rsidRDefault="005B3E2F" w:rsidP="00463103">
      <w:pPr>
        <w:pStyle w:val="abc"/>
        <w:ind w:firstLine="720"/>
        <w:jc w:val="both"/>
        <w:rPr>
          <w:rFonts w:ascii="Times New Roman" w:hAnsi="Times New Roman"/>
          <w:b/>
          <w:bCs/>
          <w:i/>
          <w:color w:val="000000" w:themeColor="text1"/>
          <w:szCs w:val="28"/>
          <w:lang w:val="en-US"/>
        </w:rPr>
      </w:pPr>
      <w:r w:rsidRPr="00B57E73">
        <w:rPr>
          <w:rFonts w:ascii="Times New Roman" w:hAnsi="Times New Roman"/>
          <w:b/>
          <w:bCs/>
          <w:i/>
          <w:color w:val="000000" w:themeColor="text1"/>
          <w:szCs w:val="28"/>
          <w:lang w:val="en-US"/>
        </w:rPr>
        <w:t>a) Trồng trọt:</w:t>
      </w:r>
    </w:p>
    <w:p w:rsidR="00B57E73" w:rsidRPr="00B57E73" w:rsidRDefault="00B57E73" w:rsidP="00463103">
      <w:pPr>
        <w:pStyle w:val="abc"/>
        <w:ind w:firstLine="720"/>
        <w:jc w:val="both"/>
        <w:rPr>
          <w:rFonts w:ascii="Times New Roman" w:hAnsi="Times New Roman"/>
          <w:b/>
          <w:bCs/>
          <w:szCs w:val="28"/>
        </w:rPr>
      </w:pPr>
      <w:r w:rsidRPr="00B57E73">
        <w:rPr>
          <w:rFonts w:ascii="Times New Roman" w:hAnsi="Times New Roman"/>
          <w:b/>
          <w:bCs/>
          <w:szCs w:val="28"/>
          <w:lang w:val="en-US"/>
        </w:rPr>
        <w:t xml:space="preserve">* </w:t>
      </w:r>
      <w:r w:rsidRPr="00B57E73">
        <w:rPr>
          <w:rFonts w:ascii="Times New Roman" w:hAnsi="Times New Roman"/>
          <w:b/>
          <w:bCs/>
          <w:szCs w:val="28"/>
        </w:rPr>
        <w:t>Cây hàng năm:</w:t>
      </w:r>
      <w:r w:rsidRPr="00B57E73">
        <w:rPr>
          <w:rFonts w:ascii="Times New Roman" w:hAnsi="Times New Roman"/>
          <w:b/>
          <w:bCs/>
          <w:szCs w:val="28"/>
          <w:lang w:val="en-US"/>
        </w:rPr>
        <w:t xml:space="preserve"> </w:t>
      </w:r>
      <w:r w:rsidRPr="00B57E73">
        <w:rPr>
          <w:rFonts w:ascii="Times New Roman" w:hAnsi="Times New Roman"/>
          <w:color w:val="0000FF"/>
        </w:rPr>
        <w:t xml:space="preserve">Lúa </w:t>
      </w:r>
      <w:r>
        <w:rPr>
          <w:rFonts w:ascii="Times New Roman" w:hAnsi="Times New Roman"/>
          <w:color w:val="0000FF"/>
        </w:rPr>
        <w:t>nước vụ Mùa</w:t>
      </w:r>
      <w:r w:rsidRPr="00B57E73">
        <w:rPr>
          <w:rFonts w:ascii="Times New Roman" w:hAnsi="Times New Roman"/>
          <w:color w:val="0000FF"/>
        </w:rPr>
        <w:t xml:space="preserve"> thực hi</w:t>
      </w:r>
      <w:r>
        <w:rPr>
          <w:rFonts w:ascii="Times New Roman" w:hAnsi="Times New Roman"/>
          <w:color w:val="0000FF"/>
        </w:rPr>
        <w:t>ện 797 ha, vượt 2,04% kế hoạch</w:t>
      </w:r>
      <w:r>
        <w:rPr>
          <w:rFonts w:ascii="Times New Roman" w:hAnsi="Times New Roman"/>
          <w:color w:val="0000FF"/>
          <w:lang w:val="en-US"/>
        </w:rPr>
        <w:t xml:space="preserve"> (</w:t>
      </w:r>
      <w:r w:rsidRPr="009D44DF">
        <w:rPr>
          <w:rFonts w:ascii="Times New Roman" w:hAnsi="Times New Roman"/>
          <w:i/>
          <w:color w:val="0000FF"/>
        </w:rPr>
        <w:t xml:space="preserve">Đến nay, </w:t>
      </w:r>
      <w:r w:rsidRPr="009D44DF">
        <w:rPr>
          <w:rFonts w:ascii="Times New Roman" w:hAnsi="Times New Roman"/>
          <w:i/>
          <w:color w:val="0000FF"/>
          <w:lang w:val="en-US"/>
        </w:rPr>
        <w:t>nhân dân các xã, thị trấn đã thu hoạch được khoảng 90 % diện tích</w:t>
      </w:r>
      <w:r>
        <w:rPr>
          <w:rFonts w:ascii="Times New Roman" w:hAnsi="Times New Roman"/>
          <w:color w:val="0000FF"/>
          <w:lang w:val="en-US"/>
        </w:rPr>
        <w:t xml:space="preserve">); </w:t>
      </w:r>
      <w:r>
        <w:rPr>
          <w:rFonts w:ascii="Times New Roman" w:hAnsi="Times New Roman"/>
          <w:color w:val="0000FF"/>
        </w:rPr>
        <w:t xml:space="preserve">Lúa </w:t>
      </w:r>
      <w:r>
        <w:rPr>
          <w:rFonts w:ascii="Times New Roman" w:hAnsi="Times New Roman"/>
          <w:color w:val="0000FF"/>
          <w:lang w:val="en-US"/>
        </w:rPr>
        <w:t>r</w:t>
      </w:r>
      <w:r>
        <w:rPr>
          <w:rFonts w:ascii="Times New Roman" w:hAnsi="Times New Roman"/>
          <w:color w:val="0000FF"/>
        </w:rPr>
        <w:t>ẫy</w:t>
      </w:r>
      <w:r>
        <w:rPr>
          <w:rFonts w:ascii="Times New Roman" w:hAnsi="Times New Roman"/>
          <w:color w:val="0000FF"/>
          <w:lang w:val="en-US"/>
        </w:rPr>
        <w:t xml:space="preserve"> </w:t>
      </w:r>
      <w:r>
        <w:rPr>
          <w:rFonts w:ascii="Times New Roman" w:hAnsi="Times New Roman"/>
          <w:color w:val="0000FF"/>
        </w:rPr>
        <w:t>609,3 ha, đạt 82,9% kế hoạch</w:t>
      </w:r>
      <w:r>
        <w:rPr>
          <w:rFonts w:ascii="Times New Roman" w:hAnsi="Times New Roman"/>
          <w:color w:val="0000FF"/>
          <w:lang w:val="en-US"/>
        </w:rPr>
        <w:t xml:space="preserve">; </w:t>
      </w:r>
      <w:r>
        <w:rPr>
          <w:rFonts w:ascii="Times New Roman" w:hAnsi="Times New Roman"/>
          <w:color w:val="0000FF"/>
        </w:rPr>
        <w:t>Cây Sắn</w:t>
      </w:r>
      <w:r>
        <w:rPr>
          <w:rFonts w:ascii="Times New Roman" w:hAnsi="Times New Roman"/>
          <w:color w:val="0000FF"/>
          <w:lang w:val="en-US"/>
        </w:rPr>
        <w:t xml:space="preserve"> </w:t>
      </w:r>
      <w:r>
        <w:rPr>
          <w:rFonts w:ascii="Times New Roman" w:hAnsi="Times New Roman"/>
          <w:color w:val="0000FF"/>
        </w:rPr>
        <w:t>7.334 ha</w:t>
      </w:r>
      <w:r>
        <w:rPr>
          <w:rFonts w:ascii="Times New Roman" w:hAnsi="Times New Roman"/>
          <w:color w:val="0000FF"/>
          <w:lang w:val="en-US"/>
        </w:rPr>
        <w:t>,</w:t>
      </w:r>
      <w:r>
        <w:rPr>
          <w:rFonts w:ascii="Times New Roman" w:hAnsi="Times New Roman"/>
          <w:color w:val="0000FF"/>
        </w:rPr>
        <w:t xml:space="preserve"> đạt 99% kế hoạch</w:t>
      </w:r>
      <w:r>
        <w:rPr>
          <w:rFonts w:ascii="Times New Roman" w:hAnsi="Times New Roman"/>
          <w:color w:val="0000FF"/>
          <w:lang w:val="en-US"/>
        </w:rPr>
        <w:t>;</w:t>
      </w:r>
      <w:r w:rsidRPr="00B57E73">
        <w:rPr>
          <w:rFonts w:ascii="Times New Roman" w:hAnsi="Times New Roman"/>
          <w:color w:val="0000FF"/>
        </w:rPr>
        <w:t xml:space="preserve"> </w:t>
      </w:r>
      <w:r>
        <w:rPr>
          <w:rFonts w:ascii="Times New Roman" w:hAnsi="Times New Roman"/>
          <w:color w:val="0000FF"/>
          <w:lang w:val="en-US"/>
        </w:rPr>
        <w:t>Cây</w:t>
      </w:r>
      <w:r>
        <w:rPr>
          <w:rFonts w:ascii="Times New Roman" w:hAnsi="Times New Roman"/>
          <w:color w:val="0000FF"/>
        </w:rPr>
        <w:t xml:space="preserve"> Ngô</w:t>
      </w:r>
      <w:r w:rsidRPr="00B57E73">
        <w:rPr>
          <w:rFonts w:ascii="Times New Roman" w:hAnsi="Times New Roman"/>
          <w:color w:val="0000FF"/>
        </w:rPr>
        <w:t xml:space="preserve"> </w:t>
      </w:r>
      <w:r>
        <w:rPr>
          <w:rFonts w:ascii="Times New Roman" w:hAnsi="Times New Roman"/>
          <w:color w:val="0000FF"/>
        </w:rPr>
        <w:t>118ha, đạt 53,4% kế hoạch</w:t>
      </w:r>
      <w:r>
        <w:rPr>
          <w:rFonts w:ascii="Times New Roman" w:hAnsi="Times New Roman"/>
          <w:color w:val="0000FF"/>
          <w:lang w:val="en-US"/>
        </w:rPr>
        <w:t xml:space="preserve">; </w:t>
      </w:r>
      <w:r w:rsidRPr="00B57E73">
        <w:rPr>
          <w:rFonts w:ascii="Times New Roman" w:hAnsi="Times New Roman"/>
          <w:color w:val="0000FF"/>
        </w:rPr>
        <w:t>Cây thực phẩm: diện tích ước thực hiện 102 ha (</w:t>
      </w:r>
      <w:r w:rsidRPr="00B57E73">
        <w:rPr>
          <w:rFonts w:ascii="Times New Roman" w:hAnsi="Times New Roman"/>
          <w:i/>
          <w:color w:val="0000FF"/>
        </w:rPr>
        <w:t>rau các loại 81 ha; Đậu các loại 20,5ha</w:t>
      </w:r>
      <w:r w:rsidRPr="00B57E73">
        <w:rPr>
          <w:rFonts w:ascii="Times New Roman" w:hAnsi="Times New Roman"/>
          <w:color w:val="0000FF"/>
        </w:rPr>
        <w:t>), đạt 80% kế hoạch</w:t>
      </w:r>
      <w:r>
        <w:rPr>
          <w:rFonts w:ascii="Times New Roman" w:hAnsi="Times New Roman"/>
          <w:color w:val="0000FF"/>
          <w:lang w:val="en-US"/>
        </w:rPr>
        <w:t>;</w:t>
      </w:r>
      <w:r w:rsidRPr="00B57E73">
        <w:rPr>
          <w:rFonts w:ascii="Times New Roman" w:hAnsi="Times New Roman"/>
          <w:color w:val="0000FF"/>
        </w:rPr>
        <w:t xml:space="preserve"> Cây Mía 143,8ha, đạt 79,8% kế hoạch.</w:t>
      </w:r>
    </w:p>
    <w:p w:rsidR="00B57E73" w:rsidRPr="009D44DF" w:rsidRDefault="00B57E73" w:rsidP="00463103">
      <w:pPr>
        <w:pStyle w:val="abc"/>
        <w:ind w:firstLine="720"/>
        <w:jc w:val="both"/>
        <w:rPr>
          <w:rFonts w:ascii="Times New Roman" w:hAnsi="Times New Roman"/>
          <w:b/>
          <w:color w:val="auto"/>
          <w:szCs w:val="28"/>
        </w:rPr>
      </w:pPr>
      <w:r w:rsidRPr="00B57E73">
        <w:rPr>
          <w:rFonts w:ascii="Times New Roman" w:hAnsi="Times New Roman"/>
          <w:b/>
          <w:color w:val="auto"/>
          <w:szCs w:val="28"/>
        </w:rPr>
        <w:t>* Cây lâu năm:</w:t>
      </w:r>
      <w:r w:rsidRPr="00B57E73">
        <w:rPr>
          <w:rFonts w:ascii="Times New Roman" w:hAnsi="Times New Roman"/>
          <w:color w:val="0000FF"/>
          <w:szCs w:val="28"/>
        </w:rPr>
        <w:t xml:space="preserve"> Tổng diện tích cây lâu năm (</w:t>
      </w:r>
      <w:r w:rsidRPr="00B57E73">
        <w:rPr>
          <w:rFonts w:ascii="Times New Roman" w:hAnsi="Times New Roman"/>
          <w:i/>
          <w:color w:val="0000FF"/>
          <w:szCs w:val="28"/>
        </w:rPr>
        <w:t>một số cây trồng chính</w:t>
      </w:r>
      <w:r w:rsidRPr="00B57E73">
        <w:rPr>
          <w:rFonts w:ascii="Times New Roman" w:hAnsi="Times New Roman"/>
          <w:color w:val="0000FF"/>
          <w:szCs w:val="28"/>
        </w:rPr>
        <w:t>) ước khoảng 17.467,4 ha</w:t>
      </w:r>
      <w:r w:rsidR="009D44DF">
        <w:rPr>
          <w:rFonts w:ascii="Times New Roman" w:hAnsi="Times New Roman"/>
          <w:color w:val="0000FF"/>
          <w:szCs w:val="28"/>
          <w:lang w:val="en-US"/>
        </w:rPr>
        <w:t>,</w:t>
      </w:r>
      <w:r w:rsidRPr="00B57E73">
        <w:rPr>
          <w:rFonts w:ascii="Times New Roman" w:hAnsi="Times New Roman"/>
          <w:color w:val="0000FF"/>
          <w:szCs w:val="28"/>
        </w:rPr>
        <w:t xml:space="preserve"> vượt 1,09%KH.</w:t>
      </w:r>
      <w:r w:rsidR="009D44DF">
        <w:rPr>
          <w:rFonts w:ascii="Times New Roman" w:hAnsi="Times New Roman"/>
          <w:color w:val="0000FF"/>
          <w:szCs w:val="28"/>
          <w:lang w:val="en-US"/>
        </w:rPr>
        <w:t xml:space="preserve"> Trong đó: </w:t>
      </w:r>
      <w:r w:rsidRPr="00B57E73">
        <w:rPr>
          <w:rFonts w:ascii="Times New Roman" w:hAnsi="Times New Roman"/>
          <w:color w:val="0000FF"/>
          <w:szCs w:val="28"/>
        </w:rPr>
        <w:t xml:space="preserve">Cây cà Cà phê 2.332 ha </w:t>
      </w:r>
      <w:r w:rsidRPr="00B57E73">
        <w:rPr>
          <w:rFonts w:ascii="Times New Roman" w:hAnsi="Times New Roman"/>
          <w:i/>
          <w:color w:val="0000FF"/>
          <w:szCs w:val="28"/>
        </w:rPr>
        <w:t xml:space="preserve">(diện tích trồng mới khoảng 737,1 ha) </w:t>
      </w:r>
      <w:r w:rsidRPr="00B57E73">
        <w:rPr>
          <w:rFonts w:ascii="Times New Roman" w:hAnsi="Times New Roman"/>
          <w:color w:val="0000FF"/>
          <w:szCs w:val="28"/>
        </w:rPr>
        <w:t>vượt 28,5% kế hoạch;</w:t>
      </w:r>
      <w:r w:rsidRPr="00B57E73">
        <w:rPr>
          <w:rFonts w:ascii="Times New Roman" w:hAnsi="Times New Roman"/>
          <w:i/>
          <w:color w:val="0000FF"/>
          <w:szCs w:val="28"/>
        </w:rPr>
        <w:t xml:space="preserve"> </w:t>
      </w:r>
      <w:r w:rsidRPr="00B57E73">
        <w:rPr>
          <w:rFonts w:ascii="Times New Roman" w:hAnsi="Times New Roman"/>
          <w:color w:val="0000FF"/>
          <w:szCs w:val="28"/>
        </w:rPr>
        <w:t xml:space="preserve">Cây Cao su 11.968 ha </w:t>
      </w:r>
      <w:r w:rsidRPr="00B57E73">
        <w:rPr>
          <w:rFonts w:ascii="Times New Roman" w:hAnsi="Times New Roman"/>
          <w:i/>
          <w:color w:val="0000FF"/>
          <w:szCs w:val="28"/>
        </w:rPr>
        <w:t xml:space="preserve">(diện tích </w:t>
      </w:r>
      <w:r w:rsidRPr="00B57E73">
        <w:rPr>
          <w:rFonts w:ascii="Times New Roman" w:hAnsi="Times New Roman"/>
          <w:i/>
          <w:color w:val="0000FF"/>
          <w:szCs w:val="28"/>
        </w:rPr>
        <w:lastRenderedPageBreak/>
        <w:t xml:space="preserve">trồng mới khoảng 25,7 ha, diện tích phá bỏ 19,5 ha </w:t>
      </w:r>
      <w:r w:rsidRPr="00B57E73">
        <w:rPr>
          <w:rStyle w:val="FootnoteReference"/>
          <w:rFonts w:ascii="Times New Roman" w:hAnsi="Times New Roman"/>
          <w:color w:val="0000FF"/>
          <w:szCs w:val="28"/>
        </w:rPr>
        <w:footnoteReference w:id="3"/>
      </w:r>
      <w:r w:rsidRPr="00B57E73">
        <w:rPr>
          <w:rFonts w:ascii="Times New Roman" w:hAnsi="Times New Roman"/>
          <w:i/>
          <w:color w:val="0000FF"/>
          <w:szCs w:val="28"/>
        </w:rPr>
        <w:t xml:space="preserve">) </w:t>
      </w:r>
      <w:r w:rsidRPr="00B57E73">
        <w:rPr>
          <w:rFonts w:ascii="Times New Roman" w:hAnsi="Times New Roman"/>
          <w:color w:val="0000FF"/>
          <w:szCs w:val="28"/>
        </w:rPr>
        <w:t>vượt 0,25%KH</w:t>
      </w:r>
      <w:r w:rsidRPr="00B57E73">
        <w:rPr>
          <w:rFonts w:ascii="Times New Roman" w:hAnsi="Times New Roman"/>
          <w:i/>
          <w:color w:val="0000FF"/>
          <w:szCs w:val="28"/>
        </w:rPr>
        <w:t>;</w:t>
      </w:r>
      <w:r w:rsidR="009D44DF">
        <w:rPr>
          <w:rFonts w:ascii="Times New Roman" w:hAnsi="Times New Roman"/>
          <w:i/>
          <w:color w:val="0000FF"/>
          <w:szCs w:val="28"/>
          <w:lang w:val="en-US"/>
        </w:rPr>
        <w:t xml:space="preserve"> </w:t>
      </w:r>
      <w:r w:rsidRPr="00B57E73">
        <w:rPr>
          <w:rFonts w:ascii="Times New Roman" w:hAnsi="Times New Roman"/>
          <w:color w:val="0000FF"/>
          <w:szCs w:val="28"/>
        </w:rPr>
        <w:t>Cây ăn quả 374 ha</w:t>
      </w:r>
      <w:r w:rsidR="009D44DF">
        <w:rPr>
          <w:rFonts w:ascii="Times New Roman" w:hAnsi="Times New Roman"/>
          <w:color w:val="0000FF"/>
          <w:szCs w:val="28"/>
          <w:lang w:val="en-US"/>
        </w:rPr>
        <w:t xml:space="preserve"> </w:t>
      </w:r>
      <w:r w:rsidRPr="00B57E73">
        <w:rPr>
          <w:rFonts w:ascii="Times New Roman" w:hAnsi="Times New Roman"/>
          <w:color w:val="0000FF"/>
          <w:szCs w:val="28"/>
        </w:rPr>
        <w:t>(</w:t>
      </w:r>
      <w:r w:rsidRPr="00B57E73">
        <w:rPr>
          <w:rFonts w:ascii="Times New Roman" w:hAnsi="Times New Roman"/>
          <w:i/>
          <w:color w:val="0000FF"/>
          <w:szCs w:val="28"/>
        </w:rPr>
        <w:t>diện tích trồng mới khoảng 53 ha)</w:t>
      </w:r>
      <w:r w:rsidRPr="00B57E73">
        <w:rPr>
          <w:rFonts w:ascii="Times New Roman" w:hAnsi="Times New Roman"/>
          <w:color w:val="0000FF"/>
          <w:szCs w:val="28"/>
        </w:rPr>
        <w:t xml:space="preserve"> vượt 8,2% kế  hoạch;</w:t>
      </w:r>
      <w:r w:rsidR="009D44DF">
        <w:rPr>
          <w:rFonts w:ascii="Times New Roman" w:hAnsi="Times New Roman"/>
          <w:color w:val="0000FF"/>
          <w:szCs w:val="28"/>
          <w:lang w:val="en-US"/>
        </w:rPr>
        <w:t xml:space="preserve"> </w:t>
      </w:r>
      <w:r w:rsidRPr="00B57E73">
        <w:rPr>
          <w:rFonts w:ascii="Times New Roman" w:hAnsi="Times New Roman"/>
          <w:color w:val="0000FF"/>
          <w:szCs w:val="28"/>
        </w:rPr>
        <w:t>Cây Điều 254 ha (</w:t>
      </w:r>
      <w:r w:rsidRPr="00B57E73">
        <w:rPr>
          <w:rFonts w:ascii="Times New Roman" w:hAnsi="Times New Roman"/>
          <w:i/>
          <w:color w:val="0000FF"/>
          <w:szCs w:val="28"/>
        </w:rPr>
        <w:t>diện tích trồng mới khoảng 135 ha)</w:t>
      </w:r>
      <w:r w:rsidRPr="00B57E73">
        <w:rPr>
          <w:rFonts w:ascii="Times New Roman" w:hAnsi="Times New Roman"/>
          <w:color w:val="0000FF"/>
          <w:szCs w:val="28"/>
        </w:rPr>
        <w:t xml:space="preserve"> vượt 113,3% kế hoạch</w:t>
      </w:r>
      <w:r w:rsidRPr="00B57E73">
        <w:rPr>
          <w:rFonts w:ascii="Times New Roman" w:hAnsi="Times New Roman"/>
          <w:i/>
          <w:color w:val="0000FF"/>
          <w:szCs w:val="28"/>
        </w:rPr>
        <w:t xml:space="preserve">; </w:t>
      </w:r>
      <w:r w:rsidRPr="00B57E73">
        <w:rPr>
          <w:rFonts w:ascii="Times New Roman" w:hAnsi="Times New Roman"/>
          <w:color w:val="0000FF"/>
          <w:szCs w:val="28"/>
        </w:rPr>
        <w:t>Cây Bạch đàn 45 ha</w:t>
      </w:r>
      <w:r w:rsidRPr="00B57E73">
        <w:rPr>
          <w:rFonts w:ascii="Times New Roman" w:hAnsi="Times New Roman"/>
          <w:i/>
          <w:color w:val="0000FF"/>
          <w:szCs w:val="28"/>
        </w:rPr>
        <w:t xml:space="preserve">, </w:t>
      </w:r>
      <w:r w:rsidRPr="00B57E73">
        <w:rPr>
          <w:rFonts w:ascii="Times New Roman" w:hAnsi="Times New Roman"/>
          <w:color w:val="0000FF"/>
          <w:szCs w:val="28"/>
        </w:rPr>
        <w:t>đạt 11,25% kế hoạch</w:t>
      </w:r>
      <w:r w:rsidRPr="00B57E73">
        <w:rPr>
          <w:rFonts w:ascii="Times New Roman" w:hAnsi="Times New Roman"/>
          <w:i/>
          <w:color w:val="0000FF"/>
          <w:szCs w:val="28"/>
        </w:rPr>
        <w:t>;</w:t>
      </w:r>
      <w:r w:rsidR="009D44DF">
        <w:rPr>
          <w:rFonts w:ascii="Times New Roman" w:hAnsi="Times New Roman"/>
          <w:i/>
          <w:color w:val="0000FF"/>
          <w:szCs w:val="28"/>
          <w:lang w:val="en-US"/>
        </w:rPr>
        <w:t xml:space="preserve"> </w:t>
      </w:r>
      <w:r w:rsidRPr="00B57E73">
        <w:rPr>
          <w:rFonts w:ascii="Times New Roman" w:hAnsi="Times New Roman"/>
          <w:color w:val="0000FF"/>
          <w:szCs w:val="28"/>
        </w:rPr>
        <w:t>Cây Tiêu 62 ha</w:t>
      </w:r>
      <w:r w:rsidRPr="00B57E73">
        <w:rPr>
          <w:rFonts w:ascii="Times New Roman" w:hAnsi="Times New Roman"/>
          <w:i/>
          <w:color w:val="0000FF"/>
          <w:szCs w:val="28"/>
        </w:rPr>
        <w:t xml:space="preserve"> (diện tích trồng mới khoảng 18,6 ha) </w:t>
      </w:r>
      <w:r w:rsidRPr="00B57E73">
        <w:rPr>
          <w:rFonts w:ascii="Times New Roman" w:hAnsi="Times New Roman"/>
          <w:color w:val="0000FF"/>
          <w:szCs w:val="28"/>
        </w:rPr>
        <w:t>vượt 27,7% kế hoạch;</w:t>
      </w:r>
      <w:r w:rsidR="009D44DF">
        <w:rPr>
          <w:rFonts w:ascii="Times New Roman" w:hAnsi="Times New Roman"/>
          <w:color w:val="0000FF"/>
          <w:szCs w:val="28"/>
          <w:lang w:val="en-US"/>
        </w:rPr>
        <w:t xml:space="preserve"> </w:t>
      </w:r>
      <w:r w:rsidRPr="00B57E73">
        <w:rPr>
          <w:rFonts w:ascii="Times New Roman" w:hAnsi="Times New Roman"/>
          <w:color w:val="0000FF"/>
          <w:szCs w:val="28"/>
        </w:rPr>
        <w:t>Cây Bời lời 2.433 ha</w:t>
      </w:r>
      <w:r w:rsidR="009D44DF">
        <w:rPr>
          <w:rFonts w:ascii="Times New Roman" w:hAnsi="Times New Roman"/>
          <w:color w:val="0000FF"/>
          <w:szCs w:val="28"/>
          <w:lang w:val="en-US"/>
        </w:rPr>
        <w:t>,</w:t>
      </w:r>
      <w:r w:rsidRPr="00B57E73">
        <w:rPr>
          <w:rFonts w:ascii="Times New Roman" w:hAnsi="Times New Roman"/>
          <w:i/>
          <w:color w:val="0000FF"/>
          <w:szCs w:val="28"/>
        </w:rPr>
        <w:t xml:space="preserve"> </w:t>
      </w:r>
      <w:r w:rsidRPr="00B57E73">
        <w:rPr>
          <w:rFonts w:ascii="Times New Roman" w:hAnsi="Times New Roman"/>
          <w:color w:val="0000FF"/>
          <w:szCs w:val="28"/>
        </w:rPr>
        <w:t>đạt 93% kế hoạch.</w:t>
      </w:r>
    </w:p>
    <w:p w:rsidR="00B57E73" w:rsidRPr="009D44DF" w:rsidRDefault="00B57E73" w:rsidP="00463103">
      <w:pPr>
        <w:ind w:firstLine="720"/>
        <w:jc w:val="both"/>
        <w:rPr>
          <w:b/>
          <w:bCs w:val="0"/>
          <w:color w:val="0000FF"/>
          <w:szCs w:val="28"/>
        </w:rPr>
      </w:pPr>
      <w:r w:rsidRPr="00B57E73">
        <w:rPr>
          <w:b/>
          <w:szCs w:val="28"/>
        </w:rPr>
        <w:t>b) Chăn nuôi</w:t>
      </w:r>
      <w:r w:rsidRPr="00B57E73">
        <w:rPr>
          <w:b/>
          <w:color w:val="0000FF"/>
          <w:szCs w:val="28"/>
        </w:rPr>
        <w:t xml:space="preserve">: </w:t>
      </w:r>
      <w:r w:rsidRPr="00B57E73">
        <w:rPr>
          <w:color w:val="0000FF"/>
          <w:lang w:val="nl-NL"/>
        </w:rPr>
        <w:t>Đàn trâu: 534 con, đạt 93,68% KH; Đàn bò: 9.448 con, vượt 4,4% KH; Đàn lợn 14.000 con, vượt 3,7% KH, đàn gia cầm 130.300 vượt 18,45 % KH.</w:t>
      </w:r>
      <w:r w:rsidR="009D44DF">
        <w:rPr>
          <w:b/>
          <w:bCs w:val="0"/>
          <w:color w:val="0000FF"/>
          <w:szCs w:val="28"/>
        </w:rPr>
        <w:t xml:space="preserve"> </w:t>
      </w:r>
      <w:r w:rsidRPr="00B57E73">
        <w:rPr>
          <w:color w:val="0000FF"/>
        </w:rPr>
        <w:t>Về Phương án nâng cao chất lượng đàn bò bằng phương pháp thụ tinh nhân tạo: Triển khai tập huấn được 03 lớp/68 học viên (xã Sa Nhơn; xã Rờ Kơi xã Ya Tăng)</w:t>
      </w:r>
      <w:r w:rsidR="009D44DF">
        <w:rPr>
          <w:color w:val="0000FF"/>
        </w:rPr>
        <w:t>.</w:t>
      </w:r>
      <w:r w:rsidRPr="00B57E73">
        <w:rPr>
          <w:color w:val="0000FF"/>
        </w:rPr>
        <w:t xml:space="preserve"> </w:t>
      </w:r>
      <w:r w:rsidRPr="00B57E73">
        <w:rPr>
          <w:color w:val="0000FF"/>
          <w:spacing w:val="-8"/>
          <w:lang w:val="nl-NL"/>
        </w:rPr>
        <w:t xml:space="preserve">Từ khi triển khai Phương án đến nay, </w:t>
      </w:r>
      <w:r w:rsidR="004D45FF">
        <w:rPr>
          <w:color w:val="0000FF"/>
          <w:spacing w:val="-8"/>
          <w:lang w:val="nl-NL"/>
        </w:rPr>
        <w:t xml:space="preserve">đã có </w:t>
      </w:r>
      <w:r w:rsidRPr="00B57E73">
        <w:rPr>
          <w:color w:val="0000FF"/>
          <w:spacing w:val="-8"/>
          <w:lang w:val="nl-NL"/>
        </w:rPr>
        <w:t xml:space="preserve">64 </w:t>
      </w:r>
      <w:r w:rsidR="004D45FF">
        <w:rPr>
          <w:color w:val="0000FF"/>
          <w:spacing w:val="-8"/>
          <w:lang w:val="nl-NL"/>
        </w:rPr>
        <w:t xml:space="preserve">Bê </w:t>
      </w:r>
      <w:r w:rsidR="00006C5A">
        <w:rPr>
          <w:color w:val="0000FF"/>
          <w:spacing w:val="-8"/>
          <w:lang w:val="nl-NL"/>
        </w:rPr>
        <w:t xml:space="preserve">lai </w:t>
      </w:r>
      <w:r w:rsidRPr="00B57E73">
        <w:rPr>
          <w:color w:val="0000FF"/>
          <w:spacing w:val="-8"/>
          <w:lang w:val="nl-NL"/>
        </w:rPr>
        <w:t>con</w:t>
      </w:r>
      <w:r w:rsidR="004D45FF">
        <w:rPr>
          <w:color w:val="0000FF"/>
          <w:spacing w:val="-8"/>
          <w:lang w:val="nl-NL"/>
        </w:rPr>
        <w:t xml:space="preserve"> được sinh ra.</w:t>
      </w:r>
    </w:p>
    <w:p w:rsidR="00B57E73" w:rsidRPr="00B57E73" w:rsidRDefault="00B57E73" w:rsidP="00463103">
      <w:pPr>
        <w:ind w:firstLine="720"/>
        <w:jc w:val="both"/>
        <w:rPr>
          <w:color w:val="0000FF"/>
          <w:szCs w:val="28"/>
          <w:lang w:val="nl-NL"/>
        </w:rPr>
      </w:pPr>
      <w:r w:rsidRPr="00B57E73">
        <w:rPr>
          <w:b/>
          <w:szCs w:val="28"/>
        </w:rPr>
        <w:t>c) Thủy sản</w:t>
      </w:r>
      <w:r w:rsidRPr="00B57E73">
        <w:rPr>
          <w:b/>
          <w:color w:val="0000FF"/>
          <w:szCs w:val="28"/>
          <w:lang w:val="es-ES"/>
        </w:rPr>
        <w:t xml:space="preserve">: </w:t>
      </w:r>
      <w:r w:rsidRPr="00B57E73">
        <w:rPr>
          <w:color w:val="0000FF"/>
          <w:lang w:val="nl-NL"/>
        </w:rPr>
        <w:t>Diện tích ao hồ nuôi trồng thủy sản 77 ha; sản lượng nuôi trồng ước đạt 275tấn, sản lượng khai thác tự nhiên ước đạt 305 tấn.</w:t>
      </w:r>
    </w:p>
    <w:p w:rsidR="001D28F2" w:rsidRPr="00B57E73" w:rsidRDefault="00AC54D1" w:rsidP="00463103">
      <w:pPr>
        <w:ind w:firstLine="720"/>
        <w:jc w:val="both"/>
        <w:rPr>
          <w:b/>
          <w:color w:val="auto"/>
          <w:szCs w:val="28"/>
          <w:lang w:val="it-IT"/>
        </w:rPr>
      </w:pPr>
      <w:r w:rsidRPr="00B57E73">
        <w:rPr>
          <w:b/>
          <w:bCs w:val="0"/>
          <w:szCs w:val="28"/>
          <w:lang w:val="it-IT"/>
        </w:rPr>
        <w:t>d</w:t>
      </w:r>
      <w:r w:rsidR="001D28F2" w:rsidRPr="00B57E73">
        <w:rPr>
          <w:b/>
          <w:bCs w:val="0"/>
          <w:szCs w:val="28"/>
          <w:lang w:val="it-IT"/>
        </w:rPr>
        <w:t>) Công tác quản lý bảo vệ rừng:</w:t>
      </w:r>
    </w:p>
    <w:p w:rsidR="001D28F2" w:rsidRPr="00B57E73" w:rsidRDefault="009D44DF" w:rsidP="00463103">
      <w:pPr>
        <w:ind w:firstLine="720"/>
        <w:jc w:val="both"/>
        <w:rPr>
          <w:color w:val="0000FF"/>
          <w:szCs w:val="28"/>
          <w:lang w:val="vi-VN"/>
        </w:rPr>
      </w:pPr>
      <w:r>
        <w:rPr>
          <w:color w:val="0000FF"/>
          <w:szCs w:val="28"/>
        </w:rPr>
        <w:t>Các lực lượng chức năng, UBND các xã, thị trấn và các đơn vị chủ rừng tiếp tục triển khai quyết liệt các biện pháp quản lý bảo vệ và phòng cháy chữa cháy rừng</w:t>
      </w:r>
      <w:r w:rsidR="008C15E5">
        <w:rPr>
          <w:color w:val="0000FF"/>
          <w:szCs w:val="28"/>
        </w:rPr>
        <w:t xml:space="preserve"> trên địa bàn, lâm phần quản lý</w:t>
      </w:r>
      <w:r>
        <w:rPr>
          <w:color w:val="0000FF"/>
          <w:szCs w:val="28"/>
        </w:rPr>
        <w:t xml:space="preserve">. </w:t>
      </w:r>
      <w:r w:rsidR="00DF33DF">
        <w:rPr>
          <w:color w:val="0000FF"/>
          <w:szCs w:val="28"/>
        </w:rPr>
        <w:t>UBND huyện thành lập 03 Chốt liên ngành để tổ chức chốt chặn, kết hợp với tuần tra, truy quét, ngăn chặn, xử lý tình trạng khai thác, vận chuyển lâm sản trái pháp luật</w:t>
      </w:r>
      <w:r w:rsidR="008C15E5">
        <w:rPr>
          <w:color w:val="0000FF"/>
          <w:szCs w:val="28"/>
        </w:rPr>
        <w:t xml:space="preserve"> trên địa bàn các xã Mô Rai, Sa Sơn và Rờ Kơi. Trong tháng, trên địa bàn huyện xảy ra 01 vụ khai thác lâm sản trái pháp luật tại Khoảnh 4 Tiểu khu 676 lâm phần UBND xã Mô Rai quản lý. Các lực lượng chức năng đang tiến hành điều tra, xử lý theo quy định.</w:t>
      </w:r>
    </w:p>
    <w:p w:rsidR="001D28F2" w:rsidRDefault="001D28F2" w:rsidP="00463103">
      <w:pPr>
        <w:ind w:firstLine="720"/>
        <w:jc w:val="both"/>
        <w:rPr>
          <w:b/>
          <w:i/>
          <w:szCs w:val="28"/>
        </w:rPr>
      </w:pPr>
      <w:r w:rsidRPr="00B57E73">
        <w:rPr>
          <w:b/>
          <w:i/>
          <w:szCs w:val="28"/>
        </w:rPr>
        <w:t>1.2 Công tác xây dựng Nông thôn mới trên địa bàn:</w:t>
      </w:r>
    </w:p>
    <w:p w:rsidR="001A6DE3" w:rsidRPr="00192B82" w:rsidRDefault="001A6DE3" w:rsidP="00463103">
      <w:pPr>
        <w:ind w:firstLine="720"/>
        <w:jc w:val="both"/>
        <w:rPr>
          <w:i/>
          <w:color w:val="0000FF"/>
          <w:szCs w:val="28"/>
          <w:lang w:val="nl-NL"/>
        </w:rPr>
      </w:pPr>
      <w:r w:rsidRPr="00192B82">
        <w:rPr>
          <w:color w:val="0000FF"/>
          <w:szCs w:val="28"/>
          <w:lang w:val="pl-PL"/>
        </w:rPr>
        <w:t>- Qua rà soát, đánh giá thực hiện theo 19 tiêu chí nông thôn mới trong Bộ tiêu chí quốc gia, kết quả đạt tiêu chí nông thôn mới của huyện đến nay như sau:</w:t>
      </w:r>
    </w:p>
    <w:p w:rsidR="001A6DE3" w:rsidRPr="00192B82" w:rsidRDefault="001A6DE3" w:rsidP="00463103">
      <w:pPr>
        <w:ind w:firstLine="720"/>
        <w:jc w:val="both"/>
        <w:rPr>
          <w:color w:val="0000FF"/>
          <w:szCs w:val="28"/>
          <w:lang w:val="pt-BR"/>
        </w:rPr>
      </w:pPr>
      <w:r w:rsidRPr="00192B82">
        <w:rPr>
          <w:color w:val="0000FF"/>
          <w:szCs w:val="28"/>
          <w:lang w:val="pt-BR"/>
        </w:rPr>
        <w:t>+ Tỷ lệ xã đạt chuẩn nông thôn mới: 02/10 xã, chiếm 20%.</w:t>
      </w:r>
    </w:p>
    <w:p w:rsidR="001A6DE3" w:rsidRPr="00192B82" w:rsidRDefault="001A6DE3" w:rsidP="00463103">
      <w:pPr>
        <w:ind w:firstLine="720"/>
        <w:jc w:val="both"/>
        <w:rPr>
          <w:color w:val="0000FF"/>
          <w:spacing w:val="-6"/>
          <w:szCs w:val="28"/>
          <w:lang w:val="sv-SE"/>
        </w:rPr>
      </w:pPr>
      <w:r w:rsidRPr="00192B82">
        <w:rPr>
          <w:color w:val="0000FF"/>
          <w:szCs w:val="28"/>
          <w:lang w:val="nl-NL"/>
        </w:rPr>
        <w:t>+ T</w:t>
      </w:r>
      <w:r w:rsidRPr="00192B82">
        <w:rPr>
          <w:color w:val="0000FF"/>
          <w:spacing w:val="-4"/>
          <w:szCs w:val="28"/>
          <w:lang w:val="sv-SE"/>
        </w:rPr>
        <w:t>ổng số tiêu chí tính đến thời điểm này của các xã trên địa bàn huyện là 92 tiêu chí, bình quân là 9,2 tiêu chí/xã. Cụ thể:</w:t>
      </w:r>
      <w:r w:rsidRPr="00192B82">
        <w:rPr>
          <w:color w:val="0000FF"/>
          <w:spacing w:val="-6"/>
          <w:szCs w:val="28"/>
          <w:lang w:val="pt-BR"/>
        </w:rPr>
        <w:t>02 xã đã được công nhân xã đạt chuẩn NTM (</w:t>
      </w:r>
      <w:r w:rsidRPr="00192B82">
        <w:rPr>
          <w:i/>
          <w:color w:val="0000FF"/>
          <w:spacing w:val="-6"/>
          <w:szCs w:val="28"/>
          <w:lang w:val="pt-BR"/>
        </w:rPr>
        <w:t>Sa Sơn, Sa Nhơn</w:t>
      </w:r>
      <w:r w:rsidRPr="00192B82">
        <w:rPr>
          <w:color w:val="0000FF"/>
          <w:spacing w:val="-6"/>
          <w:szCs w:val="28"/>
          <w:lang w:val="pt-BR"/>
        </w:rPr>
        <w:t>); 01 xã đạt 10/19</w:t>
      </w:r>
      <w:r w:rsidRPr="00192B82">
        <w:rPr>
          <w:color w:val="0000FF"/>
          <w:spacing w:val="-6"/>
          <w:szCs w:val="28"/>
          <w:lang w:val="sv-SE"/>
        </w:rPr>
        <w:t xml:space="preserve"> tiêu chí (</w:t>
      </w:r>
      <w:r w:rsidRPr="00192B82">
        <w:rPr>
          <w:i/>
          <w:color w:val="0000FF"/>
          <w:spacing w:val="-6"/>
          <w:szCs w:val="28"/>
          <w:lang w:val="sv-SE"/>
        </w:rPr>
        <w:t>Sa Nghĩa</w:t>
      </w:r>
      <w:r w:rsidRPr="00192B82">
        <w:rPr>
          <w:color w:val="0000FF"/>
          <w:spacing w:val="-6"/>
          <w:szCs w:val="28"/>
          <w:lang w:val="sv-SE"/>
        </w:rPr>
        <w:t>); 03 xã đạt 7/19 tiêu chí (</w:t>
      </w:r>
      <w:r w:rsidRPr="00192B82">
        <w:rPr>
          <w:i/>
          <w:color w:val="0000FF"/>
          <w:spacing w:val="-6"/>
          <w:szCs w:val="28"/>
          <w:lang w:val="sv-SE"/>
        </w:rPr>
        <w:t>Sa Bình, Ya Tăng, Hơ Moong</w:t>
      </w:r>
      <w:r w:rsidRPr="00192B82">
        <w:rPr>
          <w:color w:val="0000FF"/>
          <w:spacing w:val="-6"/>
          <w:szCs w:val="28"/>
          <w:lang w:val="sv-SE"/>
        </w:rPr>
        <w:t>); 03 xã đạt 6/19 tiêu chí (</w:t>
      </w:r>
      <w:r w:rsidRPr="00192B82">
        <w:rPr>
          <w:i/>
          <w:color w:val="0000FF"/>
          <w:spacing w:val="-6"/>
          <w:szCs w:val="28"/>
          <w:lang w:val="sv-SE"/>
        </w:rPr>
        <w:t>Ya  Xiêr, Mô Rai, Ya Ly</w:t>
      </w:r>
      <w:r w:rsidRPr="00192B82">
        <w:rPr>
          <w:color w:val="0000FF"/>
          <w:spacing w:val="-6"/>
          <w:szCs w:val="28"/>
          <w:lang w:val="sv-SE"/>
        </w:rPr>
        <w:t>); 01 xã đạt 5/19 tiêu chí (</w:t>
      </w:r>
      <w:r w:rsidRPr="00192B82">
        <w:rPr>
          <w:i/>
          <w:color w:val="0000FF"/>
          <w:spacing w:val="-6"/>
          <w:szCs w:val="28"/>
          <w:lang w:val="sv-SE"/>
        </w:rPr>
        <w:t>Rờ Kơi)</w:t>
      </w:r>
      <w:r w:rsidRPr="00192B82">
        <w:rPr>
          <w:color w:val="0000FF"/>
          <w:spacing w:val="-6"/>
          <w:szCs w:val="28"/>
          <w:lang w:val="sv-SE"/>
        </w:rPr>
        <w:t>.</w:t>
      </w:r>
    </w:p>
    <w:p w:rsidR="001A6DE3" w:rsidRPr="007270DD" w:rsidRDefault="001A6DE3" w:rsidP="00463103">
      <w:pPr>
        <w:ind w:firstLine="720"/>
        <w:jc w:val="both"/>
        <w:rPr>
          <w:color w:val="0000FF"/>
          <w:szCs w:val="28"/>
        </w:rPr>
      </w:pPr>
      <w:r w:rsidRPr="00000BE4">
        <w:rPr>
          <w:color w:val="0000FF"/>
          <w:szCs w:val="28"/>
        </w:rPr>
        <w:t>- Ban hành Quyết định số 1922/QĐ-UBND ngày 22/8/2018 về việc triển khai đánh giá tình hình thực hiện xây dựng NTM trên địa bàn xã Sa Nghĩa; Kế hoạch số 185/KH-UBND ngày 19/11/2018 về việc kiểm tra đánh giá mực đạt chuẩn các tiêu chí trong Bộ tiêu chí Quốc gia về xã nông thôn mới trên địa bàn huyện Sa Thầy.</w:t>
      </w:r>
    </w:p>
    <w:p w:rsidR="001D28F2" w:rsidRPr="00B57E73" w:rsidRDefault="001D28F2" w:rsidP="00463103">
      <w:pPr>
        <w:ind w:firstLine="720"/>
        <w:jc w:val="both"/>
        <w:rPr>
          <w:b/>
          <w:i/>
          <w:color w:val="auto"/>
          <w:szCs w:val="28"/>
          <w:lang w:val="vi-VN"/>
        </w:rPr>
      </w:pPr>
      <w:r w:rsidRPr="00B57E73">
        <w:rPr>
          <w:b/>
          <w:i/>
          <w:szCs w:val="28"/>
        </w:rPr>
        <w:t>1.3. Tài chính – tín dụng:</w:t>
      </w:r>
    </w:p>
    <w:p w:rsidR="001A6DE3" w:rsidRPr="00E10D7B" w:rsidRDefault="001A6DE3" w:rsidP="00463103">
      <w:pPr>
        <w:ind w:firstLine="720"/>
        <w:jc w:val="both"/>
        <w:rPr>
          <w:i/>
          <w:szCs w:val="28"/>
        </w:rPr>
      </w:pPr>
      <w:r w:rsidRPr="007270DD">
        <w:rPr>
          <w:i/>
          <w:szCs w:val="28"/>
        </w:rPr>
        <w:t>a) Về thu - chi ngân sách trên địa bàn huyện</w:t>
      </w:r>
      <w:r w:rsidR="002936EE">
        <w:rPr>
          <w:i/>
          <w:szCs w:val="28"/>
        </w:rPr>
        <w:t xml:space="preserve">: </w:t>
      </w:r>
      <w:r>
        <w:rPr>
          <w:i/>
          <w:szCs w:val="28"/>
        </w:rPr>
        <w:t>(Phòng TCKH báo cáo sau, do chưa đến kỳ hạn chạy Tabmis).</w:t>
      </w:r>
    </w:p>
    <w:p w:rsidR="001A6DE3" w:rsidRPr="007270DD" w:rsidRDefault="001A6DE3" w:rsidP="00463103">
      <w:pPr>
        <w:ind w:firstLine="720"/>
        <w:jc w:val="both"/>
        <w:rPr>
          <w:bCs w:val="0"/>
          <w:color w:val="FF0000"/>
          <w:szCs w:val="28"/>
        </w:rPr>
      </w:pPr>
      <w:bookmarkStart w:id="0" w:name="_Hlk528746656"/>
      <w:r w:rsidRPr="00C46314">
        <w:rPr>
          <w:i/>
          <w:szCs w:val="28"/>
        </w:rPr>
        <w:t>b) Hoạt động tín dụng</w:t>
      </w:r>
      <w:r w:rsidRPr="00C46314">
        <w:rPr>
          <w:i/>
          <w:szCs w:val="28"/>
          <w:lang w:val="sv-SE"/>
        </w:rPr>
        <w:t xml:space="preserve">: </w:t>
      </w:r>
      <w:r w:rsidRPr="00C46314">
        <w:rPr>
          <w:color w:val="0000FF"/>
          <w:szCs w:val="28"/>
        </w:rPr>
        <w:t xml:space="preserve">Hoạt động tín dụng trên địa bàn huyện tiếp tục phát triển tạo điều kiện cho người dân tiếp cận được với các khoản vay ưu đãi, với lãi suất cạnh tranh góp phần mở rộng đầu tư sản xuất, kinh doanh của tổ chức, cá nhân trên địa bàn. </w:t>
      </w:r>
      <w:r w:rsidRPr="00C46314">
        <w:rPr>
          <w:color w:val="FF0000"/>
          <w:szCs w:val="28"/>
        </w:rPr>
        <w:t xml:space="preserve">Đến ngày 30/11/2018 tổng nguồn vốn huy động 610.876triệu </w:t>
      </w:r>
      <w:r w:rsidRPr="00C46314">
        <w:rPr>
          <w:color w:val="FF0000"/>
          <w:szCs w:val="28"/>
        </w:rPr>
        <w:lastRenderedPageBreak/>
        <w:t>đồng</w:t>
      </w:r>
      <w:r w:rsidRPr="00C46314">
        <w:rPr>
          <w:color w:val="FF0000"/>
          <w:szCs w:val="28"/>
          <w:vertAlign w:val="superscript"/>
        </w:rPr>
        <w:footnoteReference w:id="4"/>
      </w:r>
      <w:r w:rsidRPr="00C46314">
        <w:rPr>
          <w:color w:val="FF0000"/>
          <w:szCs w:val="28"/>
        </w:rPr>
        <w:t>;tổng doanh số cho vay trong tháng được 100.792triệu đồng</w:t>
      </w:r>
      <w:r w:rsidRPr="00C46314">
        <w:rPr>
          <w:color w:val="FF0000"/>
          <w:szCs w:val="28"/>
          <w:vertAlign w:val="superscript"/>
        </w:rPr>
        <w:footnoteReference w:id="5"/>
      </w:r>
      <w:r w:rsidRPr="00C46314">
        <w:rPr>
          <w:color w:val="FF0000"/>
          <w:szCs w:val="28"/>
        </w:rPr>
        <w:t>; tổng dư nợ cho vay 965.361triệu đồng</w:t>
      </w:r>
      <w:r w:rsidRPr="00C46314">
        <w:rPr>
          <w:color w:val="FF0000"/>
          <w:szCs w:val="28"/>
          <w:vertAlign w:val="superscript"/>
        </w:rPr>
        <w:footnoteReference w:id="6"/>
      </w:r>
      <w:r w:rsidRPr="00C46314">
        <w:rPr>
          <w:color w:val="FF0000"/>
          <w:szCs w:val="28"/>
        </w:rPr>
        <w:t>; nợ xấu 04 ngân hàng là 2.158triệu đồng, chiếm 0,22% trên tổng dư nợ.</w:t>
      </w:r>
    </w:p>
    <w:bookmarkEnd w:id="0"/>
    <w:p w:rsidR="001D28F2" w:rsidRPr="00B57E73" w:rsidRDefault="001D28F2" w:rsidP="00463103">
      <w:pPr>
        <w:ind w:firstLine="720"/>
        <w:jc w:val="both"/>
        <w:rPr>
          <w:b/>
          <w:bCs w:val="0"/>
          <w:i/>
          <w:color w:val="auto"/>
          <w:szCs w:val="28"/>
        </w:rPr>
      </w:pPr>
      <w:r w:rsidRPr="00B57E73">
        <w:rPr>
          <w:b/>
          <w:i/>
          <w:szCs w:val="28"/>
        </w:rPr>
        <w:t>1.4 Đầu tư phát triển</w:t>
      </w:r>
    </w:p>
    <w:p w:rsidR="001A6DE3" w:rsidRPr="007270DD" w:rsidRDefault="001A6DE3" w:rsidP="00463103">
      <w:pPr>
        <w:ind w:firstLine="720"/>
        <w:jc w:val="both"/>
        <w:rPr>
          <w:color w:val="0000FF"/>
          <w:szCs w:val="28"/>
        </w:rPr>
      </w:pPr>
      <w:r w:rsidRPr="007270DD">
        <w:rPr>
          <w:color w:val="0000FF"/>
          <w:szCs w:val="28"/>
        </w:rPr>
        <w:t>- Tổng kế hoạch vốn năm 2018</w:t>
      </w:r>
      <w:r>
        <w:rPr>
          <w:color w:val="0000FF"/>
          <w:szCs w:val="28"/>
        </w:rPr>
        <w:t xml:space="preserve"> là 129.596</w:t>
      </w:r>
      <w:r w:rsidRPr="007270DD">
        <w:rPr>
          <w:color w:val="0000FF"/>
          <w:szCs w:val="28"/>
        </w:rPr>
        <w:t xml:space="preserve"> triệu đồng</w:t>
      </w:r>
      <w:r>
        <w:rPr>
          <w:color w:val="0000FF"/>
          <w:szCs w:val="28"/>
        </w:rPr>
        <w:t xml:space="preserve"> </w:t>
      </w:r>
      <w:r w:rsidRPr="007270DD">
        <w:rPr>
          <w:color w:val="0000FF"/>
          <w:szCs w:val="28"/>
        </w:rPr>
        <w:t>(</w:t>
      </w:r>
      <w:r w:rsidRPr="007270DD">
        <w:rPr>
          <w:i/>
          <w:color w:val="0000FF"/>
          <w:szCs w:val="28"/>
        </w:rPr>
        <w:t xml:space="preserve">Kế hoạch vốn năm 2018 là </w:t>
      </w:r>
      <w:r>
        <w:rPr>
          <w:i/>
          <w:color w:val="0000FF"/>
          <w:szCs w:val="28"/>
        </w:rPr>
        <w:t>110.447</w:t>
      </w:r>
      <w:r w:rsidR="002B707B">
        <w:rPr>
          <w:i/>
          <w:color w:val="0000FF"/>
          <w:szCs w:val="28"/>
        </w:rPr>
        <w:t xml:space="preserve"> </w:t>
      </w:r>
      <w:r w:rsidRPr="007270DD">
        <w:rPr>
          <w:i/>
          <w:color w:val="0000FF"/>
          <w:szCs w:val="28"/>
        </w:rPr>
        <w:t>triệu đồng; kế hoạch vốn kéo dài năm trước chuyển sang</w:t>
      </w:r>
      <w:r>
        <w:rPr>
          <w:i/>
          <w:color w:val="0000FF"/>
          <w:szCs w:val="28"/>
        </w:rPr>
        <w:t xml:space="preserve"> 19.149 </w:t>
      </w:r>
      <w:r w:rsidRPr="007270DD">
        <w:rPr>
          <w:i/>
          <w:color w:val="0000FF"/>
          <w:szCs w:val="28"/>
        </w:rPr>
        <w:t>triệu đồng</w:t>
      </w:r>
      <w:r w:rsidRPr="007270DD">
        <w:rPr>
          <w:color w:val="0000FF"/>
          <w:szCs w:val="28"/>
        </w:rPr>
        <w:t xml:space="preserve">). </w:t>
      </w:r>
      <w:r>
        <w:rPr>
          <w:color w:val="0000FF"/>
          <w:szCs w:val="28"/>
        </w:rPr>
        <w:t>Đến 20/11</w:t>
      </w:r>
      <w:r w:rsidRPr="007270DD">
        <w:rPr>
          <w:color w:val="0000FF"/>
          <w:szCs w:val="28"/>
        </w:rPr>
        <w:t xml:space="preserve">/2018 đã giải ngân </w:t>
      </w:r>
      <w:r>
        <w:rPr>
          <w:color w:val="0000FF"/>
          <w:szCs w:val="28"/>
        </w:rPr>
        <w:t>được 91.945 triệu đồng, đạt 71</w:t>
      </w:r>
      <w:r w:rsidRPr="007270DD">
        <w:rPr>
          <w:color w:val="0000FF"/>
          <w:szCs w:val="28"/>
        </w:rPr>
        <w:t xml:space="preserve">% kế hoạch, trong đó: Chi ngân sách tỉnh được </w:t>
      </w:r>
      <w:r>
        <w:rPr>
          <w:color w:val="0000FF"/>
          <w:szCs w:val="28"/>
        </w:rPr>
        <w:t xml:space="preserve">38.655 </w:t>
      </w:r>
      <w:r w:rsidRPr="007270DD">
        <w:rPr>
          <w:color w:val="0000FF"/>
          <w:szCs w:val="28"/>
        </w:rPr>
        <w:t xml:space="preserve">triệu đồng, đạt </w:t>
      </w:r>
      <w:r>
        <w:rPr>
          <w:color w:val="0000FF"/>
          <w:szCs w:val="28"/>
        </w:rPr>
        <w:t>69</w:t>
      </w:r>
      <w:r w:rsidRPr="007270DD">
        <w:rPr>
          <w:color w:val="0000FF"/>
          <w:szCs w:val="28"/>
        </w:rPr>
        <w:t xml:space="preserve">%; Chi ngân sách huyện giải ngân </w:t>
      </w:r>
      <w:r>
        <w:rPr>
          <w:color w:val="0000FF"/>
          <w:szCs w:val="28"/>
        </w:rPr>
        <w:t xml:space="preserve">53.290 </w:t>
      </w:r>
      <w:r w:rsidRPr="007270DD">
        <w:rPr>
          <w:color w:val="0000FF"/>
          <w:szCs w:val="28"/>
        </w:rPr>
        <w:t xml:space="preserve">triệu đồng, đạt </w:t>
      </w:r>
      <w:r>
        <w:rPr>
          <w:color w:val="0000FF"/>
          <w:szCs w:val="28"/>
        </w:rPr>
        <w:t>73</w:t>
      </w:r>
      <w:r w:rsidRPr="007270DD">
        <w:rPr>
          <w:color w:val="0000FF"/>
          <w:szCs w:val="28"/>
        </w:rPr>
        <w:t>% kế hoạch.</w:t>
      </w:r>
    </w:p>
    <w:p w:rsidR="001A6DE3" w:rsidRPr="007270DD" w:rsidRDefault="001A6DE3" w:rsidP="00463103">
      <w:pPr>
        <w:ind w:firstLine="720"/>
        <w:jc w:val="both"/>
        <w:rPr>
          <w:color w:val="FF0000"/>
          <w:szCs w:val="28"/>
        </w:rPr>
      </w:pPr>
      <w:r w:rsidRPr="007270DD">
        <w:rPr>
          <w:color w:val="0000FF"/>
          <w:szCs w:val="28"/>
        </w:rPr>
        <w:t xml:space="preserve">- </w:t>
      </w:r>
      <w:r>
        <w:rPr>
          <w:color w:val="0000FF"/>
          <w:szCs w:val="28"/>
        </w:rPr>
        <w:t>Tiếp tục cập nhật hoàn chỉnh K</w:t>
      </w:r>
      <w:r w:rsidRPr="007270DD">
        <w:rPr>
          <w:color w:val="0000FF"/>
          <w:szCs w:val="28"/>
        </w:rPr>
        <w:t xml:space="preserve">ế hoạch đầu </w:t>
      </w:r>
      <w:r>
        <w:rPr>
          <w:color w:val="0000FF"/>
          <w:szCs w:val="28"/>
        </w:rPr>
        <w:t>nguồn ngân sách nhà nước</w:t>
      </w:r>
      <w:r w:rsidRPr="007270DD">
        <w:rPr>
          <w:color w:val="0000FF"/>
          <w:szCs w:val="28"/>
        </w:rPr>
        <w:t xml:space="preserve"> năm 2019 trình </w:t>
      </w:r>
      <w:r>
        <w:rPr>
          <w:color w:val="0000FF"/>
          <w:szCs w:val="28"/>
        </w:rPr>
        <w:t>kỳ hợp HĐND huyện cuối năm</w:t>
      </w:r>
      <w:r w:rsidRPr="007270DD">
        <w:rPr>
          <w:color w:val="0000FF"/>
          <w:szCs w:val="28"/>
        </w:rPr>
        <w:t xml:space="preserve"> theo quy định.</w:t>
      </w:r>
    </w:p>
    <w:p w:rsidR="001A6DE3" w:rsidRPr="007270DD" w:rsidRDefault="001A6DE3" w:rsidP="00463103">
      <w:pPr>
        <w:ind w:firstLine="720"/>
        <w:jc w:val="both"/>
        <w:rPr>
          <w:color w:val="0000FF"/>
          <w:szCs w:val="28"/>
        </w:rPr>
      </w:pPr>
      <w:r w:rsidRPr="007270DD">
        <w:rPr>
          <w:color w:val="0000FF"/>
          <w:szCs w:val="28"/>
        </w:rPr>
        <w:t xml:space="preserve">- Phê duyệt điều chỉnh </w:t>
      </w:r>
      <w:r>
        <w:rPr>
          <w:color w:val="0000FF"/>
          <w:szCs w:val="28"/>
        </w:rPr>
        <w:t xml:space="preserve">BCKTKT </w:t>
      </w:r>
      <w:r w:rsidRPr="007270DD">
        <w:rPr>
          <w:color w:val="0000FF"/>
          <w:szCs w:val="28"/>
        </w:rPr>
        <w:t xml:space="preserve">đối với </w:t>
      </w:r>
      <w:r>
        <w:rPr>
          <w:color w:val="0000FF"/>
          <w:szCs w:val="28"/>
        </w:rPr>
        <w:t>các công trình thuộc kế hoạch vốn năm 2019 (Chương trình MTQG xây dựng nông thôn mới và giảm nghèo bền vững)</w:t>
      </w:r>
      <w:r w:rsidRPr="007270DD">
        <w:rPr>
          <w:color w:val="0000FF"/>
          <w:szCs w:val="28"/>
        </w:rPr>
        <w:t>. Tiếp tục đẩy nhanh tiến độ hoàn thiện thủ tục đầu tư tổ chức triển khai thi công công trình và giải ngân kế hoạch vốn năm 2018; nâng cao hiệu quả sử dụng vốn đầu tư công năm 2018.</w:t>
      </w:r>
    </w:p>
    <w:p w:rsidR="001A6DE3" w:rsidRPr="007270DD" w:rsidRDefault="001A6DE3" w:rsidP="00463103">
      <w:pPr>
        <w:ind w:firstLine="720"/>
        <w:jc w:val="both"/>
        <w:rPr>
          <w:color w:val="0000FF"/>
          <w:szCs w:val="28"/>
        </w:rPr>
      </w:pPr>
      <w:r w:rsidRPr="007270DD">
        <w:rPr>
          <w:color w:val="0000FF"/>
          <w:szCs w:val="28"/>
        </w:rPr>
        <w:t xml:space="preserve">- Chỉ đạo các cơ quan, đơn vị chuyên môn đẩy nhanh công tác thanh quyết toán các dự án, công trình đã hoàn thành đưa vào sử dụng. Tăng cường công tác công tác quản lý, theo dõi, giám sát, cập nhật thông tin giải ngân kế hoạch vốn đầu tư công năm 2018 của các cơ quan, đơn vị đảm bảo thông tin đầy đủ, kịp thời, chính xác. </w:t>
      </w:r>
    </w:p>
    <w:p w:rsidR="001D28F2" w:rsidRPr="00B57E73" w:rsidRDefault="001D28F2" w:rsidP="00463103">
      <w:pPr>
        <w:ind w:firstLine="720"/>
        <w:jc w:val="both"/>
        <w:rPr>
          <w:b/>
          <w:i/>
          <w:color w:val="auto"/>
          <w:szCs w:val="28"/>
          <w:lang w:val="da-DK"/>
        </w:rPr>
      </w:pPr>
      <w:r w:rsidRPr="00B57E73">
        <w:rPr>
          <w:b/>
          <w:i/>
          <w:szCs w:val="28"/>
        </w:rPr>
        <w:t xml:space="preserve">1.5. </w:t>
      </w:r>
      <w:r w:rsidRPr="00B57E73">
        <w:rPr>
          <w:b/>
          <w:i/>
          <w:szCs w:val="28"/>
          <w:lang w:val="da-DK"/>
        </w:rPr>
        <w:t>Công tác quản lý thị trường và chống gian lận thương mại</w:t>
      </w:r>
    </w:p>
    <w:p w:rsidR="002421AB" w:rsidRPr="00B57E73" w:rsidRDefault="001D28F2" w:rsidP="00463103">
      <w:pPr>
        <w:ind w:firstLine="720"/>
        <w:jc w:val="both"/>
        <w:rPr>
          <w:color w:val="0000FF"/>
          <w:szCs w:val="28"/>
        </w:rPr>
      </w:pPr>
      <w:r w:rsidRPr="00B57E73">
        <w:rPr>
          <w:color w:val="0000FF"/>
          <w:szCs w:val="28"/>
        </w:rPr>
        <w:t>- Chỉ đạo ngành chức năng (</w:t>
      </w:r>
      <w:r w:rsidRPr="00B57E73">
        <w:rPr>
          <w:i/>
          <w:color w:val="0000FF"/>
          <w:szCs w:val="28"/>
        </w:rPr>
        <w:t>Đoàn kiểm tra liên ngành 389</w:t>
      </w:r>
      <w:r w:rsidRPr="00B57E73">
        <w:rPr>
          <w:color w:val="0000FF"/>
          <w:szCs w:val="28"/>
        </w:rPr>
        <w:t xml:space="preserve">) tiếp tục triển khai kiểm tra liên ngành phòng chống buôn lậu, hàng giả, hàng cấm kinh doanh và gian lận thương mại trên địa bàn huyện. </w:t>
      </w:r>
    </w:p>
    <w:p w:rsidR="001D28F2" w:rsidRPr="00B57E73" w:rsidRDefault="001D28F2" w:rsidP="00463103">
      <w:pPr>
        <w:ind w:firstLine="720"/>
        <w:jc w:val="both"/>
        <w:rPr>
          <w:color w:val="0000FF"/>
          <w:szCs w:val="28"/>
          <w:lang w:val="da-DK"/>
        </w:rPr>
      </w:pPr>
      <w:r w:rsidRPr="00B57E73">
        <w:rPr>
          <w:color w:val="0000FF"/>
          <w:szCs w:val="28"/>
          <w:lang w:val="da-DK"/>
        </w:rPr>
        <w:t>-</w:t>
      </w:r>
      <w:r w:rsidR="00AC54D1" w:rsidRPr="00B57E73">
        <w:rPr>
          <w:color w:val="0000FF"/>
          <w:szCs w:val="28"/>
          <w:lang w:val="da-DK"/>
        </w:rPr>
        <w:t xml:space="preserve"> </w:t>
      </w:r>
      <w:r w:rsidRPr="00B57E73">
        <w:rPr>
          <w:color w:val="0000FF"/>
          <w:szCs w:val="28"/>
          <w:lang w:val="da-DK"/>
        </w:rPr>
        <w:t>Tình hình hoạt động của các cơ sở thương mại - dịch vụ trên địa bàn tiếp tục phát triển, từng bước đáp ứng được nhu cầu về vật tư, hàng hoá tiêu dùng phục vụ sản xuất, sinh hoạt cho nhân dân.</w:t>
      </w:r>
    </w:p>
    <w:p w:rsidR="001D28F2" w:rsidRPr="00B57E73" w:rsidRDefault="001D28F2" w:rsidP="00463103">
      <w:pPr>
        <w:ind w:firstLine="720"/>
        <w:jc w:val="both"/>
        <w:rPr>
          <w:b/>
          <w:color w:val="auto"/>
          <w:spacing w:val="-2"/>
          <w:szCs w:val="28"/>
          <w:lang w:val="vi-VN"/>
        </w:rPr>
      </w:pPr>
      <w:r w:rsidRPr="00B57E73">
        <w:rPr>
          <w:b/>
          <w:i/>
          <w:spacing w:val="-2"/>
          <w:szCs w:val="28"/>
        </w:rPr>
        <w:t>1.6 Công tác đăng ký kinh doanh:</w:t>
      </w:r>
    </w:p>
    <w:p w:rsidR="001A6DE3" w:rsidRPr="001E4C8E" w:rsidRDefault="001A6DE3" w:rsidP="00463103">
      <w:pPr>
        <w:ind w:firstLine="720"/>
        <w:jc w:val="both"/>
        <w:rPr>
          <w:color w:val="0000FF"/>
          <w:szCs w:val="28"/>
          <w:lang w:val="nl-NL"/>
        </w:rPr>
      </w:pPr>
      <w:r w:rsidRPr="001E4C8E">
        <w:rPr>
          <w:color w:val="0000FF"/>
          <w:szCs w:val="28"/>
        </w:rPr>
        <w:t xml:space="preserve">Tổ chức tiếp nhận và hướng dẫn các tổ chức, cá nhân thực hiện đăng ký kinh doanh theo đúng quy định của Luật Doanh nghiệp. Trong tháng, </w:t>
      </w:r>
      <w:r w:rsidRPr="001E4C8E">
        <w:rPr>
          <w:color w:val="0000FF"/>
          <w:szCs w:val="28"/>
          <w:lang w:val="nl-NL"/>
        </w:rPr>
        <w:t>đã tiếp nhận và cấp Giấy chứng nhận đăng ký kinh doanh qua “Bộ phận một cửa” cho</w:t>
      </w:r>
      <w:r w:rsidRPr="001E4C8E">
        <w:rPr>
          <w:color w:val="FF0000"/>
          <w:szCs w:val="28"/>
        </w:rPr>
        <w:t>16</w:t>
      </w:r>
      <w:r w:rsidR="00CF7F88">
        <w:rPr>
          <w:color w:val="FF0000"/>
          <w:szCs w:val="28"/>
        </w:rPr>
        <w:t xml:space="preserve"> </w:t>
      </w:r>
      <w:r w:rsidRPr="001E4C8E">
        <w:rPr>
          <w:color w:val="0000FF"/>
          <w:szCs w:val="28"/>
          <w:lang w:val="nl-NL"/>
        </w:rPr>
        <w:t>lượt hộ kinh doanh/</w:t>
      </w:r>
      <w:r w:rsidRPr="001E4C8E">
        <w:rPr>
          <w:color w:val="FF0000"/>
          <w:szCs w:val="28"/>
        </w:rPr>
        <w:t>20</w:t>
      </w:r>
      <w:r w:rsidR="00CF7F88">
        <w:rPr>
          <w:color w:val="FF0000"/>
          <w:szCs w:val="28"/>
        </w:rPr>
        <w:t xml:space="preserve"> </w:t>
      </w:r>
      <w:r w:rsidRPr="001E4C8E">
        <w:rPr>
          <w:color w:val="0000FF"/>
          <w:szCs w:val="28"/>
          <w:lang w:val="nl-NL"/>
        </w:rPr>
        <w:t xml:space="preserve">lao động tham gia, với tổng vốn đăng ký là </w:t>
      </w:r>
      <w:r w:rsidRPr="001E4C8E">
        <w:rPr>
          <w:color w:val="FF0000"/>
          <w:szCs w:val="28"/>
        </w:rPr>
        <w:t>1.095</w:t>
      </w:r>
      <w:r w:rsidR="00CF7F88">
        <w:rPr>
          <w:color w:val="FF0000"/>
          <w:szCs w:val="28"/>
        </w:rPr>
        <w:t xml:space="preserve"> </w:t>
      </w:r>
      <w:r w:rsidRPr="001E4C8E">
        <w:rPr>
          <w:color w:val="0000FF"/>
          <w:szCs w:val="28"/>
          <w:lang w:val="nl-NL"/>
        </w:rPr>
        <w:t>triệu đồng, giải quyết hồ sơ đúng thời gian quy định, không có hồ sơ tồn đ</w:t>
      </w:r>
      <w:r>
        <w:rPr>
          <w:color w:val="0000FF"/>
          <w:szCs w:val="28"/>
          <w:lang w:val="nl-NL"/>
        </w:rPr>
        <w:t>ộ</w:t>
      </w:r>
      <w:r w:rsidRPr="001E4C8E">
        <w:rPr>
          <w:color w:val="0000FF"/>
          <w:szCs w:val="28"/>
          <w:lang w:val="nl-NL"/>
        </w:rPr>
        <w:t>ng.</w:t>
      </w:r>
    </w:p>
    <w:p w:rsidR="001D28F2" w:rsidRPr="00B57E73" w:rsidRDefault="001D28F2" w:rsidP="00463103">
      <w:pPr>
        <w:ind w:firstLine="720"/>
        <w:jc w:val="both"/>
        <w:rPr>
          <w:b/>
          <w:color w:val="auto"/>
          <w:szCs w:val="28"/>
          <w:lang w:val="vi-VN"/>
        </w:rPr>
      </w:pPr>
      <w:r w:rsidRPr="00B57E73">
        <w:rPr>
          <w:b/>
          <w:i/>
          <w:szCs w:val="28"/>
        </w:rPr>
        <w:t>1.7 Công tác giao thông, vận tải:</w:t>
      </w:r>
    </w:p>
    <w:p w:rsidR="00E17A79" w:rsidRPr="009E5F8E" w:rsidRDefault="00E17A79" w:rsidP="00463103">
      <w:pPr>
        <w:ind w:firstLine="720"/>
        <w:jc w:val="both"/>
        <w:rPr>
          <w:bCs w:val="0"/>
          <w:color w:val="0000FF"/>
          <w:szCs w:val="28"/>
          <w:lang w:eastAsia="vi-VN"/>
        </w:rPr>
      </w:pPr>
      <w:r w:rsidRPr="009E5F8E">
        <w:rPr>
          <w:szCs w:val="28"/>
          <w:lang w:eastAsia="vi-VN"/>
        </w:rPr>
        <w:lastRenderedPageBreak/>
        <w:t xml:space="preserve">- Công tác quản lý đường bộ </w:t>
      </w:r>
      <w:r w:rsidRPr="009E5F8E">
        <w:rPr>
          <w:color w:val="0000FF"/>
          <w:szCs w:val="28"/>
          <w:lang w:eastAsia="vi-VN"/>
        </w:rPr>
        <w:t>(</w:t>
      </w:r>
      <w:r w:rsidRPr="009E5F8E">
        <w:rPr>
          <w:i/>
          <w:color w:val="0000FF"/>
          <w:szCs w:val="28"/>
          <w:lang w:eastAsia="vi-VN"/>
        </w:rPr>
        <w:t>hệ thống đường huyện</w:t>
      </w:r>
      <w:r w:rsidRPr="009E5F8E">
        <w:rPr>
          <w:color w:val="0000FF"/>
          <w:szCs w:val="28"/>
          <w:lang w:eastAsia="vi-VN"/>
        </w:rPr>
        <w:t>): Chỉ đạo cơ quan chuyên môn</w:t>
      </w:r>
      <w:r w:rsidR="00CF7F88">
        <w:rPr>
          <w:color w:val="0000FF"/>
          <w:szCs w:val="28"/>
          <w:lang w:eastAsia="vi-VN"/>
        </w:rPr>
        <w:t xml:space="preserve"> </w:t>
      </w:r>
      <w:r w:rsidRPr="009E5F8E">
        <w:rPr>
          <w:color w:val="0000FF"/>
          <w:szCs w:val="28"/>
          <w:lang w:eastAsia="vi-VN"/>
        </w:rPr>
        <w:t>thường xuyên kiểm tra rà soát hiện trạng hệ thống đường huyện trên địa bàn, duy tu sửa chữa các hạng mục hư hỏng phát sinh để đảm bảo giao thông.</w:t>
      </w:r>
    </w:p>
    <w:p w:rsidR="00E17A79" w:rsidRPr="009E5F8E" w:rsidRDefault="00E17A79" w:rsidP="00463103">
      <w:pPr>
        <w:ind w:firstLine="720"/>
        <w:jc w:val="both"/>
        <w:rPr>
          <w:bCs w:val="0"/>
          <w:color w:val="0000FF"/>
          <w:szCs w:val="28"/>
          <w:lang w:eastAsia="vi-VN"/>
        </w:rPr>
      </w:pPr>
      <w:r w:rsidRPr="009E5F8E">
        <w:rPr>
          <w:color w:val="0000FF"/>
          <w:szCs w:val="28"/>
          <w:lang w:eastAsia="vi-VN"/>
        </w:rPr>
        <w:t>- Vận tải:</w:t>
      </w:r>
      <w:r w:rsidR="0080162F">
        <w:rPr>
          <w:color w:val="0000FF"/>
          <w:szCs w:val="28"/>
          <w:lang w:eastAsia="vi-VN"/>
        </w:rPr>
        <w:t xml:space="preserve"> </w:t>
      </w:r>
      <w:r w:rsidRPr="009E5F8E">
        <w:rPr>
          <w:color w:val="0000FF"/>
          <w:szCs w:val="28"/>
          <w:lang w:eastAsia="vi-VN"/>
        </w:rPr>
        <w:t>Chỉ đạo Phòng KTHT phối hợp với Trung tâm Dịch vụ công ích sếp xếp điều hành phương tiện phục vụ nhu cầu đi lại của hành khách. Quản lý các khu vực đậu đỗ xe. Tổ chức quản lý và xác nhận thông tin vào lệnh vận chuyển của phương tiện vận tải khách tuyến nội tỉnh Sa Thầy - Kon Tum.</w:t>
      </w:r>
    </w:p>
    <w:p w:rsidR="001D28F2" w:rsidRPr="00B57E73" w:rsidRDefault="001D28F2" w:rsidP="00463103">
      <w:pPr>
        <w:ind w:firstLine="720"/>
        <w:jc w:val="both"/>
        <w:rPr>
          <w:b/>
          <w:bCs w:val="0"/>
          <w:i/>
          <w:color w:val="auto"/>
          <w:szCs w:val="28"/>
        </w:rPr>
      </w:pPr>
      <w:r w:rsidRPr="00B57E73">
        <w:rPr>
          <w:b/>
          <w:i/>
          <w:szCs w:val="28"/>
        </w:rPr>
        <w:t>1.8 Công tác quản lý trật tự, xây dựng, quy hoạch đô thị</w:t>
      </w:r>
    </w:p>
    <w:p w:rsidR="0033059B" w:rsidRPr="009E5F8E" w:rsidRDefault="0033059B" w:rsidP="00463103">
      <w:pPr>
        <w:ind w:firstLine="720"/>
        <w:jc w:val="both"/>
        <w:rPr>
          <w:color w:val="0000FF"/>
          <w:szCs w:val="28"/>
        </w:rPr>
      </w:pPr>
      <w:r w:rsidRPr="009E5F8E">
        <w:rPr>
          <w:color w:val="0000FF"/>
          <w:szCs w:val="28"/>
        </w:rPr>
        <w:t>- Quản lý quy hoạch: Cung cấp thông tin về kiến trúc, quy hoạch xây dựng; quản lý các mốc giới, chỉ giới xây dựng, cốt xây dựng địa bàn theo phân cấp.</w:t>
      </w:r>
    </w:p>
    <w:p w:rsidR="0033059B" w:rsidRPr="009E5F8E" w:rsidRDefault="0033059B" w:rsidP="00463103">
      <w:pPr>
        <w:ind w:firstLine="720"/>
        <w:jc w:val="both"/>
        <w:rPr>
          <w:rFonts w:eastAsiaTheme="minorHAnsi"/>
          <w:color w:val="0000FF"/>
          <w:szCs w:val="28"/>
        </w:rPr>
      </w:pPr>
      <w:r w:rsidRPr="009E5F8E">
        <w:rPr>
          <w:color w:val="0000FF"/>
          <w:szCs w:val="28"/>
        </w:rPr>
        <w:t>-</w:t>
      </w:r>
      <w:r w:rsidR="00CF7F88">
        <w:rPr>
          <w:color w:val="0000FF"/>
          <w:szCs w:val="28"/>
        </w:rPr>
        <w:t xml:space="preserve"> </w:t>
      </w:r>
      <w:r w:rsidRPr="009E5F8E">
        <w:rPr>
          <w:rFonts w:eastAsiaTheme="minorHAnsi"/>
          <w:color w:val="0000FF"/>
          <w:szCs w:val="28"/>
        </w:rPr>
        <w:t xml:space="preserve">Quản lý trật tự xây dựng đô thị: Tiếp nhận 09 hồ sơ và thực hiện việc cấp giấy phép xây dựng cho </w:t>
      </w:r>
      <w:r w:rsidRPr="009E5F8E">
        <w:rPr>
          <w:color w:val="0000FF"/>
          <w:szCs w:val="28"/>
          <w:lang w:eastAsia="vi-VN"/>
        </w:rPr>
        <w:t>07 hồ sơ xây dựng/542,47 m</w:t>
      </w:r>
      <w:r w:rsidRPr="009E5F8E">
        <w:rPr>
          <w:color w:val="0000FF"/>
          <w:szCs w:val="28"/>
          <w:vertAlign w:val="superscript"/>
          <w:lang w:eastAsia="vi-VN"/>
        </w:rPr>
        <w:t xml:space="preserve">2 </w:t>
      </w:r>
      <w:r w:rsidRPr="009E5F8E">
        <w:rPr>
          <w:rFonts w:eastAsiaTheme="minorHAnsi"/>
          <w:color w:val="0000FF"/>
          <w:szCs w:val="28"/>
        </w:rPr>
        <w:t>xây dựng/542,47 m</w:t>
      </w:r>
      <w:r w:rsidRPr="009E5F8E">
        <w:rPr>
          <w:rFonts w:eastAsiaTheme="minorHAnsi"/>
          <w:color w:val="0000FF"/>
          <w:szCs w:val="28"/>
          <w:vertAlign w:val="superscript"/>
        </w:rPr>
        <w:t>2</w:t>
      </w:r>
      <w:r w:rsidR="00CF7F88">
        <w:rPr>
          <w:rFonts w:eastAsiaTheme="minorHAnsi"/>
          <w:color w:val="0000FF"/>
          <w:szCs w:val="28"/>
          <w:vertAlign w:val="superscript"/>
        </w:rPr>
        <w:t xml:space="preserve"> </w:t>
      </w:r>
      <w:r w:rsidRPr="009E5F8E">
        <w:rPr>
          <w:rFonts w:eastAsiaTheme="minorHAnsi"/>
          <w:color w:val="0000FF"/>
          <w:szCs w:val="28"/>
        </w:rPr>
        <w:t>sàn.</w:t>
      </w:r>
      <w:r w:rsidR="00CF7F88">
        <w:rPr>
          <w:rFonts w:eastAsiaTheme="minorHAnsi"/>
          <w:color w:val="0000FF"/>
          <w:szCs w:val="28"/>
        </w:rPr>
        <w:t xml:space="preserve"> </w:t>
      </w:r>
      <w:r w:rsidRPr="009E5F8E">
        <w:rPr>
          <w:rFonts w:eastAsiaTheme="minorHAnsi"/>
          <w:color w:val="0000FF"/>
          <w:szCs w:val="28"/>
        </w:rPr>
        <w:t>Thực hiện kiểm tra việc xây dựng theo giấy phép, trong tháng 11 trên địa bàn thị trấn không có trường hợp nào vi phạm trật tự xây dựng.</w:t>
      </w:r>
    </w:p>
    <w:p w:rsidR="001D28F2" w:rsidRPr="00B57E73" w:rsidRDefault="001D28F2" w:rsidP="00463103">
      <w:pPr>
        <w:ind w:firstLine="720"/>
        <w:jc w:val="both"/>
        <w:rPr>
          <w:b/>
          <w:i/>
          <w:color w:val="auto"/>
        </w:rPr>
      </w:pPr>
      <w:r w:rsidRPr="00B57E73">
        <w:rPr>
          <w:b/>
          <w:i/>
          <w:szCs w:val="28"/>
        </w:rPr>
        <w:t>1.9 Công tác quản lý đất đai, tài nguyên – khoáng sản, môi trường:</w:t>
      </w:r>
    </w:p>
    <w:p w:rsidR="00475375" w:rsidRPr="00ED43D1" w:rsidRDefault="00475375" w:rsidP="00463103">
      <w:pPr>
        <w:ind w:firstLine="720"/>
        <w:jc w:val="both"/>
        <w:rPr>
          <w:color w:val="0000FF"/>
          <w:szCs w:val="28"/>
        </w:rPr>
      </w:pPr>
      <w:r w:rsidRPr="00ED43D1">
        <w:rPr>
          <w:color w:val="0000FF"/>
          <w:szCs w:val="28"/>
        </w:rPr>
        <w:t>- Công tác cấp giấy chứng quyền sử dụng đất: Trong tháng, tiếp nhận 447 hồ sơ, đã giải quyết 350 hồ sơ, còn lại 97 hồ sơ tiếp tục giải quyết.</w:t>
      </w:r>
      <w:r w:rsidR="00CF7F88">
        <w:rPr>
          <w:color w:val="0000FF"/>
          <w:szCs w:val="28"/>
        </w:rPr>
        <w:t xml:space="preserve"> </w:t>
      </w:r>
      <w:r w:rsidRPr="00ED43D1">
        <w:rPr>
          <w:color w:val="0000FF"/>
          <w:szCs w:val="28"/>
        </w:rPr>
        <w:t xml:space="preserve">Đã giải quyết 350 hồ </w:t>
      </w:r>
      <w:r w:rsidR="00CF7F88">
        <w:rPr>
          <w:color w:val="0000FF"/>
          <w:szCs w:val="28"/>
        </w:rPr>
        <w:t>sơ đạt 78,</w:t>
      </w:r>
      <w:r w:rsidRPr="00ED43D1">
        <w:rPr>
          <w:color w:val="0000FF"/>
          <w:szCs w:val="28"/>
        </w:rPr>
        <w:t>2% gồm: (</w:t>
      </w:r>
      <w:r w:rsidRPr="00ED43D1">
        <w:rPr>
          <w:i/>
          <w:color w:val="0000FF"/>
          <w:szCs w:val="28"/>
        </w:rPr>
        <w:t xml:space="preserve">Cấp mới: 15 hồ sơ; Chuyển nhượng, </w:t>
      </w:r>
      <w:r w:rsidR="00CF7F88">
        <w:rPr>
          <w:i/>
          <w:color w:val="0000FF"/>
          <w:szCs w:val="28"/>
        </w:rPr>
        <w:t>t</w:t>
      </w:r>
      <w:r w:rsidRPr="00ED43D1">
        <w:rPr>
          <w:i/>
          <w:color w:val="0000FF"/>
          <w:szCs w:val="28"/>
        </w:rPr>
        <w:t>ặng cho, cấp đổi, cấp lại, phân chia tài sản: 65 hồ sơ; Đăng ký biến động: 75 hồ sơ; Đăng ký thế chấp: 89 hồ sơ; Xóa thế chấp: 106 hồ sơ</w:t>
      </w:r>
      <w:r w:rsidRPr="00ED43D1">
        <w:rPr>
          <w:color w:val="0000FF"/>
          <w:szCs w:val="28"/>
        </w:rPr>
        <w:t>)</w:t>
      </w:r>
    </w:p>
    <w:p w:rsidR="00475375" w:rsidRPr="00ED43D1" w:rsidRDefault="00475375" w:rsidP="00463103">
      <w:pPr>
        <w:ind w:firstLine="720"/>
        <w:jc w:val="both"/>
        <w:rPr>
          <w:color w:val="0000FF"/>
          <w:szCs w:val="28"/>
        </w:rPr>
      </w:pPr>
      <w:r w:rsidRPr="00ED43D1">
        <w:rPr>
          <w:color w:val="0000FF"/>
          <w:szCs w:val="28"/>
        </w:rPr>
        <w:t>- Công tác giao đất, thu hồi đất, chuyển đổi mục đích sử dụng đất và cho thuê đất:</w:t>
      </w:r>
    </w:p>
    <w:p w:rsidR="00475375" w:rsidRPr="00ED43D1" w:rsidRDefault="00475375" w:rsidP="00463103">
      <w:pPr>
        <w:ind w:firstLine="720"/>
        <w:jc w:val="both"/>
        <w:rPr>
          <w:color w:val="0000FF"/>
          <w:szCs w:val="28"/>
        </w:rPr>
      </w:pPr>
      <w:r w:rsidRPr="00ED43D1">
        <w:rPr>
          <w:color w:val="0000FF"/>
          <w:szCs w:val="28"/>
        </w:rPr>
        <w:t xml:space="preserve">+ Công tác giao đất: Tiếp nhận 500,3 ha đất từ Công ty </w:t>
      </w:r>
      <w:r w:rsidR="00CF7F88">
        <w:rPr>
          <w:color w:val="0000FF"/>
          <w:szCs w:val="28"/>
        </w:rPr>
        <w:t>nguyên liệu giấy</w:t>
      </w:r>
      <w:r w:rsidRPr="00ED43D1">
        <w:rPr>
          <w:color w:val="0000FF"/>
          <w:szCs w:val="28"/>
        </w:rPr>
        <w:t xml:space="preserve"> M</w:t>
      </w:r>
      <w:r w:rsidR="00CF7F88">
        <w:rPr>
          <w:color w:val="0000FF"/>
          <w:szCs w:val="28"/>
        </w:rPr>
        <w:t>i</w:t>
      </w:r>
      <w:r w:rsidRPr="00ED43D1">
        <w:rPr>
          <w:color w:val="0000FF"/>
          <w:szCs w:val="28"/>
        </w:rPr>
        <w:t>ền Nam trả về địa  phương quản lý, sử dụng. Kiểm tra hiện trạng, ranh giới sử dụng đất của Công ty TNHH MTV Cao su Kon Tum để thu hồi giao về địa phương quản lý khoảng 107,7 ha.</w:t>
      </w:r>
    </w:p>
    <w:p w:rsidR="00475375" w:rsidRPr="00ED43D1" w:rsidRDefault="00475375" w:rsidP="00463103">
      <w:pPr>
        <w:ind w:firstLine="720"/>
        <w:jc w:val="both"/>
        <w:rPr>
          <w:color w:val="0000FF"/>
          <w:szCs w:val="28"/>
        </w:rPr>
      </w:pPr>
      <w:r w:rsidRPr="00ED43D1">
        <w:rPr>
          <w:color w:val="0000FF"/>
          <w:szCs w:val="28"/>
        </w:rPr>
        <w:t xml:space="preserve">+ Thu hồi đất: </w:t>
      </w:r>
      <w:r w:rsidRPr="00ED43D1">
        <w:rPr>
          <w:color w:val="0000FF"/>
          <w:szCs w:val="28"/>
          <w:lang w:val="nl-NL"/>
        </w:rPr>
        <w:t xml:space="preserve">Thu hồi đất dự án Vườn hoa cây xanh trước nghĩa trang liệt sĩ (đợt 3); Trung tâm văn hóa thể thao (đợt 2); Điểm dân cư thôn 1 (đợt 2; đợt 3): </w:t>
      </w:r>
      <w:r w:rsidRPr="00ED43D1">
        <w:rPr>
          <w:color w:val="0000FF"/>
          <w:szCs w:val="28"/>
        </w:rPr>
        <w:t>19.918</w:t>
      </w:r>
      <w:r w:rsidRPr="00ED43D1">
        <w:rPr>
          <w:color w:val="0000FF"/>
          <w:szCs w:val="28"/>
          <w:lang w:val="nl-NL"/>
        </w:rPr>
        <w:t xml:space="preserve"> m2 của 07 hộ dân. Trong đó </w:t>
      </w:r>
      <w:r w:rsidRPr="00ED43D1">
        <w:rPr>
          <w:color w:val="0000FF"/>
          <w:szCs w:val="28"/>
        </w:rPr>
        <w:t>16109,5</w:t>
      </w:r>
      <w:r w:rsidRPr="00ED43D1">
        <w:rPr>
          <w:color w:val="0000FF"/>
          <w:szCs w:val="28"/>
          <w:lang w:val="nl-NL"/>
        </w:rPr>
        <w:t xml:space="preserve"> m</w:t>
      </w:r>
      <w:r w:rsidRPr="00CF7F88">
        <w:rPr>
          <w:color w:val="0000FF"/>
          <w:szCs w:val="28"/>
          <w:vertAlign w:val="superscript"/>
          <w:lang w:val="nl-NL"/>
        </w:rPr>
        <w:t>2</w:t>
      </w:r>
      <w:r w:rsidRPr="00ED43D1">
        <w:rPr>
          <w:color w:val="0000FF"/>
          <w:szCs w:val="28"/>
          <w:lang w:val="nl-NL"/>
        </w:rPr>
        <w:t xml:space="preserve"> đất trồng cây lâu năm; </w:t>
      </w:r>
      <w:r w:rsidRPr="00ED43D1">
        <w:rPr>
          <w:color w:val="0000FF"/>
          <w:szCs w:val="28"/>
        </w:rPr>
        <w:t>559,9 m</w:t>
      </w:r>
      <w:r w:rsidRPr="00CF7F88">
        <w:rPr>
          <w:color w:val="0000FF"/>
          <w:szCs w:val="28"/>
          <w:vertAlign w:val="superscript"/>
        </w:rPr>
        <w:t>2</w:t>
      </w:r>
      <w:r w:rsidRPr="00ED43D1">
        <w:rPr>
          <w:color w:val="0000FF"/>
          <w:szCs w:val="28"/>
        </w:rPr>
        <w:t xml:space="preserve"> </w:t>
      </w:r>
      <w:r w:rsidRPr="00ED43D1">
        <w:rPr>
          <w:color w:val="0000FF"/>
          <w:szCs w:val="28"/>
          <w:lang w:val="nl-NL"/>
        </w:rPr>
        <w:t xml:space="preserve">đất trồng cây hàng năm; </w:t>
      </w:r>
      <w:r w:rsidRPr="00ED43D1">
        <w:rPr>
          <w:color w:val="0000FF"/>
          <w:szCs w:val="28"/>
        </w:rPr>
        <w:t>250 m</w:t>
      </w:r>
      <w:r w:rsidRPr="00CF7F88">
        <w:rPr>
          <w:color w:val="0000FF"/>
          <w:szCs w:val="28"/>
          <w:vertAlign w:val="superscript"/>
        </w:rPr>
        <w:t>2</w:t>
      </w:r>
      <w:r w:rsidRPr="00ED43D1">
        <w:rPr>
          <w:color w:val="0000FF"/>
          <w:szCs w:val="28"/>
        </w:rPr>
        <w:t xml:space="preserve"> đất ở; 3.000 m</w:t>
      </w:r>
      <w:r w:rsidRPr="00CF7F88">
        <w:rPr>
          <w:color w:val="0000FF"/>
          <w:szCs w:val="28"/>
          <w:vertAlign w:val="superscript"/>
        </w:rPr>
        <w:t>2</w:t>
      </w:r>
      <w:r w:rsidRPr="00ED43D1">
        <w:rPr>
          <w:color w:val="0000FF"/>
          <w:szCs w:val="28"/>
        </w:rPr>
        <w:t xml:space="preserve"> đất sản xuất, kinh doanh</w:t>
      </w:r>
      <w:r w:rsidRPr="00ED43D1">
        <w:rPr>
          <w:color w:val="0000FF"/>
          <w:szCs w:val="28"/>
          <w:lang w:val="nl-NL"/>
        </w:rPr>
        <w:t>)</w:t>
      </w:r>
      <w:r w:rsidRPr="00ED43D1">
        <w:rPr>
          <w:color w:val="0000FF"/>
          <w:szCs w:val="28"/>
        </w:rPr>
        <w:t>.</w:t>
      </w:r>
    </w:p>
    <w:p w:rsidR="00475375" w:rsidRPr="00ED43D1" w:rsidRDefault="00475375" w:rsidP="00463103">
      <w:pPr>
        <w:ind w:firstLine="720"/>
        <w:jc w:val="both"/>
        <w:rPr>
          <w:color w:val="0000FF"/>
          <w:szCs w:val="28"/>
        </w:rPr>
      </w:pPr>
      <w:r w:rsidRPr="00ED43D1">
        <w:rPr>
          <w:color w:val="0000FF"/>
          <w:szCs w:val="28"/>
        </w:rPr>
        <w:t>- Về</w:t>
      </w:r>
      <w:r w:rsidR="00CF7F88">
        <w:rPr>
          <w:color w:val="0000FF"/>
          <w:szCs w:val="28"/>
        </w:rPr>
        <w:t xml:space="preserve"> </w:t>
      </w:r>
      <w:r w:rsidRPr="00ED43D1">
        <w:rPr>
          <w:color w:val="0000FF"/>
          <w:szCs w:val="28"/>
        </w:rPr>
        <w:t>quản lý</w:t>
      </w:r>
      <w:r>
        <w:rPr>
          <w:color w:val="0000FF"/>
          <w:szCs w:val="28"/>
        </w:rPr>
        <w:t xml:space="preserve"> </w:t>
      </w:r>
      <w:r w:rsidRPr="00ED43D1">
        <w:rPr>
          <w:color w:val="0000FF"/>
          <w:szCs w:val="28"/>
        </w:rPr>
        <w:t>tài nguyên</w:t>
      </w:r>
      <w:r w:rsidR="00CF7F88">
        <w:rPr>
          <w:color w:val="0000FF"/>
          <w:szCs w:val="28"/>
        </w:rPr>
        <w:t xml:space="preserve"> </w:t>
      </w:r>
      <w:r w:rsidRPr="00ED43D1">
        <w:rPr>
          <w:color w:val="0000FF"/>
          <w:szCs w:val="28"/>
        </w:rPr>
        <w:t>-</w:t>
      </w:r>
      <w:r w:rsidR="00CF7F88">
        <w:rPr>
          <w:color w:val="0000FF"/>
          <w:szCs w:val="28"/>
        </w:rPr>
        <w:t xml:space="preserve"> </w:t>
      </w:r>
      <w:r w:rsidRPr="00ED43D1">
        <w:rPr>
          <w:color w:val="0000FF"/>
          <w:szCs w:val="28"/>
        </w:rPr>
        <w:t>khoáng sản:</w:t>
      </w:r>
    </w:p>
    <w:p w:rsidR="00475375" w:rsidRPr="00ED43D1" w:rsidRDefault="00475375" w:rsidP="00463103">
      <w:pPr>
        <w:ind w:firstLine="720"/>
        <w:jc w:val="both"/>
        <w:rPr>
          <w:color w:val="0000FF"/>
          <w:szCs w:val="28"/>
        </w:rPr>
      </w:pPr>
      <w:r w:rsidRPr="00ED43D1">
        <w:rPr>
          <w:color w:val="0000FF"/>
          <w:szCs w:val="28"/>
        </w:rPr>
        <w:t>+ Thường xuyên kiểm tra, nắm chắc địa bàn để kịp thời phát hiện và xử lý các vụ việc khai thác khoáng sản trái phép trên địa bàn. Nhìn chung các tổ chức, cá nhân có hoạt động liên quan đến khoáng sản trên địa bàn chấp hành tốt các chính sách pháp luật của nhà nước về khoáng sản.</w:t>
      </w:r>
    </w:p>
    <w:p w:rsidR="00475375" w:rsidRPr="00ED43D1" w:rsidRDefault="00475375" w:rsidP="00463103">
      <w:pPr>
        <w:ind w:firstLine="720"/>
        <w:jc w:val="both"/>
        <w:rPr>
          <w:color w:val="0000FF"/>
          <w:szCs w:val="28"/>
          <w:shd w:val="clear" w:color="auto" w:fill="FFFFFF"/>
        </w:rPr>
      </w:pPr>
      <w:r w:rsidRPr="00ED43D1">
        <w:rPr>
          <w:color w:val="0000FF"/>
          <w:szCs w:val="28"/>
        </w:rPr>
        <w:t xml:space="preserve">+ Phối hợp với Sở Tài nguyên và Môi trường </w:t>
      </w:r>
      <w:r w:rsidRPr="00ED43D1">
        <w:rPr>
          <w:color w:val="0000FF"/>
          <w:szCs w:val="28"/>
          <w:lang w:val="de-DE"/>
        </w:rPr>
        <w:t xml:space="preserve">thẩm định hồ sơ, tính tiền cấp quyền khai thác tài nguyên nước của Công ty TNHH tinh bột sắn Kon Tum. </w:t>
      </w:r>
      <w:r w:rsidRPr="00ED43D1">
        <w:rPr>
          <w:color w:val="0000FF"/>
          <w:szCs w:val="28"/>
        </w:rPr>
        <w:t>Lượng nước khai thác, sử dụng lớn nhất đề nghị cấp giấy phép: 2.012,8m</w:t>
      </w:r>
      <w:r w:rsidRPr="00ED43D1">
        <w:rPr>
          <w:color w:val="0000FF"/>
          <w:szCs w:val="28"/>
          <w:vertAlign w:val="superscript"/>
        </w:rPr>
        <w:t>3</w:t>
      </w:r>
      <w:r w:rsidRPr="00ED43D1">
        <w:rPr>
          <w:color w:val="0000FF"/>
          <w:szCs w:val="28"/>
        </w:rPr>
        <w:t>/ngày đêm (công suất trước đây là 1512.0 m</w:t>
      </w:r>
      <w:r w:rsidRPr="00ED43D1">
        <w:rPr>
          <w:color w:val="0000FF"/>
          <w:szCs w:val="28"/>
          <w:vertAlign w:val="superscript"/>
        </w:rPr>
        <w:t>3</w:t>
      </w:r>
      <w:r w:rsidRPr="00ED43D1">
        <w:rPr>
          <w:color w:val="0000FF"/>
          <w:szCs w:val="28"/>
        </w:rPr>
        <w:t>/ngày đêm).</w:t>
      </w:r>
    </w:p>
    <w:p w:rsidR="00475375" w:rsidRPr="00ED43D1" w:rsidRDefault="00475375" w:rsidP="00463103">
      <w:pPr>
        <w:ind w:firstLine="720"/>
        <w:jc w:val="both"/>
        <w:rPr>
          <w:color w:val="0000FF"/>
          <w:szCs w:val="28"/>
          <w:shd w:val="clear" w:color="auto" w:fill="FFFFFF"/>
        </w:rPr>
      </w:pPr>
      <w:r w:rsidRPr="00ED43D1">
        <w:rPr>
          <w:color w:val="0000FF"/>
          <w:szCs w:val="28"/>
        </w:rPr>
        <w:t>+ Báo cáo kết quả thực hiện khai thác cát xây dựng nông thôn mới 2018. Giới thiệu 01 vị trí/4,74 ha đất thăm dò đánh giá trữ lượng khai thác.</w:t>
      </w:r>
    </w:p>
    <w:p w:rsidR="00475375" w:rsidRPr="00ED43D1" w:rsidRDefault="00475375" w:rsidP="00463103">
      <w:pPr>
        <w:ind w:firstLine="720"/>
        <w:jc w:val="both"/>
        <w:rPr>
          <w:color w:val="0000FF"/>
          <w:szCs w:val="28"/>
          <w:shd w:val="clear" w:color="auto" w:fill="FFFFFF"/>
        </w:rPr>
      </w:pPr>
      <w:r w:rsidRPr="00ED43D1">
        <w:rPr>
          <w:color w:val="0000FF"/>
          <w:szCs w:val="28"/>
          <w:shd w:val="clear" w:color="auto" w:fill="FFFFFF"/>
        </w:rPr>
        <w:t xml:space="preserve">- Công tác bồi thường, hỗ trợ và tái định cư trên địa bàn huyện: </w:t>
      </w:r>
    </w:p>
    <w:p w:rsidR="00475375" w:rsidRPr="00ED43D1" w:rsidRDefault="00475375" w:rsidP="00463103">
      <w:pPr>
        <w:ind w:firstLine="720"/>
        <w:jc w:val="both"/>
        <w:rPr>
          <w:color w:val="0000FF"/>
          <w:szCs w:val="28"/>
          <w:shd w:val="clear" w:color="auto" w:fill="FFFFFF"/>
        </w:rPr>
      </w:pPr>
      <w:r w:rsidRPr="00ED43D1">
        <w:rPr>
          <w:color w:val="0000FF"/>
          <w:szCs w:val="28"/>
          <w:shd w:val="clear" w:color="auto" w:fill="FFFFFF"/>
        </w:rPr>
        <w:t>+ Thẩm định 05 phương</w:t>
      </w:r>
      <w:r w:rsidR="00CF7F88">
        <w:rPr>
          <w:color w:val="0000FF"/>
          <w:szCs w:val="28"/>
          <w:shd w:val="clear" w:color="auto" w:fill="FFFFFF"/>
        </w:rPr>
        <w:t xml:space="preserve"> </w:t>
      </w:r>
      <w:r w:rsidRPr="00ED43D1">
        <w:rPr>
          <w:color w:val="0000FF"/>
          <w:szCs w:val="28"/>
          <w:shd w:val="clear" w:color="auto" w:fill="FFFFFF"/>
        </w:rPr>
        <w:t xml:space="preserve">án </w:t>
      </w:r>
      <w:r w:rsidR="00CF7F88">
        <w:rPr>
          <w:color w:val="0000FF"/>
          <w:szCs w:val="28"/>
          <w:shd w:val="clear" w:color="auto" w:fill="FFFFFF"/>
        </w:rPr>
        <w:t>bồi thường hỗ trợ tái định cư</w:t>
      </w:r>
      <w:r w:rsidRPr="00ED43D1">
        <w:rPr>
          <w:color w:val="0000FF"/>
          <w:szCs w:val="28"/>
          <w:shd w:val="clear" w:color="auto" w:fill="FFFFFF"/>
        </w:rPr>
        <w:t xml:space="preserve"> với tổng kinh phí bồi thường</w:t>
      </w:r>
      <w:r w:rsidR="00CF7F88">
        <w:rPr>
          <w:color w:val="0000FF"/>
          <w:szCs w:val="28"/>
          <w:shd w:val="clear" w:color="auto" w:fill="FFFFFF"/>
        </w:rPr>
        <w:t xml:space="preserve"> </w:t>
      </w:r>
      <w:r w:rsidRPr="00CF7F88">
        <w:rPr>
          <w:color w:val="0000FF"/>
          <w:szCs w:val="28"/>
        </w:rPr>
        <w:t>4.713.883.395</w:t>
      </w:r>
      <w:r w:rsidRPr="00ED43D1">
        <w:rPr>
          <w:b/>
          <w:color w:val="0000FF"/>
          <w:szCs w:val="28"/>
        </w:rPr>
        <w:t xml:space="preserve"> </w:t>
      </w:r>
      <w:r w:rsidRPr="00ED43D1">
        <w:rPr>
          <w:color w:val="0000FF"/>
          <w:szCs w:val="28"/>
          <w:shd w:val="clear" w:color="auto" w:fill="FFFFFF"/>
        </w:rPr>
        <w:t>đồng.</w:t>
      </w:r>
    </w:p>
    <w:p w:rsidR="00475375" w:rsidRPr="00ED43D1" w:rsidRDefault="00475375" w:rsidP="00463103">
      <w:pPr>
        <w:ind w:firstLine="720"/>
        <w:jc w:val="both"/>
        <w:rPr>
          <w:color w:val="0000FF"/>
          <w:szCs w:val="28"/>
          <w:shd w:val="clear" w:color="auto" w:fill="FFFFFF"/>
        </w:rPr>
      </w:pPr>
      <w:r w:rsidRPr="00ED43D1">
        <w:rPr>
          <w:color w:val="0000FF"/>
          <w:szCs w:val="28"/>
          <w:shd w:val="clear" w:color="auto" w:fill="FFFFFF"/>
        </w:rPr>
        <w:lastRenderedPageBreak/>
        <w:t>- Công tác quản lý môi trường: Phê duyệt 14/14 kế hoạch đảm bảo môi trường, dự án đầu tư và xây dựng, đảm bảo tiến độ, để dự án triển khai thi công.</w:t>
      </w:r>
    </w:p>
    <w:p w:rsidR="00475375" w:rsidRPr="00ED43D1" w:rsidRDefault="00475375" w:rsidP="00463103">
      <w:pPr>
        <w:ind w:firstLine="720"/>
        <w:rPr>
          <w:b/>
          <w:i/>
          <w:color w:val="000000" w:themeColor="text1"/>
          <w:szCs w:val="28"/>
        </w:rPr>
      </w:pPr>
      <w:r w:rsidRPr="00CF7F88">
        <w:rPr>
          <w:b/>
          <w:i/>
          <w:szCs w:val="28"/>
          <w:shd w:val="clear" w:color="auto" w:fill="FFFFFF"/>
        </w:rPr>
        <w:t>1.10</w:t>
      </w:r>
      <w:r>
        <w:rPr>
          <w:szCs w:val="28"/>
          <w:shd w:val="clear" w:color="auto" w:fill="FFFFFF"/>
        </w:rPr>
        <w:t xml:space="preserve"> </w:t>
      </w:r>
      <w:r w:rsidRPr="00ED43D1">
        <w:rPr>
          <w:b/>
          <w:i/>
          <w:color w:val="000000" w:themeColor="text1"/>
          <w:szCs w:val="28"/>
        </w:rPr>
        <w:t>Công tác bán đấu giá quyền sử dụng đất:</w:t>
      </w:r>
    </w:p>
    <w:p w:rsidR="00475375" w:rsidRPr="00ED43D1" w:rsidRDefault="00475375" w:rsidP="00463103">
      <w:pPr>
        <w:ind w:firstLine="720"/>
        <w:jc w:val="both"/>
        <w:rPr>
          <w:color w:val="0000FF"/>
          <w:szCs w:val="28"/>
          <w:shd w:val="clear" w:color="auto" w:fill="FFFFFF"/>
        </w:rPr>
      </w:pPr>
      <w:r w:rsidRPr="00ED43D1">
        <w:rPr>
          <w:color w:val="0000FF"/>
          <w:szCs w:val="28"/>
        </w:rPr>
        <w:t>Trong tháng,</w:t>
      </w:r>
      <w:r>
        <w:rPr>
          <w:color w:val="0000FF"/>
          <w:szCs w:val="28"/>
        </w:rPr>
        <w:t xml:space="preserve"> </w:t>
      </w:r>
      <w:r w:rsidRPr="00ED43D1">
        <w:rPr>
          <w:color w:val="0000FF"/>
          <w:szCs w:val="28"/>
        </w:rPr>
        <w:t>tổ chức triển khai</w:t>
      </w:r>
      <w:r w:rsidR="00CF7F88">
        <w:rPr>
          <w:color w:val="0000FF"/>
          <w:szCs w:val="28"/>
        </w:rPr>
        <w:t xml:space="preserve"> </w:t>
      </w:r>
      <w:r w:rsidRPr="00ED43D1">
        <w:rPr>
          <w:color w:val="0000FF"/>
          <w:szCs w:val="28"/>
          <w:lang w:eastAsia="vi-VN"/>
        </w:rPr>
        <w:t>bán đấu giá quyền sử dụng đất của các dự án khai thác quỹ đất đấu giá được 04 lô (thửa đất); diện tích đất 756 m2;</w:t>
      </w:r>
      <w:r w:rsidRPr="00ED43D1">
        <w:rPr>
          <w:color w:val="0000FF"/>
          <w:szCs w:val="28"/>
        </w:rPr>
        <w:t xml:space="preserve"> giá khởi điểm </w:t>
      </w:r>
      <w:r w:rsidRPr="00CF7F88">
        <w:rPr>
          <w:color w:val="0000FF"/>
          <w:szCs w:val="28"/>
        </w:rPr>
        <w:t>828.036.000</w:t>
      </w:r>
      <w:r w:rsidRPr="00ED43D1">
        <w:rPr>
          <w:b/>
          <w:color w:val="0000FF"/>
          <w:szCs w:val="28"/>
        </w:rPr>
        <w:t xml:space="preserve"> </w:t>
      </w:r>
      <w:r w:rsidRPr="00ED43D1">
        <w:rPr>
          <w:color w:val="0000FF"/>
          <w:szCs w:val="28"/>
        </w:rPr>
        <w:t xml:space="preserve">đồng/giá trúng đấu giá </w:t>
      </w:r>
      <w:r w:rsidRPr="00CF7F88">
        <w:rPr>
          <w:color w:val="0000FF"/>
          <w:szCs w:val="28"/>
        </w:rPr>
        <w:t>835.150.000</w:t>
      </w:r>
      <w:r w:rsidRPr="00ED43D1">
        <w:rPr>
          <w:b/>
          <w:color w:val="0000FF"/>
          <w:szCs w:val="28"/>
        </w:rPr>
        <w:t xml:space="preserve"> </w:t>
      </w:r>
      <w:r w:rsidRPr="00ED43D1">
        <w:rPr>
          <w:color w:val="0000FF"/>
          <w:szCs w:val="28"/>
        </w:rPr>
        <w:t>đồng; Chênh lệch so với giá khởi điểm đạt 10.114.000 đồng.</w:t>
      </w:r>
    </w:p>
    <w:p w:rsidR="001D28F2" w:rsidRPr="00B57E73" w:rsidRDefault="001D28F2" w:rsidP="00463103">
      <w:pPr>
        <w:ind w:firstLine="720"/>
        <w:jc w:val="both"/>
        <w:rPr>
          <w:b/>
          <w:color w:val="auto"/>
          <w:szCs w:val="28"/>
          <w:lang w:val="vi-VN"/>
        </w:rPr>
      </w:pPr>
      <w:r w:rsidRPr="00B57E73">
        <w:rPr>
          <w:b/>
          <w:szCs w:val="28"/>
        </w:rPr>
        <w:t>2</w:t>
      </w:r>
      <w:r w:rsidRPr="00B57E73">
        <w:rPr>
          <w:b/>
          <w:szCs w:val="28"/>
          <w:lang w:val="da-DK"/>
        </w:rPr>
        <w:t>.</w:t>
      </w:r>
      <w:r w:rsidRPr="00B57E73">
        <w:rPr>
          <w:b/>
          <w:szCs w:val="28"/>
        </w:rPr>
        <w:t xml:space="preserve"> Văn hóa - Xã hội</w:t>
      </w:r>
    </w:p>
    <w:p w:rsidR="006D5B75" w:rsidRPr="002C206C" w:rsidRDefault="0038348A" w:rsidP="00463103">
      <w:pPr>
        <w:ind w:firstLine="720"/>
        <w:jc w:val="both"/>
        <w:rPr>
          <w:bCs w:val="0"/>
          <w:color w:val="0000FF"/>
          <w:szCs w:val="28"/>
          <w:lang w:val="nl-NL"/>
        </w:rPr>
      </w:pPr>
      <w:r w:rsidRPr="00B57E73">
        <w:rPr>
          <w:b/>
          <w:bCs w:val="0"/>
          <w:i/>
          <w:szCs w:val="28"/>
          <w:lang w:val="nl-NL"/>
        </w:rPr>
        <w:t xml:space="preserve">2.1. </w:t>
      </w:r>
      <w:r w:rsidR="001D28F2" w:rsidRPr="00B57E73">
        <w:rPr>
          <w:b/>
          <w:bCs w:val="0"/>
          <w:i/>
          <w:szCs w:val="28"/>
          <w:lang w:val="nl-NL"/>
        </w:rPr>
        <w:t>Công tác giáo dục và đào tạo</w:t>
      </w:r>
      <w:r w:rsidR="001D28F2" w:rsidRPr="00B57E73">
        <w:rPr>
          <w:b/>
          <w:bCs w:val="0"/>
          <w:i/>
          <w:color w:val="0000FF"/>
          <w:szCs w:val="28"/>
          <w:lang w:val="nl-NL"/>
        </w:rPr>
        <w:t>:</w:t>
      </w:r>
      <w:r w:rsidRPr="00B57E73">
        <w:rPr>
          <w:bCs w:val="0"/>
          <w:color w:val="0000FF"/>
          <w:szCs w:val="28"/>
          <w:lang w:val="nl-NL"/>
        </w:rPr>
        <w:t xml:space="preserve"> </w:t>
      </w:r>
      <w:r w:rsidR="006D5B75" w:rsidRPr="00FA3EEF">
        <w:rPr>
          <w:color w:val="0000FF"/>
          <w:szCs w:val="28"/>
        </w:rPr>
        <w:t xml:space="preserve">Tổng số có 46 trường (44 trường công lập và 2 trường mầm non tư thục). Có </w:t>
      </w:r>
      <w:r w:rsidR="006D5B75" w:rsidRPr="00FA3EEF">
        <w:rPr>
          <w:color w:val="0000FF"/>
          <w:szCs w:val="28"/>
          <w:lang w:val="it-IT"/>
        </w:rPr>
        <w:t>554</w:t>
      </w:r>
      <w:r w:rsidR="00CF7F88">
        <w:rPr>
          <w:color w:val="0000FF"/>
          <w:szCs w:val="28"/>
          <w:lang w:val="it-IT"/>
        </w:rPr>
        <w:t xml:space="preserve"> </w:t>
      </w:r>
      <w:r w:rsidR="006D5B75" w:rsidRPr="00FA3EEF">
        <w:rPr>
          <w:color w:val="0000FF"/>
          <w:szCs w:val="28"/>
          <w:lang w:val="it-IT"/>
        </w:rPr>
        <w:t xml:space="preserve">lớp, 13.668 học sinh. Trong đó: Học sinh nữ 6.812 em, học sinh dân tộc thiểu số 8.761em, học sinh nữ dân tộc thiểu số 4.432 em, học sinh con thương binh 03 em (HS THCS), học sinh khuyết tật học hòa nhập 130 em. So với tháng 10/2018 </w:t>
      </w:r>
      <w:r w:rsidR="006D5B75" w:rsidRPr="00FA3EEF">
        <w:rPr>
          <w:color w:val="0000FF"/>
          <w:szCs w:val="28"/>
        </w:rPr>
        <w:t>giảm 18 học sinh.</w:t>
      </w:r>
      <w:r w:rsidR="002C206C">
        <w:rPr>
          <w:bCs w:val="0"/>
          <w:color w:val="0000FF"/>
          <w:szCs w:val="28"/>
          <w:lang w:val="nl-NL"/>
        </w:rPr>
        <w:t xml:space="preserve"> </w:t>
      </w:r>
      <w:r w:rsidR="006D5B75" w:rsidRPr="00FA3EEF">
        <w:rPr>
          <w:color w:val="0000FF"/>
          <w:szCs w:val="28"/>
          <w:lang w:val="nl-NL"/>
        </w:rPr>
        <w:t>T</w:t>
      </w:r>
      <w:r w:rsidR="006D5B75" w:rsidRPr="00FA3EEF">
        <w:rPr>
          <w:color w:val="0000FF"/>
          <w:szCs w:val="28"/>
        </w:rPr>
        <w:t>iếp tục vận động những học sinh bỏ học ra lớp và theo sĩ số chuyên cần của từng lớp. Hiện nay tỉ lệ chuyên cần học chính khóa đạt 95 – 97%, riêng học sinh người kinh đạt 99 – 100%.</w:t>
      </w:r>
    </w:p>
    <w:p w:rsidR="006D5B75" w:rsidRPr="00FA3EEF" w:rsidRDefault="006D5B75" w:rsidP="00463103">
      <w:pPr>
        <w:ind w:firstLine="720"/>
        <w:jc w:val="both"/>
        <w:rPr>
          <w:bCs w:val="0"/>
          <w:color w:val="0000FF"/>
          <w:szCs w:val="28"/>
        </w:rPr>
      </w:pPr>
      <w:r w:rsidRPr="00FA3EEF">
        <w:rPr>
          <w:color w:val="0000FF"/>
          <w:szCs w:val="28"/>
        </w:rPr>
        <w:t>Tiếp tục thực hiện các biện pháp để duy trì sĩ số và nâng cao tỉ lệ chuyên cần hàng ngà</w:t>
      </w:r>
      <w:r w:rsidR="00CF7F88">
        <w:rPr>
          <w:color w:val="0000FF"/>
          <w:szCs w:val="28"/>
        </w:rPr>
        <w:t xml:space="preserve">y. </w:t>
      </w:r>
      <w:r w:rsidRPr="00FA3EEF">
        <w:rPr>
          <w:color w:val="0000FF"/>
          <w:szCs w:val="28"/>
        </w:rPr>
        <w:t>Tính đến ngày cuối tháng 11/2018 các trường mầm non thực hiện giảng dạy tuần 13, tiểu học thực hiện giảng dạy tuần 12; các trường THCS thực hiện giảng dạy tuần 14. Các trường đã duy trì công tác tổ chức cho học sinh ăn bán trú.</w:t>
      </w:r>
    </w:p>
    <w:p w:rsidR="00C0289B" w:rsidRDefault="0038348A" w:rsidP="00463103">
      <w:pPr>
        <w:ind w:firstLine="720"/>
        <w:jc w:val="both"/>
        <w:rPr>
          <w:i/>
          <w:color w:val="0000FF"/>
          <w:szCs w:val="28"/>
        </w:rPr>
      </w:pPr>
      <w:r w:rsidRPr="00B57E73">
        <w:rPr>
          <w:b/>
          <w:i/>
          <w:color w:val="0000FF"/>
          <w:szCs w:val="28"/>
        </w:rPr>
        <w:t xml:space="preserve">2.2. </w:t>
      </w:r>
      <w:r w:rsidR="001D28F2" w:rsidRPr="00B57E73">
        <w:rPr>
          <w:b/>
          <w:i/>
          <w:color w:val="0000FF"/>
          <w:szCs w:val="28"/>
        </w:rPr>
        <w:t>Công tác y tế:</w:t>
      </w:r>
      <w:r w:rsidR="00BD38A0" w:rsidRPr="00B57E73">
        <w:rPr>
          <w:i/>
          <w:color w:val="0000FF"/>
          <w:szCs w:val="28"/>
        </w:rPr>
        <w:t xml:space="preserve"> </w:t>
      </w:r>
    </w:p>
    <w:p w:rsidR="00CF7F88" w:rsidRDefault="00CF7F88" w:rsidP="00463103">
      <w:pPr>
        <w:ind w:firstLine="720"/>
        <w:jc w:val="both"/>
        <w:rPr>
          <w:color w:val="0000FF"/>
          <w:szCs w:val="28"/>
        </w:rPr>
      </w:pPr>
      <w:r>
        <w:rPr>
          <w:color w:val="0000FF"/>
          <w:szCs w:val="28"/>
        </w:rPr>
        <w:t xml:space="preserve">Phối hợp với Ban Chỉ huy quân sự huyện </w:t>
      </w:r>
      <w:r w:rsidR="00194273" w:rsidRPr="00FA3EEF">
        <w:rPr>
          <w:color w:val="0000FF"/>
          <w:szCs w:val="28"/>
        </w:rPr>
        <w:t>khám tuyển nghĩa vụ quân sự năm 2019. Kiểm tra an toàn thực phẩm tại các cơ sở bếp ăn tập thể và các cơ sở kinh doanh dịch vụ ăn uống trên địa bàn huyện Sa Thầy;</w:t>
      </w:r>
      <w:r>
        <w:rPr>
          <w:color w:val="0000FF"/>
          <w:szCs w:val="28"/>
        </w:rPr>
        <w:t xml:space="preserve"> </w:t>
      </w:r>
      <w:r w:rsidR="00194273" w:rsidRPr="00FA3EEF">
        <w:rPr>
          <w:color w:val="0000FF"/>
          <w:szCs w:val="28"/>
        </w:rPr>
        <w:t xml:space="preserve">Tổ chức triển khai hoạt động truyền thông về </w:t>
      </w:r>
      <w:r>
        <w:rPr>
          <w:color w:val="0000FF"/>
          <w:szCs w:val="28"/>
        </w:rPr>
        <w:t xml:space="preserve">kế hoạch hóa gia đình </w:t>
      </w:r>
      <w:r w:rsidR="00194273" w:rsidRPr="00FA3EEF">
        <w:rPr>
          <w:color w:val="0000FF"/>
          <w:szCs w:val="28"/>
        </w:rPr>
        <w:t>từ huyện đến các xã, thị trấn</w:t>
      </w:r>
      <w:r>
        <w:rPr>
          <w:color w:val="0000FF"/>
          <w:szCs w:val="28"/>
        </w:rPr>
        <w:t>.</w:t>
      </w:r>
    </w:p>
    <w:p w:rsidR="00194273" w:rsidRPr="00FA3EEF" w:rsidRDefault="00194273" w:rsidP="00463103">
      <w:pPr>
        <w:ind w:firstLine="720"/>
        <w:jc w:val="both"/>
        <w:rPr>
          <w:color w:val="0000FF"/>
          <w:szCs w:val="28"/>
          <w:lang w:val="nl-NL"/>
        </w:rPr>
      </w:pPr>
      <w:r w:rsidRPr="00FA3EEF">
        <w:rPr>
          <w:color w:val="0000FF"/>
          <w:szCs w:val="28"/>
          <w:lang w:val="nl-NL"/>
        </w:rPr>
        <w:t>Tình hình bệnh dịch tương đối ổn định. Các bệnh truyền nhiễm mắc trong tháng tăng hơn so với tháng trước</w:t>
      </w:r>
      <w:r w:rsidR="002B0C74">
        <w:rPr>
          <w:rStyle w:val="FootnoteReference"/>
          <w:color w:val="0000FF"/>
          <w:szCs w:val="28"/>
          <w:lang w:val="nl-NL"/>
        </w:rPr>
        <w:footnoteReference w:id="7"/>
      </w:r>
      <w:r w:rsidRPr="00FA3EEF">
        <w:rPr>
          <w:color w:val="0000FF"/>
          <w:szCs w:val="28"/>
          <w:lang w:val="nl-NL"/>
        </w:rPr>
        <w:t>, đặc biệt là bệnh sốt xuất huyết</w:t>
      </w:r>
      <w:r w:rsidR="002B0C74">
        <w:rPr>
          <w:color w:val="0000FF"/>
          <w:szCs w:val="28"/>
          <w:lang w:val="nl-NL"/>
        </w:rPr>
        <w:t xml:space="preserve">, tháng 11/2018 </w:t>
      </w:r>
      <w:r w:rsidRPr="00FA3EEF">
        <w:rPr>
          <w:color w:val="0000FF"/>
          <w:szCs w:val="28"/>
          <w:lang w:val="nl-NL"/>
        </w:rPr>
        <w:t xml:space="preserve">tăng </w:t>
      </w:r>
      <w:r w:rsidR="002B0C74">
        <w:rPr>
          <w:color w:val="0000FF"/>
          <w:szCs w:val="28"/>
          <w:lang w:val="nl-NL"/>
        </w:rPr>
        <w:t>0</w:t>
      </w:r>
      <w:r w:rsidRPr="00FA3EEF">
        <w:rPr>
          <w:color w:val="0000FF"/>
          <w:szCs w:val="28"/>
          <w:lang w:val="nl-NL"/>
        </w:rPr>
        <w:t>9 ca</w:t>
      </w:r>
      <w:r w:rsidR="002B0C74">
        <w:rPr>
          <w:color w:val="0000FF"/>
          <w:szCs w:val="28"/>
          <w:lang w:val="nl-NL"/>
        </w:rPr>
        <w:t xml:space="preserve">. </w:t>
      </w:r>
      <w:r w:rsidRPr="00FA3EEF">
        <w:rPr>
          <w:color w:val="0000FF"/>
          <w:szCs w:val="28"/>
          <w:lang w:val="nl-NL"/>
        </w:rPr>
        <w:t>Tiếp tục tổ chức phòng chống bệnh dịch, chú trọng công tác phòng chống sốt xuất huyết, sốt rét, bạch hầu, Ebôla, tay chân miệng ...</w:t>
      </w:r>
    </w:p>
    <w:p w:rsidR="0078747D" w:rsidRPr="0078747D" w:rsidRDefault="0038348A" w:rsidP="00463103">
      <w:pPr>
        <w:ind w:firstLine="720"/>
        <w:jc w:val="both"/>
        <w:rPr>
          <w:color w:val="0000FF"/>
          <w:spacing w:val="4"/>
          <w:szCs w:val="28"/>
          <w:lang w:val="it-IT"/>
        </w:rPr>
      </w:pPr>
      <w:r w:rsidRPr="00B57E73">
        <w:rPr>
          <w:b/>
          <w:i/>
          <w:spacing w:val="4"/>
          <w:szCs w:val="28"/>
          <w:lang w:val="nl-NL"/>
        </w:rPr>
        <w:t>2.3.</w:t>
      </w:r>
      <w:r w:rsidR="001D28F2" w:rsidRPr="00B57E73">
        <w:rPr>
          <w:b/>
          <w:i/>
          <w:spacing w:val="4"/>
          <w:szCs w:val="28"/>
          <w:lang w:val="nl-NL"/>
        </w:rPr>
        <w:t xml:space="preserve"> </w:t>
      </w:r>
      <w:r w:rsidR="001D28F2" w:rsidRPr="00B57E73">
        <w:rPr>
          <w:b/>
          <w:i/>
          <w:spacing w:val="4"/>
          <w:szCs w:val="28"/>
        </w:rPr>
        <w:t>Công tác an toàn vệ sinh thực phẩm</w:t>
      </w:r>
      <w:r w:rsidR="001D28F2" w:rsidRPr="00B57E73">
        <w:rPr>
          <w:b/>
          <w:i/>
          <w:color w:val="0000FF"/>
          <w:spacing w:val="4"/>
          <w:szCs w:val="28"/>
          <w:lang w:val="nl-NL"/>
        </w:rPr>
        <w:t>:</w:t>
      </w:r>
      <w:r w:rsidRPr="00B57E73">
        <w:rPr>
          <w:i/>
          <w:color w:val="0000FF"/>
          <w:spacing w:val="4"/>
          <w:szCs w:val="28"/>
          <w:lang w:val="nl-NL"/>
        </w:rPr>
        <w:t xml:space="preserve"> </w:t>
      </w:r>
      <w:r w:rsidR="0078747D" w:rsidRPr="00FA3EEF">
        <w:rPr>
          <w:color w:val="0000FF"/>
          <w:spacing w:val="4"/>
          <w:szCs w:val="28"/>
          <w:lang w:val="nl-NL"/>
        </w:rPr>
        <w:t>Tiếp tục tổ chức tuyên truyền vận động người dân tham gia vệ sinh môi trường, công tác an toàn thực phẩm.</w:t>
      </w:r>
      <w:r w:rsidR="0078747D" w:rsidRPr="00FA3EEF">
        <w:rPr>
          <w:color w:val="0000FF"/>
          <w:szCs w:val="28"/>
          <w:lang w:val="it-IT"/>
        </w:rPr>
        <w:t>Trong tháng không có ca ngộ độc thực phẩm nào xảy ra.</w:t>
      </w:r>
      <w:r w:rsidR="002B0C74">
        <w:rPr>
          <w:color w:val="0000FF"/>
          <w:szCs w:val="28"/>
          <w:lang w:val="it-IT"/>
        </w:rPr>
        <w:t xml:space="preserve"> </w:t>
      </w:r>
      <w:r w:rsidR="0078747D" w:rsidRPr="00FA3EEF">
        <w:rPr>
          <w:color w:val="0000FF"/>
          <w:szCs w:val="28"/>
          <w:lang w:val="it-IT"/>
        </w:rPr>
        <w:t xml:space="preserve">Trong tháng </w:t>
      </w:r>
      <w:r w:rsidR="002B0C74">
        <w:rPr>
          <w:color w:val="0000FF"/>
          <w:szCs w:val="28"/>
          <w:lang w:val="it-IT"/>
        </w:rPr>
        <w:t xml:space="preserve">đã </w:t>
      </w:r>
      <w:r w:rsidR="0078747D" w:rsidRPr="00FA3EEF">
        <w:rPr>
          <w:color w:val="0000FF"/>
          <w:szCs w:val="28"/>
          <w:lang w:val="it-IT"/>
        </w:rPr>
        <w:t xml:space="preserve"> ban hành Quyết định số 2464/QĐ-UBND ngày 01/11/2018 về việc kiểm tra tình hình an toàn thực phẩm tại các cơ sở dịch vụ ăn uống, bếp ăn tập thể, căn tin theo phân cấp quản lý trên</w:t>
      </w:r>
      <w:r w:rsidR="002B0C74">
        <w:rPr>
          <w:color w:val="0000FF"/>
          <w:szCs w:val="28"/>
          <w:lang w:val="it-IT"/>
        </w:rPr>
        <w:t xml:space="preserve"> địa bàn. Qua kiểm tra 55 cơ sở, hầ</w:t>
      </w:r>
      <w:r w:rsidR="0078747D" w:rsidRPr="00FA3EEF">
        <w:rPr>
          <w:color w:val="0000FF"/>
          <w:szCs w:val="28"/>
          <w:lang w:val="it-IT"/>
        </w:rPr>
        <w:t>u hết các bếp ăn tập thể, căn tin trên địa bàn đều nghiêm chỉnh chấp hành các quy định của pháp luật về an toàn thực phẩm.</w:t>
      </w:r>
    </w:p>
    <w:p w:rsidR="00215D17" w:rsidRPr="00FA3EEF" w:rsidRDefault="0038348A" w:rsidP="00463103">
      <w:pPr>
        <w:ind w:firstLine="720"/>
        <w:jc w:val="both"/>
        <w:rPr>
          <w:color w:val="0000FF"/>
          <w:spacing w:val="2"/>
          <w:szCs w:val="28"/>
          <w:lang w:val="fr-FR"/>
        </w:rPr>
      </w:pPr>
      <w:r w:rsidRPr="00B57E73">
        <w:rPr>
          <w:b/>
          <w:i/>
          <w:spacing w:val="4"/>
          <w:szCs w:val="28"/>
        </w:rPr>
        <w:t>2.4.</w:t>
      </w:r>
      <w:r w:rsidR="001D28F2" w:rsidRPr="00B57E73">
        <w:rPr>
          <w:b/>
          <w:i/>
          <w:spacing w:val="4"/>
          <w:szCs w:val="28"/>
        </w:rPr>
        <w:t>Công tác giảm nghèo</w:t>
      </w:r>
      <w:r w:rsidR="001D28F2" w:rsidRPr="00B57E73">
        <w:rPr>
          <w:b/>
          <w:i/>
          <w:color w:val="0000FF"/>
          <w:spacing w:val="4"/>
          <w:szCs w:val="28"/>
        </w:rPr>
        <w:t>:</w:t>
      </w:r>
      <w:r w:rsidR="00BD38A0" w:rsidRPr="00B57E73">
        <w:rPr>
          <w:i/>
          <w:color w:val="0000FF"/>
          <w:spacing w:val="4"/>
          <w:szCs w:val="28"/>
        </w:rPr>
        <w:t xml:space="preserve"> </w:t>
      </w:r>
      <w:r w:rsidR="00215D17" w:rsidRPr="00FA3EEF">
        <w:rPr>
          <w:color w:val="0000FF"/>
          <w:spacing w:val="2"/>
          <w:szCs w:val="28"/>
          <w:lang w:val="fr-FR"/>
        </w:rPr>
        <w:t xml:space="preserve">Triển khai lập hồ sơ giải quyết chế độ cho </w:t>
      </w:r>
      <w:r w:rsidR="002B0C74">
        <w:rPr>
          <w:color w:val="0000FF"/>
          <w:spacing w:val="2"/>
          <w:szCs w:val="28"/>
          <w:lang w:val="fr-FR"/>
        </w:rPr>
        <w:t>10 con em</w:t>
      </w:r>
      <w:r w:rsidR="00215D17" w:rsidRPr="00FA3EEF">
        <w:rPr>
          <w:color w:val="0000FF"/>
          <w:spacing w:val="2"/>
          <w:szCs w:val="28"/>
          <w:lang w:val="fr-FR"/>
        </w:rPr>
        <w:t xml:space="preserve"> hộ nghèo, cận nghèo đang học tại các cơ sở Giáo dục - Đào tạo ngoài công lập năm học 2018-2019 trên địa bàn huyện</w:t>
      </w:r>
      <w:r w:rsidR="002B0C74">
        <w:rPr>
          <w:rStyle w:val="FootnoteReference"/>
          <w:color w:val="0000FF"/>
          <w:spacing w:val="2"/>
          <w:szCs w:val="28"/>
          <w:lang w:val="fr-FR"/>
        </w:rPr>
        <w:footnoteReference w:id="8"/>
      </w:r>
      <w:r w:rsidR="002B0C74">
        <w:rPr>
          <w:color w:val="0000FF"/>
          <w:spacing w:val="2"/>
          <w:szCs w:val="28"/>
          <w:lang w:val="fr-FR"/>
        </w:rPr>
        <w:t xml:space="preserve">. </w:t>
      </w:r>
      <w:r w:rsidR="00215D17" w:rsidRPr="00FA3EEF">
        <w:rPr>
          <w:color w:val="0000FF"/>
          <w:spacing w:val="2"/>
          <w:szCs w:val="28"/>
          <w:lang w:val="fr-FR"/>
        </w:rPr>
        <w:t xml:space="preserve">Thực hiện điều tra, rà soát hộ </w:t>
      </w:r>
      <w:r w:rsidR="00215D17" w:rsidRPr="00FA3EEF">
        <w:rPr>
          <w:color w:val="0000FF"/>
          <w:spacing w:val="2"/>
          <w:szCs w:val="28"/>
          <w:lang w:val="fr-FR"/>
        </w:rPr>
        <w:lastRenderedPageBreak/>
        <w:t>nghèo, hộ cận nghèo trên địa bàn huyện Sa Thầy năm 2018</w:t>
      </w:r>
      <w:r w:rsidR="00215D17" w:rsidRPr="00FA3EEF">
        <w:rPr>
          <w:rStyle w:val="FootnoteReference"/>
          <w:color w:val="0000FF"/>
          <w:spacing w:val="2"/>
          <w:szCs w:val="28"/>
          <w:lang w:val="fr-FR"/>
        </w:rPr>
        <w:footnoteReference w:id="9"/>
      </w:r>
      <w:r w:rsidR="00215D17" w:rsidRPr="00FA3EEF">
        <w:rPr>
          <w:color w:val="0000FF"/>
          <w:spacing w:val="2"/>
          <w:szCs w:val="28"/>
          <w:lang w:val="fr-FR"/>
        </w:rPr>
        <w:t>. Tiếp tục rà soát hộ nghèo, cận nghèo trên địa bàn huyện năm 2018: theo báo cáo kết quả sơ bộ còn 05 địa phương chưa đạt chỉ tiêu kế hoạch giảm hộ  nghèo, cận nghèo năm 2018</w:t>
      </w:r>
      <w:r w:rsidR="00215D17" w:rsidRPr="00FA3EEF">
        <w:rPr>
          <w:rStyle w:val="FootnoteReference"/>
          <w:color w:val="0000FF"/>
          <w:spacing w:val="2"/>
          <w:szCs w:val="28"/>
          <w:lang w:val="fr-FR"/>
        </w:rPr>
        <w:footnoteReference w:id="10"/>
      </w:r>
      <w:r w:rsidR="00215D17" w:rsidRPr="00FA3EEF">
        <w:rPr>
          <w:color w:val="0000FF"/>
          <w:spacing w:val="2"/>
          <w:szCs w:val="28"/>
          <w:lang w:val="fr-FR"/>
        </w:rPr>
        <w:t xml:space="preserve">. </w:t>
      </w:r>
    </w:p>
    <w:p w:rsidR="00894DC6" w:rsidRDefault="0038348A" w:rsidP="00463103">
      <w:pPr>
        <w:ind w:firstLine="720"/>
        <w:jc w:val="both"/>
        <w:rPr>
          <w:color w:val="0000FF"/>
          <w:szCs w:val="28"/>
        </w:rPr>
      </w:pPr>
      <w:r w:rsidRPr="00B57E73">
        <w:rPr>
          <w:b/>
          <w:i/>
          <w:spacing w:val="4"/>
          <w:szCs w:val="28"/>
        </w:rPr>
        <w:t xml:space="preserve">2.5. </w:t>
      </w:r>
      <w:r w:rsidR="001D28F2" w:rsidRPr="00B57E73">
        <w:rPr>
          <w:b/>
          <w:i/>
          <w:spacing w:val="4"/>
          <w:szCs w:val="28"/>
        </w:rPr>
        <w:t>Công tác đào tạo nghề, giải quyết việc làm</w:t>
      </w:r>
      <w:r w:rsidR="001D28F2" w:rsidRPr="00B57E73">
        <w:rPr>
          <w:b/>
          <w:i/>
          <w:color w:val="0000FF"/>
          <w:spacing w:val="4"/>
          <w:szCs w:val="28"/>
        </w:rPr>
        <w:t>:</w:t>
      </w:r>
      <w:r w:rsidR="00BD38A0" w:rsidRPr="00B57E73">
        <w:rPr>
          <w:i/>
          <w:color w:val="0000FF"/>
          <w:spacing w:val="4"/>
          <w:szCs w:val="28"/>
        </w:rPr>
        <w:t xml:space="preserve"> </w:t>
      </w:r>
      <w:r w:rsidR="00894DC6" w:rsidRPr="00175651">
        <w:rPr>
          <w:color w:val="0000FF"/>
          <w:szCs w:val="28"/>
        </w:rPr>
        <w:t xml:space="preserve">Trong tháng, Phòng giao dịch Ngân hàng chính sách xã hội huyện đã cho 07 lao động vay vốn với tổng số tiền </w:t>
      </w:r>
      <w:r w:rsidR="002B0C74">
        <w:rPr>
          <w:color w:val="0000FF"/>
          <w:szCs w:val="28"/>
        </w:rPr>
        <w:t>175.000.000đ, thuộc các dự án t</w:t>
      </w:r>
      <w:r w:rsidR="00894DC6" w:rsidRPr="00175651">
        <w:rPr>
          <w:color w:val="0000FF"/>
          <w:szCs w:val="28"/>
        </w:rPr>
        <w:t>rồng và chăm sóc cây cao su, bời lời, cà phê; Nuôi trâu, bò sinh sản.</w:t>
      </w:r>
    </w:p>
    <w:p w:rsidR="008F3B91" w:rsidRPr="008F3B91" w:rsidRDefault="0038348A" w:rsidP="00463103">
      <w:pPr>
        <w:ind w:firstLine="720"/>
        <w:jc w:val="both"/>
        <w:rPr>
          <w:szCs w:val="28"/>
        </w:rPr>
      </w:pPr>
      <w:r w:rsidRPr="00B57E73">
        <w:rPr>
          <w:b/>
          <w:i/>
          <w:color w:val="0000FF"/>
          <w:spacing w:val="4"/>
          <w:szCs w:val="28"/>
        </w:rPr>
        <w:t xml:space="preserve">2.6. </w:t>
      </w:r>
      <w:r w:rsidR="001D28F2" w:rsidRPr="00B57E73">
        <w:rPr>
          <w:b/>
          <w:i/>
          <w:color w:val="0000FF"/>
          <w:spacing w:val="4"/>
          <w:szCs w:val="28"/>
        </w:rPr>
        <w:t>Công tác Người có công:</w:t>
      </w:r>
      <w:r w:rsidRPr="00B57E73">
        <w:rPr>
          <w:b/>
          <w:i/>
          <w:color w:val="0000FF"/>
          <w:spacing w:val="4"/>
          <w:szCs w:val="28"/>
        </w:rPr>
        <w:t xml:space="preserve"> </w:t>
      </w:r>
      <w:r w:rsidR="008F3B91" w:rsidRPr="006B5E46">
        <w:rPr>
          <w:color w:val="0000FF"/>
          <w:szCs w:val="28"/>
        </w:rPr>
        <w:t>Trong tháng đã ti</w:t>
      </w:r>
      <w:r w:rsidR="002B0C74">
        <w:rPr>
          <w:color w:val="0000FF"/>
          <w:szCs w:val="28"/>
        </w:rPr>
        <w:t xml:space="preserve">ến hành chi trả trợ cấp cho 328 </w:t>
      </w:r>
      <w:r w:rsidR="008F3B91" w:rsidRPr="006B5E46">
        <w:rPr>
          <w:color w:val="0000FF"/>
          <w:szCs w:val="28"/>
        </w:rPr>
        <w:t>đối tượng người có công trên địa bàn huyện với tổng số tiền 682.262.000đ.</w:t>
      </w:r>
      <w:r w:rsidR="002B0C74">
        <w:rPr>
          <w:color w:val="0000FF"/>
          <w:szCs w:val="28"/>
        </w:rPr>
        <w:t xml:space="preserve"> </w:t>
      </w:r>
      <w:r w:rsidR="008F3B91" w:rsidRPr="006B5E46">
        <w:rPr>
          <w:color w:val="0000FF"/>
          <w:szCs w:val="28"/>
        </w:rPr>
        <w:t>Tiếp nhận và giải quyết xong 06 hồ sơ</w:t>
      </w:r>
      <w:r w:rsidR="002B0C74">
        <w:rPr>
          <w:rStyle w:val="FootnoteReference"/>
          <w:color w:val="0000FF"/>
          <w:szCs w:val="28"/>
        </w:rPr>
        <w:footnoteReference w:id="11"/>
      </w:r>
      <w:r w:rsidR="008F3B91" w:rsidRPr="006B5E46">
        <w:rPr>
          <w:color w:val="0000FF"/>
          <w:szCs w:val="28"/>
        </w:rPr>
        <w:t>.</w:t>
      </w:r>
      <w:r w:rsidR="008F3B91">
        <w:rPr>
          <w:szCs w:val="28"/>
        </w:rPr>
        <w:t xml:space="preserve"> </w:t>
      </w:r>
      <w:r w:rsidR="008F3B91" w:rsidRPr="006B5E46">
        <w:rPr>
          <w:color w:val="0000FF"/>
          <w:szCs w:val="28"/>
        </w:rPr>
        <w:t>Phê duyệt Quyết định điều dưỡng đối với người có công và thân nhân năm 2018 là 136 đối tượng</w:t>
      </w:r>
      <w:r w:rsidR="002B0C74">
        <w:rPr>
          <w:rStyle w:val="FootnoteReference"/>
          <w:color w:val="0000FF"/>
          <w:szCs w:val="28"/>
        </w:rPr>
        <w:footnoteReference w:id="12"/>
      </w:r>
      <w:r w:rsidR="008F3B91" w:rsidRPr="006B5E46">
        <w:rPr>
          <w:color w:val="0000FF"/>
          <w:szCs w:val="28"/>
        </w:rPr>
        <w:t>. Báo cáo về việc thực hiện chính sách hỗ trợ Người có công với cách mạng cải thiện nhà ở</w:t>
      </w:r>
      <w:r w:rsidR="008F3B91" w:rsidRPr="006B5E46">
        <w:rPr>
          <w:rStyle w:val="FootnoteReference"/>
          <w:color w:val="0000FF"/>
          <w:szCs w:val="28"/>
        </w:rPr>
        <w:footnoteReference w:id="13"/>
      </w:r>
      <w:r w:rsidR="008F3B91" w:rsidRPr="006B5E46">
        <w:rPr>
          <w:color w:val="0000FF"/>
          <w:szCs w:val="28"/>
        </w:rPr>
        <w:t>.</w:t>
      </w:r>
    </w:p>
    <w:p w:rsidR="001D28F2" w:rsidRPr="00B57E73" w:rsidRDefault="0038348A" w:rsidP="00463103">
      <w:pPr>
        <w:ind w:firstLine="720"/>
        <w:jc w:val="both"/>
        <w:rPr>
          <w:color w:val="0000FF"/>
          <w:szCs w:val="28"/>
          <w:lang w:val="vi-VN"/>
        </w:rPr>
      </w:pPr>
      <w:r w:rsidRPr="00B57E73">
        <w:rPr>
          <w:b/>
          <w:i/>
          <w:spacing w:val="4"/>
          <w:szCs w:val="28"/>
        </w:rPr>
        <w:t xml:space="preserve">2.7. </w:t>
      </w:r>
      <w:r w:rsidR="001D28F2" w:rsidRPr="00B57E73">
        <w:rPr>
          <w:b/>
          <w:i/>
          <w:spacing w:val="4"/>
          <w:szCs w:val="28"/>
        </w:rPr>
        <w:t>Công tác trẻ em</w:t>
      </w:r>
      <w:r w:rsidR="001D28F2" w:rsidRPr="00B57E73">
        <w:rPr>
          <w:b/>
          <w:i/>
          <w:color w:val="0000FF"/>
          <w:spacing w:val="4"/>
          <w:szCs w:val="28"/>
        </w:rPr>
        <w:t>:</w:t>
      </w:r>
      <w:r w:rsidR="00BD38A0" w:rsidRPr="00B57E73">
        <w:rPr>
          <w:b/>
          <w:i/>
          <w:color w:val="0000FF"/>
          <w:spacing w:val="4"/>
          <w:szCs w:val="28"/>
        </w:rPr>
        <w:t xml:space="preserve"> </w:t>
      </w:r>
      <w:bookmarkStart w:id="1" w:name="_Hlk531337228"/>
      <w:r w:rsidR="00166329" w:rsidRPr="008D4450">
        <w:rPr>
          <w:color w:val="0000FF"/>
          <w:szCs w:val="28"/>
        </w:rPr>
        <w:t>Triển khai chương trình khám và phẫu thuật khe hở môi hàm ếch trong tháng 11/2018 tại thành phố Hồ Chí Minh theo công văn số 1533/SLĐTBXH-QBTTE ngày 23/10/2018 của Sở Lao động- TB&amp;XH tỉnh Kon Tum.</w:t>
      </w:r>
      <w:bookmarkEnd w:id="1"/>
      <w:r w:rsidR="00166329">
        <w:rPr>
          <w:color w:val="0000FF"/>
          <w:szCs w:val="28"/>
        </w:rPr>
        <w:t xml:space="preserve"> </w:t>
      </w:r>
      <w:r w:rsidR="00166329" w:rsidRPr="008D4450">
        <w:rPr>
          <w:color w:val="0000FF"/>
          <w:szCs w:val="28"/>
        </w:rPr>
        <w:t>Cử 10 hộ gia đình tham gia tập huấn kỹ năng chăm sóc, nuôi dưỡng trẻ em có hoàn cảnh ĐBKK năm 2018 tại tỉnh Kon Tum.</w:t>
      </w:r>
      <w:r w:rsidR="00166329">
        <w:rPr>
          <w:color w:val="0000FF"/>
          <w:szCs w:val="28"/>
        </w:rPr>
        <w:t xml:space="preserve"> </w:t>
      </w:r>
      <w:r w:rsidR="00166329" w:rsidRPr="008D4450">
        <w:rPr>
          <w:color w:val="0000FF"/>
          <w:szCs w:val="28"/>
        </w:rPr>
        <w:t>Xét và cấp học bổng từ Chương trình học bổng hỗ trợ học phí giáo dục cho trẻ em có hoàn cảnh khó khăn học khá, giỏi từ nguồn Công ty TNHH B</w:t>
      </w:r>
      <w:r w:rsidR="00166329">
        <w:rPr>
          <w:color w:val="0000FF"/>
          <w:szCs w:val="28"/>
        </w:rPr>
        <w:t>ảo hiểm Nhân thọ AIA (Việt Nam), S</w:t>
      </w:r>
      <w:r w:rsidR="00166329" w:rsidRPr="008D4450">
        <w:rPr>
          <w:color w:val="0000FF"/>
          <w:szCs w:val="28"/>
        </w:rPr>
        <w:t>ố lượng trẻ em được nhận học bổng: 30 suất/ 30 em</w:t>
      </w:r>
      <w:r w:rsidR="00255074">
        <w:rPr>
          <w:color w:val="0000FF"/>
          <w:szCs w:val="28"/>
        </w:rPr>
        <w:t xml:space="preserve"> với kinh phí 15 triệu đồng</w:t>
      </w:r>
      <w:r w:rsidR="00166329" w:rsidRPr="008D4450">
        <w:rPr>
          <w:rStyle w:val="FootnoteReference"/>
          <w:color w:val="0000FF"/>
          <w:szCs w:val="28"/>
        </w:rPr>
        <w:footnoteReference w:id="14"/>
      </w:r>
      <w:r w:rsidR="00166329" w:rsidRPr="008D4450">
        <w:rPr>
          <w:color w:val="0000FF"/>
          <w:szCs w:val="28"/>
        </w:rPr>
        <w:t>.</w:t>
      </w:r>
      <w:r w:rsidR="00166329">
        <w:rPr>
          <w:color w:val="0000FF"/>
          <w:szCs w:val="28"/>
        </w:rPr>
        <w:t xml:space="preserve"> </w:t>
      </w:r>
    </w:p>
    <w:p w:rsidR="002132A3" w:rsidRPr="0011232A" w:rsidRDefault="0038348A" w:rsidP="00463103">
      <w:pPr>
        <w:ind w:firstLine="720"/>
        <w:jc w:val="both"/>
        <w:rPr>
          <w:color w:val="0000FF"/>
          <w:szCs w:val="28"/>
        </w:rPr>
      </w:pPr>
      <w:r w:rsidRPr="00B57E73">
        <w:rPr>
          <w:b/>
          <w:i/>
          <w:spacing w:val="4"/>
          <w:szCs w:val="28"/>
        </w:rPr>
        <w:t xml:space="preserve">2.8. </w:t>
      </w:r>
      <w:r w:rsidR="001D28F2" w:rsidRPr="00B57E73">
        <w:rPr>
          <w:b/>
          <w:i/>
          <w:szCs w:val="28"/>
        </w:rPr>
        <w:t>Công tác bảo trợ xã hội</w:t>
      </w:r>
      <w:r w:rsidR="001D28F2" w:rsidRPr="00B57E73">
        <w:rPr>
          <w:b/>
          <w:i/>
          <w:color w:val="0000FF"/>
          <w:szCs w:val="28"/>
        </w:rPr>
        <w:t>:</w:t>
      </w:r>
      <w:r w:rsidR="001D28F2" w:rsidRPr="00B57E73">
        <w:rPr>
          <w:i/>
          <w:color w:val="0000FF"/>
          <w:szCs w:val="28"/>
        </w:rPr>
        <w:t xml:space="preserve"> </w:t>
      </w:r>
      <w:r w:rsidR="002132A3" w:rsidRPr="0011232A">
        <w:rPr>
          <w:iCs/>
          <w:color w:val="0000FF"/>
          <w:szCs w:val="28"/>
        </w:rPr>
        <w:t xml:space="preserve">Trong tháng, </w:t>
      </w:r>
      <w:bookmarkStart w:id="2" w:name="_Hlk531337567"/>
      <w:r w:rsidR="002132A3">
        <w:rPr>
          <w:iCs/>
          <w:color w:val="0000FF"/>
          <w:szCs w:val="28"/>
        </w:rPr>
        <w:t>c</w:t>
      </w:r>
      <w:r w:rsidR="002132A3" w:rsidRPr="0011232A">
        <w:rPr>
          <w:iCs/>
          <w:color w:val="0000FF"/>
          <w:szCs w:val="28"/>
        </w:rPr>
        <w:t>hi trả trợ cấp cho 1.362 đối tượng bảo trợ xã hội trên địa bàn huyện với tổng số tiền là 527.580.000đ.</w:t>
      </w:r>
      <w:r w:rsidR="002B0C74">
        <w:rPr>
          <w:iCs/>
          <w:color w:val="0000FF"/>
          <w:szCs w:val="28"/>
        </w:rPr>
        <w:t xml:space="preserve"> </w:t>
      </w:r>
      <w:r w:rsidR="002132A3" w:rsidRPr="0011232A">
        <w:rPr>
          <w:iCs/>
          <w:color w:val="0000FF"/>
          <w:szCs w:val="28"/>
        </w:rPr>
        <w:t>Chi trả tiền hàng tháng cho nghệ nhân ưu tú có thu nhập thấp, hoàn cảnh khó khăn theo Nghị định 109/2015/NĐ-CP với tổng số: 12 đối tượng/9.900.000</w:t>
      </w:r>
      <w:r w:rsidR="002B0C74">
        <w:rPr>
          <w:iCs/>
          <w:color w:val="0000FF"/>
          <w:szCs w:val="28"/>
        </w:rPr>
        <w:t xml:space="preserve"> đồng</w:t>
      </w:r>
      <w:r w:rsidR="002132A3" w:rsidRPr="0011232A">
        <w:rPr>
          <w:iCs/>
          <w:color w:val="0000FF"/>
          <w:szCs w:val="28"/>
        </w:rPr>
        <w:t>.</w:t>
      </w:r>
      <w:bookmarkStart w:id="3" w:name="_Hlk531337614"/>
      <w:bookmarkEnd w:id="2"/>
      <w:r w:rsidR="002B0C74">
        <w:rPr>
          <w:iCs/>
          <w:color w:val="0000FF"/>
          <w:szCs w:val="28"/>
        </w:rPr>
        <w:t xml:space="preserve"> </w:t>
      </w:r>
      <w:r w:rsidR="002132A3" w:rsidRPr="0011232A">
        <w:rPr>
          <w:color w:val="0000FF"/>
          <w:szCs w:val="28"/>
        </w:rPr>
        <w:t>Báo cáo tình hình chi trả kinh phí trợ cấp bảo trợ xã hội trên địa bàn huyện năm 2018. Nhu cầu kinh phí thực hiện chế độ, chính sách bảo trợ xã hội năm 2018 là 8.933,635 triệu đồng: Nguồn kinh phí đã được bố trí đầu năm 2018 là 5.073 triệu đồng; Nhu cầu kinh phí bổ sung năm 2018 là 3.860,635 triệu đồng. Phê duyệt danh sách truy lĩnh trợ cấp xã hội đối với người từ đủ 80 tuổi trở lên (</w:t>
      </w:r>
      <w:r w:rsidR="002132A3" w:rsidRPr="0011232A">
        <w:rPr>
          <w:i/>
          <w:color w:val="0000FF"/>
          <w:szCs w:val="28"/>
        </w:rPr>
        <w:t>tổng số đối tượng được truy lĩnh: 271 người; số tiền truy lĩnh: 809.100.000 đồng</w:t>
      </w:r>
      <w:r w:rsidR="002132A3" w:rsidRPr="0011232A">
        <w:rPr>
          <w:color w:val="0000FF"/>
          <w:szCs w:val="28"/>
        </w:rPr>
        <w:t>).</w:t>
      </w:r>
      <w:bookmarkEnd w:id="3"/>
    </w:p>
    <w:p w:rsidR="002132A3" w:rsidRPr="001B114E" w:rsidRDefault="002132A3" w:rsidP="00463103">
      <w:pPr>
        <w:ind w:firstLine="720"/>
        <w:jc w:val="both"/>
        <w:rPr>
          <w:iCs/>
          <w:color w:val="0000FF"/>
          <w:szCs w:val="28"/>
        </w:rPr>
      </w:pPr>
      <w:r w:rsidRPr="001B114E">
        <w:rPr>
          <w:color w:val="0000FF"/>
          <w:szCs w:val="28"/>
        </w:rPr>
        <w:lastRenderedPageBreak/>
        <w:t xml:space="preserve">Trong tháng đã tiếp nhận và giải quyết tổng số: </w:t>
      </w:r>
      <w:bookmarkStart w:id="4" w:name="_Hlk531337644"/>
      <w:r w:rsidRPr="001B114E">
        <w:rPr>
          <w:color w:val="0000FF"/>
          <w:szCs w:val="28"/>
        </w:rPr>
        <w:t xml:space="preserve">22 hồ sơ đối tượng </w:t>
      </w:r>
      <w:r>
        <w:rPr>
          <w:iCs/>
          <w:color w:val="0000FF"/>
          <w:szCs w:val="28"/>
        </w:rPr>
        <w:t xml:space="preserve">bảo trợ xã hội. </w:t>
      </w:r>
      <w:r w:rsidRPr="00E8408F">
        <w:rPr>
          <w:iCs/>
          <w:color w:val="0000FF"/>
          <w:szCs w:val="28"/>
        </w:rPr>
        <w:t>Trong đó: hưởng: 06 hồ sơ; điều chỉnh: 04 hồ sơ; thôi hưởng: 06 hồ sơ; mai táng: 06 hồ sơ</w:t>
      </w:r>
      <w:r w:rsidRPr="001B114E">
        <w:rPr>
          <w:iCs/>
          <w:color w:val="0000FF"/>
          <w:szCs w:val="28"/>
        </w:rPr>
        <w:t xml:space="preserve">. </w:t>
      </w:r>
      <w:r w:rsidRPr="001B114E">
        <w:rPr>
          <w:color w:val="0000FF"/>
          <w:szCs w:val="28"/>
        </w:rPr>
        <w:t>Rà soát và lập danh sách người cao tuổi thọ 90 tuổi và thọ 100 tuổi trên địa bàn huyện (</w:t>
      </w:r>
      <w:r w:rsidRPr="001B114E">
        <w:rPr>
          <w:i/>
          <w:color w:val="0000FF"/>
          <w:szCs w:val="28"/>
        </w:rPr>
        <w:t>có 17 người thọ 90 tuổi; 02 người thọ 100 tuổi</w:t>
      </w:r>
      <w:r w:rsidRPr="001B114E">
        <w:rPr>
          <w:color w:val="0000FF"/>
          <w:szCs w:val="28"/>
        </w:rPr>
        <w:t>).</w:t>
      </w:r>
      <w:r w:rsidR="002B0C74">
        <w:rPr>
          <w:color w:val="0000FF"/>
          <w:szCs w:val="28"/>
        </w:rPr>
        <w:t xml:space="preserve"> </w:t>
      </w:r>
      <w:r w:rsidRPr="001B114E">
        <w:rPr>
          <w:color w:val="0000FF"/>
          <w:szCs w:val="28"/>
        </w:rPr>
        <w:t>Đã chọn 12 hộ gia đình tham gia tập huấn nâng cao năng lực chăm sóc cho người khuyết tật; 10 hộ gia đình tham gia tập huấn nâng cao năng lực chăm sóc nuôi dưỡng trẻ em có hoàn cảnh đặc biệt khó khăn.</w:t>
      </w:r>
      <w:bookmarkEnd w:id="4"/>
    </w:p>
    <w:p w:rsidR="00BB007F" w:rsidRPr="0054365A" w:rsidRDefault="0038348A" w:rsidP="00463103">
      <w:pPr>
        <w:ind w:firstLine="720"/>
        <w:jc w:val="both"/>
        <w:rPr>
          <w:color w:val="0000FF"/>
          <w:szCs w:val="28"/>
        </w:rPr>
      </w:pPr>
      <w:r w:rsidRPr="00B57E73">
        <w:rPr>
          <w:b/>
          <w:i/>
          <w:color w:val="0000FF"/>
          <w:spacing w:val="4"/>
          <w:szCs w:val="28"/>
        </w:rPr>
        <w:t>2.9. C</w:t>
      </w:r>
      <w:r w:rsidR="001D28F2" w:rsidRPr="00B57E73">
        <w:rPr>
          <w:b/>
          <w:i/>
          <w:szCs w:val="28"/>
        </w:rPr>
        <w:t>ông tác Bình đẳng giới</w:t>
      </w:r>
      <w:r w:rsidR="001D28F2" w:rsidRPr="00B57E73">
        <w:rPr>
          <w:b/>
          <w:i/>
          <w:color w:val="0000FF"/>
          <w:szCs w:val="28"/>
        </w:rPr>
        <w:t>:</w:t>
      </w:r>
      <w:r w:rsidR="001D28F2" w:rsidRPr="00B57E73">
        <w:rPr>
          <w:i/>
          <w:color w:val="0000FF"/>
          <w:szCs w:val="28"/>
        </w:rPr>
        <w:t xml:space="preserve"> </w:t>
      </w:r>
      <w:r w:rsidR="00BB007F" w:rsidRPr="0054365A">
        <w:rPr>
          <w:color w:val="0000FF"/>
          <w:szCs w:val="28"/>
        </w:rPr>
        <w:t>Ban hành Kế hoạch tổ chức các hoạt động hưởng ứng Tháng hành động vì bình đẳng giới và phòng, chống bạo lực trên cơ sở giới năm 2018</w:t>
      </w:r>
      <w:r w:rsidR="00BB007F" w:rsidRPr="0054365A">
        <w:rPr>
          <w:rStyle w:val="FootnoteReference"/>
          <w:color w:val="0000FF"/>
          <w:szCs w:val="28"/>
        </w:rPr>
        <w:footnoteReference w:id="15"/>
      </w:r>
      <w:r w:rsidR="00BB007F" w:rsidRPr="0054365A">
        <w:rPr>
          <w:color w:val="0000FF"/>
          <w:szCs w:val="28"/>
        </w:rPr>
        <w:t>. Tham gia hội nghị tập huấn công tác Bình đẳng giới và Vì sự tiến bộ phụ nữ năm 2018</w:t>
      </w:r>
      <w:r w:rsidR="002B0C74">
        <w:rPr>
          <w:color w:val="0000FF"/>
          <w:szCs w:val="28"/>
        </w:rPr>
        <w:t xml:space="preserve">; kết quả có 12 công chức văn hóa – xã hội </w:t>
      </w:r>
      <w:r w:rsidR="00BB007F" w:rsidRPr="0054365A">
        <w:rPr>
          <w:color w:val="0000FF"/>
          <w:szCs w:val="28"/>
        </w:rPr>
        <w:t xml:space="preserve">huyện và các xã, Thị trấn tham gia tập huấn. </w:t>
      </w:r>
    </w:p>
    <w:p w:rsidR="00761AC4" w:rsidRPr="000601A7" w:rsidRDefault="0038348A" w:rsidP="00463103">
      <w:pPr>
        <w:ind w:firstLine="720"/>
        <w:jc w:val="both"/>
        <w:rPr>
          <w:color w:val="0000FF"/>
          <w:szCs w:val="28"/>
        </w:rPr>
      </w:pPr>
      <w:r w:rsidRPr="00B57E73">
        <w:rPr>
          <w:b/>
          <w:i/>
          <w:spacing w:val="4"/>
          <w:szCs w:val="28"/>
        </w:rPr>
        <w:t>2.10.</w:t>
      </w:r>
      <w:r w:rsidR="00761AC4">
        <w:rPr>
          <w:b/>
          <w:i/>
          <w:spacing w:val="4"/>
          <w:szCs w:val="28"/>
        </w:rPr>
        <w:t xml:space="preserve"> </w:t>
      </w:r>
      <w:r w:rsidR="001D28F2" w:rsidRPr="00B57E73">
        <w:rPr>
          <w:b/>
          <w:i/>
          <w:spacing w:val="4"/>
          <w:szCs w:val="28"/>
        </w:rPr>
        <w:t xml:space="preserve">Công tác </w:t>
      </w:r>
      <w:r w:rsidR="001D28F2" w:rsidRPr="00B57E73">
        <w:rPr>
          <w:b/>
          <w:i/>
          <w:szCs w:val="28"/>
        </w:rPr>
        <w:t>Văn hóa thông tin</w:t>
      </w:r>
      <w:r w:rsidR="001D28F2" w:rsidRPr="00B57E73">
        <w:rPr>
          <w:b/>
          <w:i/>
          <w:color w:val="0000FF"/>
          <w:szCs w:val="28"/>
        </w:rPr>
        <w:t>:</w:t>
      </w:r>
      <w:r w:rsidRPr="00B57E73">
        <w:rPr>
          <w:i/>
          <w:color w:val="0000FF"/>
          <w:szCs w:val="28"/>
        </w:rPr>
        <w:t xml:space="preserve"> </w:t>
      </w:r>
      <w:r w:rsidR="00761AC4" w:rsidRPr="000601A7">
        <w:rPr>
          <w:color w:val="0000FF"/>
          <w:szCs w:val="28"/>
        </w:rPr>
        <w:t>Tham gia các hoạt động tại Tuần Văn hóa- Du lịch tỉnh Kon Tum lần thứ IV (thành lập Đoàn tham gia Tuần Văn hóa-Du lịch tỉnh năm 2018; chuẩn bị các điều kiện cho Lễ công nhận các điểm du lịch trên địa bàn huyện; …). Thực hiện các nhiệm vụ chuẩn bị tổ chức Lễ kỷ niệm 40 năm- Ngày thành lập huyện Sa Thầy (Triển khai công tác phối hợp tuyên truyền trên Báo Kon Tum; Đài PT-TH Kon Tum; Báo Pháp Luật; Báo Tầm nhìn;…Công tác tuyên truyền trực quan tại huyện và các điều kiện bảo đảm cho Lễ kỷ niệm).</w:t>
      </w:r>
    </w:p>
    <w:p w:rsidR="00761AC4" w:rsidRPr="0037391F" w:rsidRDefault="00761AC4" w:rsidP="00463103">
      <w:pPr>
        <w:ind w:firstLine="720"/>
        <w:jc w:val="both"/>
        <w:rPr>
          <w:color w:val="0000FF"/>
          <w:szCs w:val="28"/>
        </w:rPr>
      </w:pPr>
      <w:r w:rsidRPr="0037391F">
        <w:rPr>
          <w:color w:val="0000FF"/>
          <w:szCs w:val="28"/>
        </w:rPr>
        <w:t>Tuyên truyền hưởng ứng Tháng hành động "Vì bình đẳng giới và phòng, chống bạo lực trên cơ sở giới” năm 2018 và "Ngày Quốc tế xóa bỏ bạo lực đối với phụ nữ và trẻ em gái" (25/11). Tổ chức Giải bóng đá Nam toàn huyện năm 2018, nằm trong chuỗi hoạt động chào mừng kỷ niệm 40 năm- Ngày thành lập lại huyện Sa Thầy. Tổ chức Ngày hội văn hóa các dân tộc xã Hơ Moong năm 2018.</w:t>
      </w:r>
    </w:p>
    <w:p w:rsidR="00761AC4" w:rsidRPr="00D26A75" w:rsidRDefault="00761AC4" w:rsidP="00463103">
      <w:pPr>
        <w:ind w:firstLine="720"/>
        <w:jc w:val="both"/>
        <w:rPr>
          <w:color w:val="0000FF"/>
          <w:szCs w:val="28"/>
        </w:rPr>
      </w:pPr>
      <w:r w:rsidRPr="00D26A75">
        <w:rPr>
          <w:color w:val="0000FF"/>
          <w:szCs w:val="28"/>
        </w:rPr>
        <w:t>Cử đoàn nghệ nhân tham gia Festival văn hóa cồng chiêng Tây Nguyên tại tỉnh Gia Lai năm 2018.</w:t>
      </w:r>
      <w:r w:rsidR="002B0C74">
        <w:rPr>
          <w:color w:val="0000FF"/>
          <w:szCs w:val="28"/>
        </w:rPr>
        <w:t xml:space="preserve"> </w:t>
      </w:r>
      <w:r w:rsidRPr="00D26A75">
        <w:rPr>
          <w:color w:val="0000FF"/>
          <w:szCs w:val="28"/>
        </w:rPr>
        <w:t xml:space="preserve">Tiếp nhận 03 Đoàn </w:t>
      </w:r>
      <w:r w:rsidRPr="00D26A75">
        <w:rPr>
          <w:i/>
          <w:color w:val="0000FF"/>
          <w:szCs w:val="28"/>
        </w:rPr>
        <w:t>( gồm Đoàn ca nhạc- Tạp kỹ Mây Trắng; Đoàn Ca nhạc - Trò chơi dân gian Thanh Bổn; Đoàn Ca nhạc - Trò chơi dân gian Quang Minh)</w:t>
      </w:r>
      <w:r w:rsidRPr="00D26A75">
        <w:rPr>
          <w:color w:val="0000FF"/>
          <w:szCs w:val="28"/>
        </w:rPr>
        <w:t xml:space="preserve"> lưu diễn trên địa bàn huyện.</w:t>
      </w:r>
    </w:p>
    <w:p w:rsidR="00761AC4" w:rsidRPr="006A0D96" w:rsidRDefault="00761AC4" w:rsidP="00463103">
      <w:pPr>
        <w:ind w:firstLine="720"/>
        <w:jc w:val="both"/>
        <w:rPr>
          <w:color w:val="0000FF"/>
          <w:szCs w:val="28"/>
        </w:rPr>
      </w:pPr>
      <w:r w:rsidRPr="006A0D96">
        <w:rPr>
          <w:color w:val="0000FF"/>
          <w:szCs w:val="28"/>
        </w:rPr>
        <w:t>Tiếp tục triển khai Kế hoạch phát động phong trào sưu tầm hiện vật, kỷ vật kháng chiến và hiện vật văn hóa truyền thống các dân tộc thiểu số; tiếp nhận và trưng bày các hiện vật, kỷ vật từ nhân dân, các cơ quan, đơn vị tại nhà Rông văn hóa huyện.</w:t>
      </w:r>
    </w:p>
    <w:p w:rsidR="001D28F2" w:rsidRDefault="001D28F2" w:rsidP="00463103">
      <w:pPr>
        <w:ind w:firstLine="720"/>
        <w:jc w:val="both"/>
        <w:rPr>
          <w:b/>
          <w:color w:val="FF0000"/>
          <w:szCs w:val="28"/>
          <w:lang w:val="pl-PL"/>
        </w:rPr>
      </w:pPr>
      <w:r w:rsidRPr="00B57E73">
        <w:rPr>
          <w:b/>
          <w:color w:val="FF0000"/>
          <w:spacing w:val="-2"/>
          <w:szCs w:val="28"/>
          <w:lang w:val="pl-PL"/>
        </w:rPr>
        <w:t>3. Cải cách hành chính, tư pháp, g</w:t>
      </w:r>
      <w:r w:rsidRPr="00B57E73">
        <w:rPr>
          <w:b/>
          <w:iCs/>
          <w:color w:val="FF0000"/>
          <w:szCs w:val="28"/>
          <w:lang w:val="pl-PL"/>
        </w:rPr>
        <w:t xml:space="preserve">iải quyết đơn thư khiếu nại, tố cáo và công tác phòng, chống tham nhũng, lãng phí; </w:t>
      </w:r>
      <w:r w:rsidRPr="00B57E73">
        <w:rPr>
          <w:b/>
          <w:color w:val="FF0000"/>
          <w:szCs w:val="28"/>
          <w:lang w:val="pl-PL"/>
        </w:rPr>
        <w:t>Công tác tổ chức bộ máy, tổ chức cán bộ</w:t>
      </w:r>
    </w:p>
    <w:p w:rsidR="002936EE" w:rsidRDefault="002936EE" w:rsidP="00463103">
      <w:pPr>
        <w:ind w:firstLine="720"/>
        <w:jc w:val="both"/>
        <w:rPr>
          <w:color w:val="FF0000"/>
          <w:szCs w:val="28"/>
        </w:rPr>
      </w:pPr>
      <w:r>
        <w:rPr>
          <w:color w:val="FF0000"/>
          <w:szCs w:val="28"/>
          <w:lang w:val="pl-PL"/>
        </w:rPr>
        <w:t xml:space="preserve">- Công tác tổ chức bộ máy: Quyết định </w:t>
      </w:r>
      <w:r w:rsidR="00463103">
        <w:rPr>
          <w:lang w:val="es-ES"/>
        </w:rPr>
        <w:t>g</w:t>
      </w:r>
      <w:r>
        <w:rPr>
          <w:szCs w:val="28"/>
          <w:lang w:val="es-ES"/>
        </w:rPr>
        <w:t xml:space="preserve">iao nhiệm vụ tạm thời thuộc chức năng </w:t>
      </w:r>
      <w:r>
        <w:rPr>
          <w:color w:val="FF0000"/>
          <w:szCs w:val="28"/>
          <w:lang w:val="es-ES"/>
        </w:rPr>
        <w:t xml:space="preserve">của Trung tâm </w:t>
      </w:r>
      <w:r>
        <w:rPr>
          <w:color w:val="FF0000"/>
          <w:szCs w:val="28"/>
        </w:rPr>
        <w:t>Phát triển quỹ đất cho Ban quản lý dự án đầu tư xây dựng huyện đến khi Đề án được thẩm định, UBND tỉnh thống nhất thông qua và có Quyết định thành lập của cấp có thẩm quyền.</w:t>
      </w:r>
    </w:p>
    <w:p w:rsidR="002936EE" w:rsidRPr="00463103" w:rsidRDefault="002936EE" w:rsidP="00463103">
      <w:pPr>
        <w:ind w:firstLine="720"/>
        <w:jc w:val="both"/>
        <w:rPr>
          <w:color w:val="FF0000"/>
          <w:szCs w:val="28"/>
          <w:lang w:val="nl-NL"/>
        </w:rPr>
      </w:pPr>
      <w:r w:rsidRPr="00463103">
        <w:rPr>
          <w:color w:val="FF0000"/>
          <w:szCs w:val="28"/>
          <w:lang w:val="pl-PL"/>
        </w:rPr>
        <w:t xml:space="preserve">- Quyết định </w:t>
      </w:r>
      <w:r w:rsidRPr="00463103">
        <w:rPr>
          <w:color w:val="FF0000"/>
          <w:szCs w:val="28"/>
          <w:lang w:val="nl-NL"/>
        </w:rPr>
        <w:t xml:space="preserve">bổ nhiệm lại 02 công chức lãnh đạo, quản lý; Quyết định phê duyệt quy hoạch chức danh Hiệu trưởng, Phó Hiệu trưởng giai đoạn 2015 – 2020, giai đoạn 2020 – 2025; </w:t>
      </w:r>
      <w:r w:rsidRPr="00463103">
        <w:rPr>
          <w:color w:val="0000FF"/>
          <w:szCs w:val="28"/>
        </w:rPr>
        <w:t>Quyết định thuyên chuyển công tác đối với 01 viên chức ngành Giáo dục – Đào tạo</w:t>
      </w:r>
      <w:r w:rsidRPr="00463103">
        <w:rPr>
          <w:rStyle w:val="apple-converted-space"/>
          <w:color w:val="0000FF"/>
          <w:szCs w:val="28"/>
        </w:rPr>
        <w:t xml:space="preserve">; </w:t>
      </w:r>
      <w:r w:rsidRPr="00463103">
        <w:rPr>
          <w:color w:val="0000FF"/>
          <w:szCs w:val="28"/>
        </w:rPr>
        <w:t xml:space="preserve">Quyết định nghỉ hưu đối với 01 công chức ngành Giáo </w:t>
      </w:r>
      <w:r w:rsidRPr="00463103">
        <w:rPr>
          <w:color w:val="0000FF"/>
          <w:szCs w:val="28"/>
        </w:rPr>
        <w:lastRenderedPageBreak/>
        <w:t>dục – Đào tạo</w:t>
      </w:r>
      <w:r w:rsidRPr="00463103">
        <w:rPr>
          <w:rStyle w:val="apple-converted-space"/>
          <w:color w:val="0000FF"/>
          <w:szCs w:val="28"/>
        </w:rPr>
        <w:t xml:space="preserve">. </w:t>
      </w:r>
      <w:r w:rsidRPr="00463103">
        <w:rPr>
          <w:color w:val="0000FF"/>
          <w:szCs w:val="28"/>
        </w:rPr>
        <w:t>Tiếp nhận 01 nhân viên hợp đồng lao động thuộc Chi cục Chăn nuôi và Thú y huyện Sa Thầy về công tác tại Trạm Khuyến nông huyện.</w:t>
      </w:r>
    </w:p>
    <w:p w:rsidR="00EF76E3" w:rsidRPr="002936EE" w:rsidRDefault="002936EE" w:rsidP="00463103">
      <w:pPr>
        <w:ind w:firstLine="720"/>
        <w:jc w:val="both"/>
        <w:rPr>
          <w:color w:val="FF0000"/>
          <w:szCs w:val="28"/>
          <w:lang w:val="nl-NL"/>
        </w:rPr>
      </w:pPr>
      <w:r w:rsidRPr="00463103">
        <w:rPr>
          <w:color w:val="FF0000"/>
          <w:szCs w:val="28"/>
          <w:lang w:val="nl-NL"/>
        </w:rPr>
        <w:t xml:space="preserve">- </w:t>
      </w:r>
      <w:r w:rsidRPr="00463103">
        <w:rPr>
          <w:szCs w:val="28"/>
          <w:lang w:val="pl-PL"/>
        </w:rPr>
        <w:t>Công tác tuyên truyền giáo dục pháp luật</w:t>
      </w:r>
      <w:r w:rsidRPr="00463103">
        <w:rPr>
          <w:color w:val="0000FF"/>
          <w:szCs w:val="28"/>
          <w:lang w:val="pl-PL"/>
        </w:rPr>
        <w:t xml:space="preserve">: </w:t>
      </w:r>
      <w:r w:rsidR="00EF76E3" w:rsidRPr="00463103">
        <w:rPr>
          <w:color w:val="0000FF"/>
          <w:szCs w:val="28"/>
        </w:rPr>
        <w:t>Triển khai Kế hoạch số 169/KH-UBND ngày 26/10/2018 về tuyên truyền, phổ biến các văn bản quy phạm pháp</w:t>
      </w:r>
      <w:r w:rsidR="00EF76E3" w:rsidRPr="009B580B">
        <w:rPr>
          <w:color w:val="0000FF"/>
          <w:szCs w:val="28"/>
        </w:rPr>
        <w:t xml:space="preserve"> luật quý IV/2018 và cử báo cáo viên tiến hành tuyên truyền phổ biến pháp luật với các văn bản Luật và các văn bản hướng dẫn thi hành.</w:t>
      </w:r>
      <w:r>
        <w:rPr>
          <w:color w:val="0000FF"/>
          <w:szCs w:val="28"/>
        </w:rPr>
        <w:t xml:space="preserve"> </w:t>
      </w:r>
      <w:r w:rsidR="00EF76E3" w:rsidRPr="002936EE">
        <w:rPr>
          <w:color w:val="0000FF"/>
          <w:szCs w:val="28"/>
        </w:rPr>
        <w:t>Đã mở được 02 lớp cho cán bộ công chức, viên chức, người lao động trên địa bàn huyện với 301 người tham gia; mở 11 lớp cho cán bộ, công chức, viên chức, người lao động, quân nhân tại 11 xã, thị t</w:t>
      </w:r>
      <w:r>
        <w:rPr>
          <w:color w:val="0000FF"/>
          <w:szCs w:val="28"/>
        </w:rPr>
        <w:t>rấn với 540 lượt người tham gia</w:t>
      </w:r>
      <w:r w:rsidR="00EF76E3" w:rsidRPr="002936EE">
        <w:rPr>
          <w:color w:val="0000FF"/>
          <w:szCs w:val="28"/>
          <w:lang w:val="es-ES"/>
        </w:rPr>
        <w:t xml:space="preserve">. </w:t>
      </w:r>
    </w:p>
    <w:p w:rsidR="00EF76E3" w:rsidRPr="002936EE" w:rsidRDefault="002936EE" w:rsidP="00463103">
      <w:pPr>
        <w:ind w:firstLine="720"/>
        <w:jc w:val="both"/>
        <w:rPr>
          <w:szCs w:val="28"/>
          <w:lang w:val="es-ES"/>
        </w:rPr>
      </w:pPr>
      <w:r>
        <w:rPr>
          <w:color w:val="0000FF"/>
          <w:szCs w:val="28"/>
          <w:lang w:val="es-ES"/>
        </w:rPr>
        <w:t xml:space="preserve">- Công tác quản lý, </w:t>
      </w:r>
      <w:r w:rsidR="00EF76E3" w:rsidRPr="009B580B">
        <w:rPr>
          <w:color w:val="0000FF"/>
          <w:szCs w:val="28"/>
          <w:lang w:val="es-ES"/>
        </w:rPr>
        <w:t>đăng ký hộ tịch</w:t>
      </w:r>
      <w:r w:rsidRPr="009B580B">
        <w:rPr>
          <w:rStyle w:val="FootnoteReference"/>
          <w:szCs w:val="28"/>
        </w:rPr>
        <w:footnoteReference w:id="16"/>
      </w:r>
      <w:r>
        <w:rPr>
          <w:szCs w:val="28"/>
          <w:lang w:val="es-ES"/>
        </w:rPr>
        <w:t xml:space="preserve"> </w:t>
      </w:r>
      <w:r w:rsidR="00EF76E3" w:rsidRPr="009B580B">
        <w:rPr>
          <w:color w:val="0000FF"/>
          <w:szCs w:val="28"/>
          <w:lang w:val="es-ES"/>
        </w:rPr>
        <w:t xml:space="preserve"> </w:t>
      </w:r>
      <w:r>
        <w:rPr>
          <w:color w:val="0000FF"/>
          <w:szCs w:val="28"/>
          <w:lang w:val="es-ES"/>
        </w:rPr>
        <w:t xml:space="preserve">và </w:t>
      </w:r>
      <w:r w:rsidRPr="009B580B">
        <w:rPr>
          <w:szCs w:val="28"/>
          <w:lang w:val="es-ES"/>
        </w:rPr>
        <w:t>chứng thực, cải chính hộ tịch</w:t>
      </w:r>
      <w:r w:rsidRPr="009B580B">
        <w:rPr>
          <w:color w:val="0000FF"/>
          <w:szCs w:val="28"/>
          <w:lang w:val="es-ES"/>
        </w:rPr>
        <w:t xml:space="preserve"> </w:t>
      </w:r>
      <w:r w:rsidR="00EF76E3" w:rsidRPr="009B580B">
        <w:rPr>
          <w:color w:val="0000FF"/>
          <w:szCs w:val="28"/>
          <w:lang w:val="es-ES"/>
        </w:rPr>
        <w:t>cho công dân theo đúng quy định</w:t>
      </w:r>
      <w:r>
        <w:rPr>
          <w:color w:val="0000FF"/>
          <w:szCs w:val="28"/>
          <w:lang w:val="es-ES"/>
        </w:rPr>
        <w:t xml:space="preserve">. </w:t>
      </w:r>
      <w:r w:rsidR="00EF76E3" w:rsidRPr="00CD38E6">
        <w:rPr>
          <w:color w:val="0000FF"/>
          <w:szCs w:val="28"/>
          <w:lang w:val="es-ES"/>
        </w:rPr>
        <w:t xml:space="preserve">Trong tháng đã chứng thực </w:t>
      </w:r>
      <w:r w:rsidR="00EF76E3" w:rsidRPr="00CD38E6">
        <w:rPr>
          <w:color w:val="0000FF"/>
          <w:szCs w:val="28"/>
        </w:rPr>
        <w:t>10</w:t>
      </w:r>
      <w:r w:rsidR="00EF76E3">
        <w:rPr>
          <w:color w:val="0000FF"/>
          <w:szCs w:val="28"/>
          <w:lang w:val="es-ES"/>
        </w:rPr>
        <w:t xml:space="preserve"> trường hợp, </w:t>
      </w:r>
      <w:r w:rsidR="00EF76E3" w:rsidRPr="00CD38E6">
        <w:rPr>
          <w:color w:val="0000FF"/>
          <w:szCs w:val="28"/>
          <w:lang w:val="es-ES"/>
        </w:rPr>
        <w:t xml:space="preserve">tổng lệ phí thu được là: </w:t>
      </w:r>
      <w:r w:rsidR="00EF76E3" w:rsidRPr="00CD38E6">
        <w:rPr>
          <w:color w:val="0000FF"/>
          <w:szCs w:val="28"/>
        </w:rPr>
        <w:t>131</w:t>
      </w:r>
      <w:r w:rsidR="00EF76E3" w:rsidRPr="00CD38E6">
        <w:rPr>
          <w:color w:val="0000FF"/>
          <w:szCs w:val="28"/>
          <w:lang w:val="es-ES"/>
        </w:rPr>
        <w:t xml:space="preserve">.000 đồng. Tại UBND các xã, thị trấn đã chứng thực được </w:t>
      </w:r>
      <w:r w:rsidR="00EF76E3" w:rsidRPr="00CD38E6">
        <w:rPr>
          <w:color w:val="0000FF"/>
          <w:szCs w:val="28"/>
        </w:rPr>
        <w:t>725</w:t>
      </w:r>
      <w:r w:rsidR="00EF76E3">
        <w:rPr>
          <w:color w:val="0000FF"/>
          <w:szCs w:val="28"/>
          <w:lang w:val="es-ES"/>
        </w:rPr>
        <w:t xml:space="preserve"> trường hợp,</w:t>
      </w:r>
      <w:r w:rsidR="00EF76E3" w:rsidRPr="00CD38E6">
        <w:rPr>
          <w:color w:val="0000FF"/>
          <w:szCs w:val="28"/>
          <w:lang w:val="es-ES"/>
        </w:rPr>
        <w:t xml:space="preserve"> tổng lệ phí thu được là: </w:t>
      </w:r>
      <w:r w:rsidR="00EF76E3" w:rsidRPr="00CD38E6">
        <w:rPr>
          <w:color w:val="0000FF"/>
          <w:szCs w:val="28"/>
        </w:rPr>
        <w:t>6.277</w:t>
      </w:r>
      <w:r w:rsidR="00EF76E3" w:rsidRPr="00CD38E6">
        <w:rPr>
          <w:color w:val="0000FF"/>
          <w:szCs w:val="28"/>
          <w:lang w:val="es-ES"/>
        </w:rPr>
        <w:t>.000 đồng</w:t>
      </w:r>
      <w:r>
        <w:rPr>
          <w:color w:val="0000FF"/>
          <w:szCs w:val="28"/>
          <w:lang w:val="es-ES"/>
        </w:rPr>
        <w:t xml:space="preserve">; </w:t>
      </w:r>
      <w:r w:rsidR="00EF76E3" w:rsidRPr="001940DB">
        <w:rPr>
          <w:color w:val="0000FF"/>
          <w:szCs w:val="28"/>
          <w:lang w:val="es-ES"/>
        </w:rPr>
        <w:t>thay đổi, cải chính hộ tịch cho 02 trường hợp. UBND các xã, thị trấn thay đổi, cải chính hộ tịch có 03 trường hợp</w:t>
      </w:r>
      <w:r>
        <w:rPr>
          <w:color w:val="0000FF"/>
          <w:szCs w:val="28"/>
          <w:lang w:val="es-ES"/>
        </w:rPr>
        <w:t>.</w:t>
      </w:r>
    </w:p>
    <w:p w:rsidR="00EF76E3" w:rsidRPr="000D2AB0" w:rsidRDefault="00EF76E3" w:rsidP="00463103">
      <w:pPr>
        <w:ind w:firstLine="720"/>
        <w:jc w:val="both"/>
        <w:rPr>
          <w:color w:val="0000FF"/>
          <w:szCs w:val="28"/>
        </w:rPr>
      </w:pPr>
      <w:r w:rsidRPr="009B580B">
        <w:rPr>
          <w:szCs w:val="28"/>
          <w:lang w:val="es-ES"/>
        </w:rPr>
        <w:t xml:space="preserve">- Công tác thanh tra: </w:t>
      </w:r>
      <w:r w:rsidRPr="000D2AB0">
        <w:rPr>
          <w:color w:val="0000FF"/>
          <w:szCs w:val="28"/>
        </w:rPr>
        <w:t>T</w:t>
      </w:r>
      <w:r w:rsidRPr="000D2AB0">
        <w:rPr>
          <w:color w:val="0000FF"/>
          <w:szCs w:val="28"/>
          <w:lang w:val="nl-NL"/>
        </w:rPr>
        <w:t>riển khai 02 cuộc thanh tra theo kế hoạch; 01 cuộc thanh tra đột xuất</w:t>
      </w:r>
      <w:r w:rsidRPr="000D2AB0">
        <w:rPr>
          <w:i/>
          <w:color w:val="0000FF"/>
          <w:szCs w:val="28"/>
          <w:lang w:val="nl-NL"/>
        </w:rPr>
        <w:t>.</w:t>
      </w:r>
    </w:p>
    <w:p w:rsidR="00EF76E3" w:rsidRDefault="00EF76E3" w:rsidP="00463103">
      <w:pPr>
        <w:ind w:firstLine="720"/>
        <w:jc w:val="both"/>
        <w:rPr>
          <w:color w:val="0000FF"/>
          <w:szCs w:val="28"/>
        </w:rPr>
      </w:pPr>
      <w:r w:rsidRPr="009B580B">
        <w:rPr>
          <w:szCs w:val="28"/>
        </w:rPr>
        <w:t xml:space="preserve">- Công tác hòa giải, giải quyết đơn khiếu nại, tố cáo, kiến nghị của công dân: </w:t>
      </w:r>
      <w:r w:rsidRPr="00776D49">
        <w:rPr>
          <w:color w:val="0000FF"/>
          <w:szCs w:val="28"/>
        </w:rPr>
        <w:t>Trong tháng, xử lý: 02 đơn kiến nghị phản ánh của công dân</w:t>
      </w:r>
      <w:r>
        <w:rPr>
          <w:color w:val="0000FF"/>
          <w:szCs w:val="28"/>
        </w:rPr>
        <w:t>.</w:t>
      </w:r>
      <w:r w:rsidR="002B0C74">
        <w:rPr>
          <w:color w:val="0000FF"/>
          <w:szCs w:val="28"/>
        </w:rPr>
        <w:t xml:space="preserve"> T</w:t>
      </w:r>
      <w:r w:rsidRPr="009B580B">
        <w:rPr>
          <w:color w:val="0000FF"/>
          <w:szCs w:val="28"/>
        </w:rPr>
        <w:t>ại Trụ sở tiếp công dân huyện đã tiếp 01 lượt c</w:t>
      </w:r>
      <w:r>
        <w:rPr>
          <w:color w:val="0000FF"/>
          <w:szCs w:val="28"/>
        </w:rPr>
        <w:t>ông dân đến phản ánh, kiến nghị. UBND huyện đã giao cơ quan chuyên môn trả lời phản ánh, kiến nghị cho công dân theo quy định.</w:t>
      </w:r>
    </w:p>
    <w:p w:rsidR="002936EE" w:rsidRDefault="001D28F2" w:rsidP="00463103">
      <w:pPr>
        <w:ind w:firstLine="720"/>
        <w:jc w:val="both"/>
        <w:rPr>
          <w:b/>
          <w:color w:val="auto"/>
          <w:szCs w:val="28"/>
          <w:lang w:val="pl-PL"/>
        </w:rPr>
      </w:pPr>
      <w:r w:rsidRPr="00B57E73">
        <w:rPr>
          <w:b/>
          <w:color w:val="auto"/>
          <w:szCs w:val="28"/>
          <w:lang w:val="pl-PL"/>
        </w:rPr>
        <w:t>5. Về Quốc phòng, an ninh:</w:t>
      </w:r>
    </w:p>
    <w:p w:rsidR="002936EE" w:rsidRPr="002936EE" w:rsidRDefault="00162324" w:rsidP="00463103">
      <w:pPr>
        <w:ind w:firstLine="720"/>
        <w:jc w:val="both"/>
        <w:rPr>
          <w:bCs w:val="0"/>
          <w:color w:val="000000" w:themeColor="text1"/>
          <w:szCs w:val="28"/>
          <w:lang w:val="pt-BR"/>
        </w:rPr>
      </w:pPr>
      <w:r w:rsidRPr="002936EE">
        <w:rPr>
          <w:szCs w:val="28"/>
          <w:lang w:val="pl-PL"/>
        </w:rPr>
        <w:t xml:space="preserve">- Về Quốc phòng: </w:t>
      </w:r>
      <w:r w:rsidRPr="002936EE">
        <w:rPr>
          <w:rFonts w:eastAsia="Calibri"/>
          <w:szCs w:val="28"/>
          <w:lang w:val="es-ES"/>
        </w:rPr>
        <w:t xml:space="preserve">Duy trì trực chỉ huy, trực ban, trực sẵn sàng chiến đấu, trực phòng không A2; </w:t>
      </w:r>
      <w:r w:rsidR="002936EE" w:rsidRPr="002936EE">
        <w:rPr>
          <w:bCs w:val="0"/>
          <w:color w:val="000000" w:themeColor="text1"/>
          <w:szCs w:val="28"/>
          <w:lang w:val="pt-BR"/>
        </w:rPr>
        <w:t xml:space="preserve">Phối hợp với Trung tâm Y tế tổ chức khám tuyển nghĩa vụ quân dự năm 2019 cho công dân thuộc các xã: Sa Sơn, Sa Nhơn, Sa Nghĩa, Thị trấn Sa Thầy, Hơ Moong, Ya Xiêr, Ya Tăng, Ya Ly, Sa Bình. </w:t>
      </w:r>
    </w:p>
    <w:p w:rsidR="00162324" w:rsidRDefault="00162324" w:rsidP="00463103">
      <w:pPr>
        <w:ind w:firstLine="720"/>
        <w:jc w:val="both"/>
        <w:rPr>
          <w:rFonts w:eastAsia="Calibri"/>
          <w:szCs w:val="28"/>
          <w:lang w:val="nl-NL"/>
        </w:rPr>
      </w:pPr>
      <w:r w:rsidRPr="007270DD">
        <w:rPr>
          <w:rFonts w:eastAsia="Calibri"/>
          <w:szCs w:val="28"/>
          <w:lang w:val="es-ES"/>
        </w:rPr>
        <w:t>- Tình hình An ninh chính trị, trật tự an toàn xã hội:</w:t>
      </w:r>
      <w:r w:rsidRPr="007270DD">
        <w:rPr>
          <w:rFonts w:eastAsia="Calibri"/>
          <w:szCs w:val="28"/>
          <w:lang w:val="nl-NL"/>
        </w:rPr>
        <w:t xml:space="preserve"> Tình hình an ninh trật tự trên địa bàn huyện cơ bản được ổn định. Các vi phạm về trật tự xã hội và an toàn giao thông được phát hiện và xử lý theo đúng quy định của Pháp luật. </w:t>
      </w:r>
    </w:p>
    <w:p w:rsidR="00162324" w:rsidRDefault="00162324" w:rsidP="00463103">
      <w:pPr>
        <w:ind w:firstLine="720"/>
        <w:jc w:val="both"/>
        <w:rPr>
          <w:rFonts w:eastAsia="Calibri"/>
          <w:szCs w:val="28"/>
          <w:lang w:val="es-ES"/>
        </w:rPr>
      </w:pPr>
      <w:r w:rsidRPr="007270DD">
        <w:rPr>
          <w:rFonts w:eastAsia="Calibri"/>
          <w:szCs w:val="28"/>
          <w:lang w:val="nl-NL"/>
        </w:rPr>
        <w:t xml:space="preserve">- Trật tự an toàn xã hội: </w:t>
      </w:r>
      <w:r w:rsidRPr="007270DD">
        <w:rPr>
          <w:rFonts w:eastAsia="Calibri"/>
          <w:szCs w:val="28"/>
          <w:lang w:val="es-ES"/>
        </w:rPr>
        <w:t xml:space="preserve">Xảy ra </w:t>
      </w:r>
      <w:r w:rsidRPr="007270DD">
        <w:rPr>
          <w:szCs w:val="28"/>
          <w:lang w:val="es-ES"/>
        </w:rPr>
        <w:t>01</w:t>
      </w:r>
      <w:r w:rsidRPr="007270DD">
        <w:rPr>
          <w:rFonts w:eastAsia="Calibri"/>
          <w:szCs w:val="28"/>
          <w:lang w:val="es-ES"/>
        </w:rPr>
        <w:t xml:space="preserve"> vụ/</w:t>
      </w:r>
      <w:r w:rsidRPr="007270DD">
        <w:rPr>
          <w:szCs w:val="28"/>
          <w:lang w:val="es-ES"/>
        </w:rPr>
        <w:t>02</w:t>
      </w:r>
      <w:r w:rsidRPr="007270DD">
        <w:rPr>
          <w:rFonts w:eastAsia="Calibri"/>
          <w:szCs w:val="28"/>
          <w:lang w:val="es-ES"/>
        </w:rPr>
        <w:t xml:space="preserve"> đối tượng về hành vi cố ý gây thương tích.</w:t>
      </w:r>
    </w:p>
    <w:p w:rsidR="002936EE" w:rsidRPr="00B57E73" w:rsidRDefault="002936EE" w:rsidP="00463103">
      <w:pPr>
        <w:ind w:firstLine="720"/>
        <w:jc w:val="both"/>
        <w:rPr>
          <w:color w:val="000000" w:themeColor="text1"/>
          <w:szCs w:val="28"/>
          <w:lang w:val="pt-BR"/>
        </w:rPr>
      </w:pPr>
      <w:r>
        <w:rPr>
          <w:color w:val="000000" w:themeColor="text1"/>
          <w:szCs w:val="28"/>
          <w:lang w:val="pt-BR"/>
        </w:rPr>
        <w:t xml:space="preserve">- </w:t>
      </w:r>
      <w:r w:rsidRPr="00B57E73">
        <w:rPr>
          <w:color w:val="000000" w:themeColor="text1"/>
          <w:szCs w:val="28"/>
          <w:lang w:val="pt-BR"/>
        </w:rPr>
        <w:t>Trong tháng (</w:t>
      </w:r>
      <w:r w:rsidRPr="00B57E73">
        <w:rPr>
          <w:i/>
          <w:color w:val="000000" w:themeColor="text1"/>
          <w:szCs w:val="28"/>
          <w:lang w:val="pt-BR"/>
        </w:rPr>
        <w:t>từ 01/11 đến 28/11/2018</w:t>
      </w:r>
      <w:r w:rsidRPr="00B57E73">
        <w:rPr>
          <w:color w:val="000000" w:themeColor="text1"/>
          <w:szCs w:val="28"/>
          <w:lang w:val="pt-BR"/>
        </w:rPr>
        <w:t xml:space="preserve">), </w:t>
      </w:r>
      <w:r w:rsidRPr="00B57E73">
        <w:rPr>
          <w:szCs w:val="28"/>
        </w:rPr>
        <w:t>qua tuần tra, kiểm soát lực lượng chức năng đã phát hiện 80</w:t>
      </w:r>
      <w:r w:rsidRPr="00B57E73">
        <w:rPr>
          <w:szCs w:val="28"/>
          <w:lang w:val="pt-BR"/>
        </w:rPr>
        <w:t xml:space="preserve"> trường hợp vi phạm; ra quyết định xử phạt vi phạm hành </w:t>
      </w:r>
      <w:r w:rsidRPr="00B57E73">
        <w:rPr>
          <w:color w:val="FF0000"/>
          <w:szCs w:val="28"/>
          <w:lang w:val="pt-BR"/>
        </w:rPr>
        <w:t>chính 55</w:t>
      </w:r>
      <w:r w:rsidRPr="00B57E73">
        <w:rPr>
          <w:szCs w:val="28"/>
          <w:lang w:val="pt-BR"/>
        </w:rPr>
        <w:t xml:space="preserve"> trường hợp với số </w:t>
      </w:r>
      <w:r w:rsidRPr="00B57E73">
        <w:rPr>
          <w:color w:val="FF0000"/>
          <w:szCs w:val="28"/>
          <w:lang w:val="pt-BR"/>
        </w:rPr>
        <w:t>tiền 29,72 triệu</w:t>
      </w:r>
      <w:r w:rsidRPr="00B57E73">
        <w:rPr>
          <w:szCs w:val="28"/>
          <w:lang w:val="pt-BR"/>
        </w:rPr>
        <w:t xml:space="preserve"> đồng, tạm </w:t>
      </w:r>
      <w:r w:rsidRPr="00B57E73">
        <w:rPr>
          <w:color w:val="FF0000"/>
          <w:szCs w:val="28"/>
          <w:lang w:val="pt-BR"/>
        </w:rPr>
        <w:t>giữ 54</w:t>
      </w:r>
      <w:r w:rsidRPr="00B57E73">
        <w:rPr>
          <w:szCs w:val="28"/>
          <w:lang w:val="pt-BR"/>
        </w:rPr>
        <w:t xml:space="preserve"> xe mô tô</w:t>
      </w:r>
      <w:r w:rsidRPr="00B57E73">
        <w:rPr>
          <w:color w:val="FF0000"/>
          <w:szCs w:val="28"/>
          <w:lang w:val="pt-BR"/>
        </w:rPr>
        <w:t>, 26</w:t>
      </w:r>
      <w:r w:rsidRPr="00B57E73">
        <w:rPr>
          <w:szCs w:val="28"/>
          <w:lang w:val="pt-BR"/>
        </w:rPr>
        <w:t xml:space="preserve"> giấy tờ xe các loại và phạt </w:t>
      </w:r>
      <w:r w:rsidRPr="00B57E73">
        <w:rPr>
          <w:color w:val="FF0000"/>
          <w:szCs w:val="28"/>
          <w:lang w:val="pt-BR"/>
        </w:rPr>
        <w:t>cảnh cáo 03</w:t>
      </w:r>
      <w:r w:rsidRPr="00B57E73">
        <w:rPr>
          <w:szCs w:val="28"/>
          <w:lang w:val="pt-BR"/>
        </w:rPr>
        <w:t xml:space="preserve"> trường hợp.</w:t>
      </w:r>
    </w:p>
    <w:p w:rsidR="00863A39" w:rsidRDefault="00863A39" w:rsidP="00463103">
      <w:pPr>
        <w:ind w:firstLine="720"/>
        <w:jc w:val="both"/>
        <w:rPr>
          <w:rFonts w:eastAsia="Calibri"/>
          <w:b/>
          <w:color w:val="auto"/>
          <w:szCs w:val="28"/>
          <w:lang w:val="es-ES"/>
        </w:rPr>
      </w:pPr>
      <w:r w:rsidRPr="00B57E73">
        <w:rPr>
          <w:rFonts w:eastAsia="Calibri"/>
          <w:b/>
          <w:color w:val="auto"/>
          <w:szCs w:val="28"/>
          <w:lang w:val="es-ES"/>
        </w:rPr>
        <w:t>III. ĐÁNH GIÁ CHUNG</w:t>
      </w:r>
    </w:p>
    <w:p w:rsidR="00463103" w:rsidRPr="00931268" w:rsidRDefault="00463103" w:rsidP="00463103">
      <w:pPr>
        <w:ind w:firstLine="720"/>
        <w:jc w:val="both"/>
        <w:rPr>
          <w:szCs w:val="28"/>
          <w:shd w:val="clear" w:color="auto" w:fill="FFFFFF"/>
          <w:lang w:val="sv-SE"/>
        </w:rPr>
      </w:pPr>
      <w:r w:rsidRPr="00907E11">
        <w:rPr>
          <w:szCs w:val="28"/>
        </w:rPr>
        <w:t xml:space="preserve">Tình hình kinh tế - xã hội của huyện </w:t>
      </w:r>
      <w:r w:rsidRPr="00907E11">
        <w:rPr>
          <w:szCs w:val="28"/>
          <w:shd w:val="clear" w:color="auto" w:fill="FFFFFF"/>
        </w:rPr>
        <w:t xml:space="preserve">tháng </w:t>
      </w:r>
      <w:r>
        <w:rPr>
          <w:szCs w:val="28"/>
          <w:shd w:val="clear" w:color="auto" w:fill="FFFFFF"/>
        </w:rPr>
        <w:t>11</w:t>
      </w:r>
      <w:r w:rsidRPr="00907E11">
        <w:rPr>
          <w:szCs w:val="28"/>
          <w:shd w:val="clear" w:color="auto" w:fill="FFFFFF"/>
        </w:rPr>
        <w:t xml:space="preserve">/2018 tiếp tục được duy trì, ổn định. </w:t>
      </w:r>
      <w:r>
        <w:rPr>
          <w:szCs w:val="28"/>
        </w:rPr>
        <w:t xml:space="preserve">UBND huyện đã tập trung chỉ đạo các cơ quan, đơn vị </w:t>
      </w:r>
      <w:r>
        <w:rPr>
          <w:szCs w:val="28"/>
          <w:lang w:val="sv-SE"/>
        </w:rPr>
        <w:t>r</w:t>
      </w:r>
      <w:r w:rsidRPr="00907E11">
        <w:rPr>
          <w:szCs w:val="28"/>
          <w:lang w:val="sv-SE"/>
        </w:rPr>
        <w:t xml:space="preserve">à soát đánh giá lại cụ thể từng chỉ tiêu kinh tế - xã hội, quốc phòng – an ninh thực hiện </w:t>
      </w:r>
      <w:r>
        <w:rPr>
          <w:szCs w:val="28"/>
          <w:lang w:val="sv-SE"/>
        </w:rPr>
        <w:t>trong</w:t>
      </w:r>
      <w:r w:rsidRPr="00907E11">
        <w:rPr>
          <w:szCs w:val="28"/>
          <w:lang w:val="sv-SE"/>
        </w:rPr>
        <w:t xml:space="preserve"> năm</w:t>
      </w:r>
      <w:r>
        <w:rPr>
          <w:szCs w:val="28"/>
          <w:lang w:val="sv-SE"/>
        </w:rPr>
        <w:t xml:space="preserve"> 2018</w:t>
      </w:r>
      <w:r w:rsidRPr="00907E11">
        <w:rPr>
          <w:szCs w:val="28"/>
          <w:lang w:val="sv-SE"/>
        </w:rPr>
        <w:t>; có giải pháp để hoàn thành các chỉ tiêu được giao trong năm 2018.</w:t>
      </w:r>
      <w:r>
        <w:rPr>
          <w:szCs w:val="28"/>
          <w:lang w:val="sv-SE"/>
        </w:rPr>
        <w:t xml:space="preserve"> C</w:t>
      </w:r>
      <w:r w:rsidRPr="00B57E73">
        <w:rPr>
          <w:bCs w:val="0"/>
          <w:color w:val="FF0000"/>
          <w:szCs w:val="28"/>
          <w:lang w:val="nl-NL"/>
        </w:rPr>
        <w:t>hỉ đạo quyết liệt</w:t>
      </w:r>
      <w:r>
        <w:rPr>
          <w:bCs w:val="0"/>
          <w:color w:val="FF0000"/>
          <w:szCs w:val="28"/>
          <w:lang w:val="nl-NL"/>
        </w:rPr>
        <w:t xml:space="preserve"> thực hiện</w:t>
      </w:r>
      <w:r w:rsidRPr="00B57E73">
        <w:rPr>
          <w:bCs w:val="0"/>
          <w:color w:val="FF0000"/>
          <w:szCs w:val="28"/>
          <w:lang w:val="nl-NL"/>
        </w:rPr>
        <w:t xml:space="preserve"> công tác bồi thường </w:t>
      </w:r>
      <w:r>
        <w:rPr>
          <w:bCs w:val="0"/>
          <w:color w:val="FF0000"/>
          <w:szCs w:val="28"/>
          <w:lang w:val="nl-NL"/>
        </w:rPr>
        <w:t xml:space="preserve">giải phóng mặt bằng </w:t>
      </w:r>
      <w:r w:rsidRPr="00B57E73">
        <w:rPr>
          <w:bCs w:val="0"/>
          <w:color w:val="FF0000"/>
          <w:szCs w:val="28"/>
          <w:lang w:val="nl-NL"/>
        </w:rPr>
        <w:t>trên địa bàn</w:t>
      </w:r>
      <w:r>
        <w:rPr>
          <w:bCs w:val="0"/>
          <w:color w:val="FF0000"/>
          <w:szCs w:val="28"/>
          <w:lang w:val="nl-NL"/>
        </w:rPr>
        <w:t>.</w:t>
      </w:r>
      <w:r>
        <w:rPr>
          <w:szCs w:val="28"/>
          <w:lang w:val="sv-SE"/>
        </w:rPr>
        <w:t xml:space="preserve"> Tiếp tục </w:t>
      </w:r>
      <w:r>
        <w:rPr>
          <w:szCs w:val="28"/>
        </w:rPr>
        <w:t xml:space="preserve">thực hiện </w:t>
      </w:r>
      <w:r w:rsidRPr="001D28F2">
        <w:rPr>
          <w:color w:val="auto"/>
          <w:szCs w:val="28"/>
        </w:rPr>
        <w:t xml:space="preserve">tuần tra, truy quét, xử lý các phương tiện xe độ chế, xe không đảm bảo điều </w:t>
      </w:r>
      <w:r w:rsidRPr="001D28F2">
        <w:rPr>
          <w:color w:val="auto"/>
          <w:szCs w:val="28"/>
        </w:rPr>
        <w:lastRenderedPageBreak/>
        <w:t>kiện tham gia giao thông trên địa bàn xã Mô Rai</w:t>
      </w:r>
      <w:r>
        <w:rPr>
          <w:color w:val="auto"/>
          <w:szCs w:val="28"/>
        </w:rPr>
        <w:t xml:space="preserve">. Công tác giáo dục, y tế, văn hóa được triển khai theo đúng chương trình, kế hoạch. </w:t>
      </w:r>
      <w:r>
        <w:rPr>
          <w:szCs w:val="28"/>
          <w:shd w:val="clear" w:color="auto" w:fill="FFFFFF"/>
          <w:lang w:val="sv-SE"/>
        </w:rPr>
        <w:t xml:space="preserve">Đôn đốc các cơ quan, đơn vị chuẩn bị tốt các nội dung thuộc các sự kiện lớn của huyện như </w:t>
      </w:r>
      <w:r>
        <w:rPr>
          <w:color w:val="0000FF"/>
          <w:szCs w:val="28"/>
        </w:rPr>
        <w:t>Tuần Văn hóa - Du lịch tỉnh Kon Tum lần thứ 4 và Kỷ niệm 40 năm thành lập huyện Sa Thầy (01/01/1979-01/01/2019)</w:t>
      </w:r>
      <w:r>
        <w:rPr>
          <w:szCs w:val="28"/>
          <w:shd w:val="clear" w:color="auto" w:fill="FFFFFF"/>
          <w:lang w:val="sv-SE"/>
        </w:rPr>
        <w:t xml:space="preserve">. </w:t>
      </w:r>
      <w:r w:rsidRPr="00907E11">
        <w:rPr>
          <w:szCs w:val="28"/>
          <w:lang w:val="sv-SE"/>
        </w:rPr>
        <w:t>Đảm bảo an ninh chính trị, trật tự xã hội</w:t>
      </w:r>
      <w:r>
        <w:rPr>
          <w:szCs w:val="28"/>
          <w:lang w:val="sv-SE"/>
        </w:rPr>
        <w:t xml:space="preserve"> trên địa bàn.</w:t>
      </w:r>
    </w:p>
    <w:p w:rsidR="00463103" w:rsidRPr="00DD3840" w:rsidRDefault="00463103" w:rsidP="00463103">
      <w:pPr>
        <w:ind w:firstLine="720"/>
        <w:jc w:val="both"/>
        <w:rPr>
          <w:color w:val="FF0000"/>
          <w:szCs w:val="28"/>
          <w:lang w:val="sv-SE"/>
        </w:rPr>
      </w:pPr>
      <w:r w:rsidRPr="00DD3840">
        <w:rPr>
          <w:color w:val="FF0000"/>
          <w:szCs w:val="28"/>
          <w:lang w:val="sv-SE"/>
        </w:rPr>
        <w:t>Tuy nhiên, bên cạnh những kết quả đạt được thì vẫn còn một số tồn tại, hạn chế: Tình trạng vi phạm quản lý bảo vệ rừng còn xảy ra trên địa bàn</w:t>
      </w:r>
      <w:r>
        <w:rPr>
          <w:color w:val="FF0000"/>
          <w:szCs w:val="28"/>
          <w:lang w:val="sv-SE"/>
        </w:rPr>
        <w:t xml:space="preserve"> xã Mô Rai</w:t>
      </w:r>
      <w:r w:rsidRPr="00DD3840">
        <w:rPr>
          <w:color w:val="FF0000"/>
          <w:szCs w:val="28"/>
          <w:lang w:val="sv-SE"/>
        </w:rPr>
        <w:t xml:space="preserve">; </w:t>
      </w:r>
      <w:r>
        <w:rPr>
          <w:color w:val="FF0000"/>
          <w:szCs w:val="28"/>
          <w:lang w:val="sv-SE"/>
        </w:rPr>
        <w:t>Một số đơn vị c</w:t>
      </w:r>
      <w:r w:rsidRPr="00DD3840">
        <w:rPr>
          <w:color w:val="FF0000"/>
          <w:szCs w:val="28"/>
          <w:lang w:val="sv-SE"/>
        </w:rPr>
        <w:t>hưa nâng cao vai trò trách nhiệm người đứng đầu trong công tác hội họp, công tác tham mưu, báo cáo UBND huyện làm ảnh hưởng đến nhiệm vụ chung.</w:t>
      </w:r>
    </w:p>
    <w:p w:rsidR="00506F41" w:rsidRPr="00B57E73" w:rsidRDefault="00883E20" w:rsidP="00463103">
      <w:pPr>
        <w:ind w:firstLine="720"/>
        <w:jc w:val="both"/>
        <w:rPr>
          <w:rFonts w:eastAsia="Calibri"/>
          <w:color w:val="auto"/>
          <w:szCs w:val="28"/>
          <w:lang w:val="nl-NL"/>
        </w:rPr>
      </w:pPr>
      <w:r w:rsidRPr="00B57E73">
        <w:rPr>
          <w:b/>
          <w:color w:val="auto"/>
          <w:lang w:val="da-DK"/>
        </w:rPr>
        <w:t>I</w:t>
      </w:r>
      <w:r w:rsidR="00830F94" w:rsidRPr="00B57E73">
        <w:rPr>
          <w:b/>
          <w:color w:val="auto"/>
          <w:lang w:val="da-DK"/>
        </w:rPr>
        <w:t>V</w:t>
      </w:r>
      <w:r w:rsidR="00506F41" w:rsidRPr="00B57E73">
        <w:rPr>
          <w:b/>
          <w:color w:val="auto"/>
          <w:lang w:val="da-DK"/>
        </w:rPr>
        <w:t xml:space="preserve">. </w:t>
      </w:r>
      <w:r w:rsidRPr="00B57E73">
        <w:rPr>
          <w:b/>
          <w:color w:val="auto"/>
          <w:lang w:val="da-DK"/>
        </w:rPr>
        <w:t xml:space="preserve">NHIỆM VỤ TRỌNG TÂM THÁNG </w:t>
      </w:r>
      <w:r w:rsidR="008C3CF2" w:rsidRPr="00B57E73">
        <w:rPr>
          <w:b/>
          <w:color w:val="auto"/>
          <w:lang w:val="da-DK"/>
        </w:rPr>
        <w:t>1</w:t>
      </w:r>
      <w:r w:rsidR="002936EE">
        <w:rPr>
          <w:b/>
          <w:color w:val="auto"/>
          <w:lang w:val="da-DK"/>
        </w:rPr>
        <w:t>2</w:t>
      </w:r>
      <w:r w:rsidR="002A45A2" w:rsidRPr="00B57E73">
        <w:rPr>
          <w:b/>
          <w:color w:val="auto"/>
          <w:lang w:val="da-DK"/>
        </w:rPr>
        <w:t>/2018</w:t>
      </w:r>
    </w:p>
    <w:p w:rsidR="0015741A" w:rsidRPr="00B57E73" w:rsidRDefault="0015741A" w:rsidP="00463103">
      <w:pPr>
        <w:ind w:firstLine="720"/>
        <w:jc w:val="both"/>
        <w:rPr>
          <w:b/>
          <w:szCs w:val="28"/>
          <w:lang w:val="pl-PL"/>
        </w:rPr>
      </w:pPr>
      <w:r w:rsidRPr="00B57E73">
        <w:rPr>
          <w:b/>
          <w:szCs w:val="28"/>
          <w:lang w:val="pl-PL"/>
        </w:rPr>
        <w:t>1. Lĩnh vực Kinh tế:</w:t>
      </w:r>
    </w:p>
    <w:p w:rsidR="00F21638" w:rsidRPr="00B57E73" w:rsidRDefault="00F21638" w:rsidP="00463103">
      <w:pPr>
        <w:ind w:firstLine="720"/>
        <w:jc w:val="both"/>
        <w:rPr>
          <w:color w:val="FF0000"/>
          <w:szCs w:val="28"/>
          <w:lang w:val="pl-PL"/>
        </w:rPr>
      </w:pPr>
      <w:r w:rsidRPr="00B57E73">
        <w:rPr>
          <w:color w:val="FF0000"/>
          <w:szCs w:val="28"/>
          <w:lang w:val="pl-PL"/>
        </w:rPr>
        <w:t>- Chỉ đạo</w:t>
      </w:r>
      <w:r w:rsidR="00A95134">
        <w:rPr>
          <w:color w:val="FF0000"/>
          <w:szCs w:val="28"/>
          <w:lang w:val="pl-PL"/>
        </w:rPr>
        <w:t xml:space="preserve"> hướng dẫn</w:t>
      </w:r>
      <w:r w:rsidRPr="00B57E73">
        <w:rPr>
          <w:color w:val="FF0000"/>
          <w:szCs w:val="28"/>
          <w:lang w:val="pl-PL"/>
        </w:rPr>
        <w:t xml:space="preserve"> sản xuất vụ Đông xuân 2018-2019 đảm bảo lịch thời vụ; tăng cường công tác phòng chống hạn và phòng, chống dịch bệnh trên cây trồng vật nuôi.</w:t>
      </w:r>
    </w:p>
    <w:p w:rsidR="00F21638" w:rsidRPr="00B57E73" w:rsidRDefault="00F21638" w:rsidP="00463103">
      <w:pPr>
        <w:ind w:firstLine="720"/>
        <w:jc w:val="both"/>
        <w:rPr>
          <w:color w:val="FF0000"/>
          <w:szCs w:val="28"/>
          <w:lang w:val="pl-PL"/>
        </w:rPr>
      </w:pPr>
      <w:r w:rsidRPr="00B57E73">
        <w:rPr>
          <w:color w:val="FF0000"/>
          <w:szCs w:val="28"/>
          <w:lang w:val="pl-PL"/>
        </w:rPr>
        <w:t>- Tăng cường công tác quản lý bảo vệ rừng và phòng cháy chữa cháy rừng mùa khô 2018-2019.</w:t>
      </w:r>
    </w:p>
    <w:p w:rsidR="00F21638" w:rsidRPr="00B57E73" w:rsidRDefault="00F21638" w:rsidP="00463103">
      <w:pPr>
        <w:ind w:firstLine="720"/>
        <w:jc w:val="both"/>
        <w:rPr>
          <w:color w:val="FF0000"/>
          <w:szCs w:val="28"/>
          <w:lang w:val="pt-BR"/>
        </w:rPr>
      </w:pPr>
      <w:r w:rsidRPr="00B57E73">
        <w:rPr>
          <w:color w:val="FF0000"/>
          <w:szCs w:val="28"/>
          <w:lang w:val="pl-PL"/>
        </w:rPr>
        <w:t xml:space="preserve">- Tiếp tục chỉ đạo tăng cường công tác kiểm tra, kiểm soát thị trường, đấu tranh, ngăn chặn </w:t>
      </w:r>
      <w:r w:rsidRPr="00B57E73">
        <w:rPr>
          <w:color w:val="FF0000"/>
          <w:szCs w:val="28"/>
          <w:lang w:val="pt-BR"/>
        </w:rPr>
        <w:t>các hành vi buôn lậu, gian lận thương mại, buôn bán hàng cấm, hàng giả, hàng kém chất lượng, hàng hóa vi phạm các quy đị</w:t>
      </w:r>
      <w:r w:rsidR="00FD60D1">
        <w:rPr>
          <w:color w:val="FF0000"/>
          <w:szCs w:val="28"/>
          <w:lang w:val="pt-BR"/>
        </w:rPr>
        <w:t>nh về an toàn vệ sinh thực phẩm</w:t>
      </w:r>
      <w:r w:rsidRPr="00B57E73">
        <w:rPr>
          <w:color w:val="FF0000"/>
          <w:szCs w:val="28"/>
          <w:lang w:val="pt-BR"/>
        </w:rPr>
        <w:t>.</w:t>
      </w:r>
    </w:p>
    <w:p w:rsidR="00F21638" w:rsidRDefault="00F21638" w:rsidP="00463103">
      <w:pPr>
        <w:ind w:firstLine="720"/>
        <w:jc w:val="both"/>
        <w:rPr>
          <w:color w:val="FF0000"/>
          <w:szCs w:val="28"/>
          <w:lang w:val="pt-BR"/>
        </w:rPr>
      </w:pPr>
      <w:r w:rsidRPr="00B57E73">
        <w:rPr>
          <w:color w:val="FF0000"/>
          <w:szCs w:val="28"/>
          <w:lang w:val="pt-BR"/>
        </w:rPr>
        <w:t>- Tăng cường công tác đảm bảo trật tự an toàn giao thông; tuần tra, kiểm tra, xử lý nghiêm các loại xe độ chế, các loại phương tiện không đảm bảo điều kiện tham gia giao thông trên địa bàn huyện.</w:t>
      </w:r>
    </w:p>
    <w:p w:rsidR="002936EE" w:rsidRDefault="002936EE" w:rsidP="00463103">
      <w:pPr>
        <w:ind w:firstLine="720"/>
        <w:jc w:val="both"/>
        <w:rPr>
          <w:color w:val="0000FF"/>
          <w:spacing w:val="-6"/>
          <w:lang w:val="vi-VN"/>
        </w:rPr>
      </w:pPr>
      <w:r>
        <w:rPr>
          <w:color w:val="0000FF"/>
          <w:szCs w:val="28"/>
          <w:lang w:val="pl-PL"/>
        </w:rPr>
        <w:t>- Hoàn thành công tác k</w:t>
      </w:r>
      <w:r>
        <w:rPr>
          <w:color w:val="0000FF"/>
          <w:spacing w:val="-6"/>
        </w:rPr>
        <w:t>iểm tra mức độ đạt chuẩn các tiêu chí trong xây dựng NTM của các xã trong năm 2018; Đánh giá mức độ đạt chuẩn  các tiêu chí Nông thôn mới của xã Sa Nghĩa.</w:t>
      </w:r>
    </w:p>
    <w:p w:rsidR="002936EE" w:rsidRPr="00F27084" w:rsidRDefault="002936EE" w:rsidP="00463103">
      <w:pPr>
        <w:ind w:firstLine="720"/>
        <w:jc w:val="both"/>
        <w:rPr>
          <w:color w:val="0000FF"/>
          <w:szCs w:val="28"/>
          <w:lang w:val="pl-PL"/>
        </w:rPr>
      </w:pPr>
      <w:r>
        <w:rPr>
          <w:color w:val="0000FF"/>
          <w:szCs w:val="28"/>
        </w:rPr>
        <w:t xml:space="preserve">- </w:t>
      </w:r>
      <w:r>
        <w:rPr>
          <w:color w:val="0000FF"/>
          <w:szCs w:val="28"/>
          <w:lang w:val="pl-PL"/>
        </w:rPr>
        <w:t xml:space="preserve">Thực hiện công tác quản lý nhà nước về xây dựng, cấp phép xây dựng, chủ quyền nhà khi có yêu cầu của tổ chức, cá nhân. </w:t>
      </w:r>
      <w:r>
        <w:rPr>
          <w:color w:val="0000FF"/>
          <w:szCs w:val="28"/>
        </w:rPr>
        <w:t xml:space="preserve">Phối hợp UBND thị trấn và các cơ quan đơn vị liên quan quản lý vỉa hè, lòng lề đường trên địa bàn thị trấn. Bố trí cân bộ tiếp nhận và tổ chức thẩm định thiết kế và dự toán các công trình xây dựng; Tổ chức kiểm tra công tác nghiệm thu công trình xây dựng theo phân cấp kịp thời, đúng quy định. Kiểm tra, phát hiện xử lý các hư hỏng phát sinh trên hệ thống đường giao thông do thiên tai, lũ lụt. Đẩy mạnh công tác tuần tra, kiểm tra trong lĩnh vực xây dựng, phát hiện kịp thời các trường hợp xây dựng không phép, lấn chiếm hành lang an toàn đường bộ. Phối hợp với Trung tâm Dịch vụ công ích tổ chức quản lý tốt hoạt động vận tải, đáp ứng nhu cầu đi lại, vận tải hàng hóa trên địa bàn. Phối hợp với các cơ quan, đoàn thể tổ chức tuyên truyền phổ biến giáo dục </w:t>
      </w:r>
      <w:r w:rsidRPr="00F27084">
        <w:rPr>
          <w:color w:val="0000FF"/>
          <w:szCs w:val="28"/>
        </w:rPr>
        <w:t>pháp luật về an toàn giao thông đường bộ, đường thủy nội địa; Thực hiện các nhiệm vụ khác theo chỉ đạo của Ban ATGT tỉnh, UBND huyện.</w:t>
      </w:r>
    </w:p>
    <w:p w:rsidR="002936EE" w:rsidRPr="00F27084" w:rsidRDefault="002936EE" w:rsidP="00463103">
      <w:pPr>
        <w:ind w:firstLine="720"/>
        <w:jc w:val="both"/>
        <w:rPr>
          <w:color w:val="0000FF"/>
          <w:szCs w:val="28"/>
          <w:lang w:val="vi-VN"/>
        </w:rPr>
      </w:pPr>
      <w:r w:rsidRPr="00F27084">
        <w:rPr>
          <w:color w:val="0000FF"/>
          <w:szCs w:val="28"/>
        </w:rPr>
        <w:t xml:space="preserve">- Tiếp tục chỉ đạo các đơn vị được giao nhiệm vụ triển khai thực hiện XDCB đôn đốc các đơn vị trúng thầu tập trung nhân lực, máy móc, phương tiện, vật tư … đẩy nhanh tiến độ thực hiện các dự án, công trình, khẩn trương nghiệm thu, hoàn thiện hồ sơ làm thủ tục thanh toán ngay với Kho bạc nhà nước không dồn vốn vào cuối năm mới thanh toán. Đối với các dự án đã hoàn thành đưa vào sử dụng, khẩn </w:t>
      </w:r>
      <w:r w:rsidRPr="00F27084">
        <w:rPr>
          <w:color w:val="0000FF"/>
          <w:szCs w:val="28"/>
        </w:rPr>
        <w:lastRenderedPageBreak/>
        <w:t>trương phê duyệt quyết toán, giải ngân hết vốn cho các nhà thầu theo nội dung hợp đồng. Đặc biệt, Chủ tịch UBND các xã, thị trấn tập trung quyết toán các dự án hoàn thành còn tồn đọng chưa phê duyệt quyết toán, giải ngân hết vốn cho nhà thầu theo theo hợp đồng, đồng thời làm thủ tục đóng mã số dự án, tất toán công trình hoàn thành. Xử lý nghiêm các chủ đầu tư chậm nộp báo cáo quyết toán các dự án/ công trình hoàn thành theo Văn bản số 491/UBND-TH ngày 04/5/2018.</w:t>
      </w:r>
    </w:p>
    <w:p w:rsidR="00F27084" w:rsidRPr="00F27084" w:rsidRDefault="002936EE" w:rsidP="00463103">
      <w:pPr>
        <w:ind w:firstLine="720"/>
        <w:jc w:val="both"/>
        <w:rPr>
          <w:b/>
          <w:color w:val="auto"/>
          <w:szCs w:val="28"/>
        </w:rPr>
      </w:pPr>
      <w:r w:rsidRPr="00F27084">
        <w:rPr>
          <w:b/>
          <w:color w:val="auto"/>
          <w:szCs w:val="28"/>
          <w:highlight w:val="white"/>
        </w:rPr>
        <w:t>2. Lĩnh vực Văn hóa - Xã hội</w:t>
      </w:r>
    </w:p>
    <w:p w:rsidR="00F27084" w:rsidRPr="00F27084" w:rsidRDefault="00F27084" w:rsidP="00463103">
      <w:pPr>
        <w:ind w:firstLine="720"/>
        <w:jc w:val="both"/>
        <w:rPr>
          <w:b/>
          <w:color w:val="auto"/>
          <w:szCs w:val="28"/>
        </w:rPr>
      </w:pPr>
      <w:r w:rsidRPr="00F27084">
        <w:rPr>
          <w:bCs w:val="0"/>
          <w:szCs w:val="28"/>
        </w:rPr>
        <w:t>- Thi đua lập thành tích chào mừng 74 năm ngày thành lập Quân đội nhân dân (22/12/1944 - 22/12/2018) và 29 năm Ngày Hội quốc phòng toàn dân (22/12/1989 - 22/12/2018).</w:t>
      </w:r>
    </w:p>
    <w:p w:rsidR="00F27084" w:rsidRPr="00F27084" w:rsidRDefault="00F27084" w:rsidP="00463103">
      <w:pPr>
        <w:ind w:firstLine="720"/>
        <w:jc w:val="both"/>
        <w:rPr>
          <w:b/>
          <w:color w:val="auto"/>
          <w:szCs w:val="28"/>
          <w:highlight w:val="white"/>
        </w:rPr>
      </w:pPr>
      <w:r w:rsidRPr="00F27084">
        <w:rPr>
          <w:bCs w:val="0"/>
          <w:color w:val="0000FF"/>
          <w:szCs w:val="28"/>
        </w:rPr>
        <w:t>- Tiếp tục làm tốt công tác vận động và duy trì sĩ số học sinh, quản lý chặt chẽ học sinh, không để học sinh đi học muộn, học sinh bỏ học đ</w:t>
      </w:r>
      <w:r w:rsidRPr="00F27084">
        <w:rPr>
          <w:bCs w:val="0"/>
          <w:szCs w:val="28"/>
        </w:rPr>
        <w:t>ảm bảo tỉ lệ chuyên cần hàng ngày đặc biệt là vào dịp lễ Giáng sinh năm 2018</w:t>
      </w:r>
      <w:r w:rsidRPr="00F27084">
        <w:rPr>
          <w:bCs w:val="0"/>
          <w:color w:val="0000FF"/>
          <w:szCs w:val="28"/>
        </w:rPr>
        <w:t>.</w:t>
      </w:r>
      <w:r w:rsidRPr="00F27084">
        <w:rPr>
          <w:b/>
          <w:color w:val="auto"/>
          <w:szCs w:val="28"/>
        </w:rPr>
        <w:t xml:space="preserve"> </w:t>
      </w:r>
      <w:r w:rsidRPr="00F27084">
        <w:rPr>
          <w:bCs w:val="0"/>
          <w:szCs w:val="28"/>
        </w:rPr>
        <w:t>Tăng cường công tác bồi dưỡng học sinh giỏi, dạy phụ đạo học sinh yếu. Tổ chức tập huấn, hội thảo nhằm nâng cao chất lượng giáo dục.</w:t>
      </w:r>
    </w:p>
    <w:p w:rsidR="00F27084" w:rsidRPr="00F27084" w:rsidRDefault="00F27084" w:rsidP="00463103">
      <w:pPr>
        <w:ind w:firstLine="560"/>
        <w:jc w:val="both"/>
        <w:rPr>
          <w:bCs w:val="0"/>
          <w:szCs w:val="28"/>
        </w:rPr>
      </w:pPr>
      <w:r w:rsidRPr="00F27084">
        <w:rPr>
          <w:bCs w:val="0"/>
          <w:szCs w:val="28"/>
        </w:rPr>
        <w:t>- Rà soát và duyệt số lượng học sinh khuyết tật học kỳ I, năm học 2018-2019 được hưởng chế độ theo Thông tư liên tịch số 42/20130TTLT-BGDĐT-BLĐTBXH-BTC Quy định chính sách về giáo dục đối với người khuyết tật.</w:t>
      </w:r>
    </w:p>
    <w:p w:rsidR="00F27084" w:rsidRPr="00F27084" w:rsidRDefault="00F27084" w:rsidP="00463103">
      <w:pPr>
        <w:ind w:firstLine="560"/>
        <w:jc w:val="both"/>
        <w:rPr>
          <w:bCs w:val="0"/>
          <w:szCs w:val="28"/>
        </w:rPr>
      </w:pPr>
      <w:r w:rsidRPr="00F27084">
        <w:rPr>
          <w:bCs w:val="0"/>
          <w:color w:val="0000FF"/>
          <w:szCs w:val="28"/>
        </w:rPr>
        <w:t>- </w:t>
      </w:r>
      <w:r w:rsidRPr="00F27084">
        <w:rPr>
          <w:bCs w:val="0"/>
          <w:szCs w:val="28"/>
        </w:rPr>
        <w:t>Tổ chức điều tra, rà soát hộ nghèo, cận nghèo theo tiếp cận đa chiều năm 2018. Bổ sung các nhiệm vụ thực hiện kết luận của Hội nghị lần thứ mười ba Ban chấp hành Đảng bộ tỉnh Khóa XV về sơ kết thực hiện Nghị quyết 06 NQ/TU ngày 24/8/2016 của Tỉnh ủy theo công văn 3178/UBND-KGVX ngày 13/11/2018 của Uỷ ban nhân dân tỉnh Kon Tum. Thực hiện thẩm định xét duyệt hồ sơ chế độ trợ cấp xã hội đối với các đối tượng thuộc diện BTXH theo Nghị định 136/2013/NĐ-CP của Chính phủ.</w:t>
      </w:r>
    </w:p>
    <w:p w:rsidR="00F27084" w:rsidRPr="00F27084" w:rsidRDefault="00F27084" w:rsidP="00463103">
      <w:pPr>
        <w:ind w:firstLine="560"/>
        <w:jc w:val="both"/>
        <w:rPr>
          <w:bCs w:val="0"/>
          <w:szCs w:val="28"/>
        </w:rPr>
      </w:pPr>
      <w:r w:rsidRPr="00F27084">
        <w:rPr>
          <w:bCs w:val="0"/>
          <w:szCs w:val="28"/>
        </w:rPr>
        <w:t>- Hướng dẫn, kiểm tra hồ sơ, thẩm định hồ sơ của đối tượng người có công. Giải quyết các hồ sơ đã tiếp nhận về giải quyết chế độ chính sách cho đối tượng chính sách theo quy định, tiếp tục theo dõi quản lý các đối tượng chính sách trên địa bàn huyện và tiếp đón thân nhân liệt sỹ đến thăm viếng, tìm kiếm, di dời hài cốt liệt sỹ.</w:t>
      </w:r>
    </w:p>
    <w:p w:rsidR="00F27084" w:rsidRPr="00F27084" w:rsidRDefault="00F27084" w:rsidP="00463103">
      <w:pPr>
        <w:ind w:firstLine="560"/>
        <w:jc w:val="both"/>
        <w:rPr>
          <w:bCs w:val="0"/>
          <w:szCs w:val="28"/>
        </w:rPr>
      </w:pPr>
      <w:r w:rsidRPr="00F27084">
        <w:rPr>
          <w:bCs w:val="0"/>
          <w:szCs w:val="28"/>
        </w:rPr>
        <w:t>- Tiếp tục kiểm tra, đánh giá tiêu chuẩn xã, thị trấn phù hợp với Trẻ em theo Quyết định 34/2014/QĐ-TTg ngày 30/5/2014 của Thủ tướng Chính phủ.</w:t>
      </w:r>
    </w:p>
    <w:p w:rsidR="00F27084" w:rsidRPr="00F27084" w:rsidRDefault="00F27084" w:rsidP="00463103">
      <w:pPr>
        <w:ind w:firstLine="560"/>
        <w:jc w:val="both"/>
        <w:rPr>
          <w:bCs w:val="0"/>
          <w:szCs w:val="28"/>
        </w:rPr>
      </w:pPr>
      <w:r w:rsidRPr="00F27084">
        <w:rPr>
          <w:bCs w:val="0"/>
          <w:color w:val="0000FF"/>
          <w:szCs w:val="28"/>
        </w:rPr>
        <w:t>- Chủ động, tích cực phòng chống dịch bệnh: Tiếp tục triển khai các chương trình mục tiêu Y tế - dân số. Tăng cường công tác truyền thông về phòng một số bệnh gây dịch như sốt xuất huyết, tay chân miệng, thủy đậu.... </w:t>
      </w:r>
      <w:r w:rsidRPr="00F27084">
        <w:rPr>
          <w:bCs w:val="0"/>
          <w:szCs w:val="28"/>
        </w:rPr>
        <w:t>Làm tốt công tác khám chữa bệnh, đảm bảo giờ giấc làm việc đúng quy định, trực 24/24. Nâng cao chất lượng khám chữa bệnh tại trung tâm và tất cả các trạm y tế xã, phòng khám khu vực.</w:t>
      </w:r>
      <w:r w:rsidRPr="00F27084">
        <w:rPr>
          <w:bCs w:val="0"/>
          <w:color w:val="0000FF"/>
          <w:szCs w:val="28"/>
        </w:rPr>
        <w:t> Triển khai dịch vụ tiêm chủng vacxin phòng bệnh tại Trung tâm y tế huyện. </w:t>
      </w:r>
      <w:r w:rsidRPr="00F27084">
        <w:rPr>
          <w:bCs w:val="0"/>
          <w:szCs w:val="28"/>
        </w:rPr>
        <w:t>Tiếp tục xây dựng và hoàn thiện phác đồ điều trị, quy trình tại các Khoa của Trung tâm y tế huyện và các trạm y tế xã, thị trấn. Chỉ đạo phòng y tế chủ trì, phối hợp với các thành viên Tổ công tác đặc biệt tổ chức kiểm tra an toàn thực phẩm đột xuất tại Trung tâm thương mại huyện và các xã trọng điểm. Phối hợp Truyền thông kiến thức ATTP tại các thôn làng. Triển khai chiến dịch DS-KHHGĐ năm 2018…</w:t>
      </w:r>
    </w:p>
    <w:p w:rsidR="00F27084" w:rsidRPr="00F27084" w:rsidRDefault="00F27084" w:rsidP="00463103">
      <w:pPr>
        <w:ind w:firstLine="560"/>
        <w:jc w:val="both"/>
        <w:rPr>
          <w:bCs w:val="0"/>
          <w:color w:val="0000FF"/>
          <w:szCs w:val="28"/>
        </w:rPr>
      </w:pPr>
      <w:r w:rsidRPr="00F27084">
        <w:rPr>
          <w:bCs w:val="0"/>
          <w:color w:val="0000FF"/>
          <w:szCs w:val="28"/>
        </w:rPr>
        <w:lastRenderedPageBreak/>
        <w:t xml:space="preserve"> - Tham gia Tuần Văn hóa-Du lịch tỉnh; kết nối các hoạt động của huyện trong Tuần VH-DL tỉnh. Tiếp tục thực hiện các nhiệm vụ chuẩn bị cho Tuần Văn hóa- Du lịch tỉnh Kon Tum lần thứ 4 và Kỷ niệm 40 năm thành lập huyện Sa Thầy. </w:t>
      </w:r>
    </w:p>
    <w:p w:rsidR="00F27084" w:rsidRPr="00F27084" w:rsidRDefault="00F27084" w:rsidP="00463103">
      <w:pPr>
        <w:ind w:firstLine="560"/>
        <w:jc w:val="both"/>
        <w:rPr>
          <w:bCs w:val="0"/>
          <w:szCs w:val="28"/>
        </w:rPr>
      </w:pPr>
      <w:r w:rsidRPr="00F27084">
        <w:rPr>
          <w:bCs w:val="0"/>
          <w:color w:val="0000FF"/>
          <w:szCs w:val="28"/>
        </w:rPr>
        <w:t>- Triển khai Kế ho</w:t>
      </w:r>
      <w:bookmarkStart w:id="5" w:name="0.1__GoBack"/>
      <w:bookmarkEnd w:id="5"/>
      <w:r w:rsidRPr="00F27084">
        <w:rPr>
          <w:bCs w:val="0"/>
          <w:color w:val="0000FF"/>
          <w:szCs w:val="28"/>
        </w:rPr>
        <w:t>ạch kiểm tra các hoạt động kinh doanh dịch vụ văn hóa quý IV/2018 (Karaoke; nhà nghỉ; trò chơi điện tử; kinh doanh sách, tranh, ảnh; quảng cáo;…) gắn với tuyên truyền, hướng dẫn thực hiện các quy định và xử lý nghiêm minh các trường hợp vi phạm. Tổ chức tuyên truyền trên xe loa lưu động đến các thôn, làng (Nội dung: Bảo vệ chủ quyền biên giới, biển đảo; an toàn giao thông; an toàn vệ sinh thực phẩm; …). In ấn băng rôn, khẩu hiệu tuyên truyền kỷ niệm 74 năm Ngày thành lập Quân đội Nhân dân Việt Nam (22/12/1944-22/12/2018); 40 năm Ngày thành lập huyện Sa Thầy.</w:t>
      </w:r>
    </w:p>
    <w:p w:rsidR="002936EE" w:rsidRDefault="002936EE" w:rsidP="00463103">
      <w:pPr>
        <w:ind w:firstLine="720"/>
        <w:jc w:val="both"/>
        <w:rPr>
          <w:i/>
          <w:color w:val="auto"/>
          <w:lang w:val="nl-NL"/>
        </w:rPr>
      </w:pPr>
      <w:r>
        <w:rPr>
          <w:color w:val="auto"/>
          <w:szCs w:val="28"/>
        </w:rPr>
        <w:t xml:space="preserve">- Chỉ đạo các xã, thị trấn phối hợp với các đơn vị liên quan tiếp tục </w:t>
      </w:r>
      <w:r>
        <w:rPr>
          <w:color w:val="auto"/>
          <w:szCs w:val="28"/>
          <w:lang w:val="pt-BR"/>
        </w:rPr>
        <w:t xml:space="preserve">đẩy nhanh tiến độ cho vay Nhà ở xã hội theo Nghị định 100/2015/NĐ-CP; hỗ trợ nhà ở cho người có công với cách mạng </w:t>
      </w:r>
      <w:r>
        <w:rPr>
          <w:color w:val="auto"/>
          <w:szCs w:val="28"/>
        </w:rPr>
        <w:t>theo Quyết định số 22/2013/QĐ-TTg</w:t>
      </w:r>
      <w:r>
        <w:rPr>
          <w:color w:val="auto"/>
          <w:szCs w:val="28"/>
          <w:lang w:val="pt-BR"/>
        </w:rPr>
        <w:t xml:space="preserve">; </w:t>
      </w:r>
      <w:r>
        <w:rPr>
          <w:color w:val="auto"/>
        </w:rPr>
        <w:t xml:space="preserve">hỗ trợ nhà ở đối với hộ nghèo theo Quyết định 33/2015/QĐ-TTg </w:t>
      </w:r>
      <w:r>
        <w:rPr>
          <w:i/>
          <w:color w:val="auto"/>
        </w:rPr>
        <w:t>(Chương trình hỗ trợ hộ nghèo về nhà ở theo Quyết định số 167/2008/QĐ-TTg giai đoạn 2)</w:t>
      </w:r>
    </w:p>
    <w:p w:rsidR="002936EE" w:rsidRDefault="002936EE" w:rsidP="00463103">
      <w:pPr>
        <w:pStyle w:val="BodyText"/>
        <w:ind w:firstLine="720"/>
        <w:rPr>
          <w:b/>
          <w:lang w:val="pl-PL"/>
        </w:rPr>
      </w:pPr>
      <w:r>
        <w:rPr>
          <w:b/>
          <w:lang w:val="pl-PL"/>
        </w:rPr>
        <w:t>3. Lĩnh vực Nội chính và công tác khác:</w:t>
      </w:r>
    </w:p>
    <w:p w:rsidR="002936EE" w:rsidRDefault="002936EE" w:rsidP="00463103">
      <w:pPr>
        <w:ind w:firstLine="720"/>
        <w:jc w:val="both"/>
        <w:rPr>
          <w:color w:val="0000FF"/>
          <w:szCs w:val="28"/>
          <w:lang w:val="nl-NL"/>
        </w:rPr>
      </w:pPr>
      <w:r>
        <w:rPr>
          <w:color w:val="0000FF"/>
          <w:szCs w:val="28"/>
          <w:lang w:val="pl-PL"/>
        </w:rPr>
        <w:t xml:space="preserve">- Thực hiện </w:t>
      </w:r>
      <w:r>
        <w:rPr>
          <w:color w:val="0000FF"/>
          <w:szCs w:val="28"/>
        </w:rPr>
        <w:t xml:space="preserve">nâng lương cho CBCCVC đến thời hạn theo quy định. </w:t>
      </w:r>
      <w:r>
        <w:rPr>
          <w:color w:val="0000FF"/>
          <w:szCs w:val="28"/>
          <w:lang w:val="nl-NL"/>
        </w:rPr>
        <w:t>Hoàn thiện hồ sơ, thủ tục đổi tên Trung tâm Dịch vụ công ích thành Trung tâm Môi trường và Dịch vụ đô thị.</w:t>
      </w:r>
    </w:p>
    <w:p w:rsidR="002936EE" w:rsidRDefault="002936EE" w:rsidP="00463103">
      <w:pPr>
        <w:ind w:firstLine="720"/>
        <w:jc w:val="both"/>
        <w:rPr>
          <w:szCs w:val="28"/>
          <w:lang w:val="pl-PL"/>
        </w:rPr>
      </w:pPr>
      <w:r>
        <w:rPr>
          <w:szCs w:val="28"/>
          <w:lang w:val="pl-PL"/>
        </w:rPr>
        <w:t xml:space="preserve">- Công an huyện tiếp tục thực hiện tốt công tác đảm bảo an ninh trật tự trên địa bàn, tăng cường công tác tuần tra bảo đảm an ninh trật tự, an toàn giao thông trên địa bàn đặc biệt là </w:t>
      </w:r>
      <w:r w:rsidR="00F04FFE">
        <w:rPr>
          <w:szCs w:val="28"/>
          <w:lang w:val="pl-PL"/>
        </w:rPr>
        <w:t>dịp Lễ Giáng sinh năm 2018</w:t>
      </w:r>
      <w:r>
        <w:rPr>
          <w:szCs w:val="28"/>
          <w:lang w:val="pl-PL"/>
        </w:rPr>
        <w:t>.</w:t>
      </w:r>
    </w:p>
    <w:p w:rsidR="002936EE" w:rsidRDefault="002936EE" w:rsidP="00463103">
      <w:pPr>
        <w:ind w:firstLine="720"/>
        <w:jc w:val="both"/>
        <w:rPr>
          <w:color w:val="0000FF"/>
          <w:szCs w:val="28"/>
          <w:lang w:val="pl-PL"/>
        </w:rPr>
      </w:pPr>
      <w:r>
        <w:rPr>
          <w:color w:val="0000FF"/>
          <w:szCs w:val="28"/>
          <w:lang w:val="pl-PL"/>
        </w:rPr>
        <w:t>- Cơ quan quân sự huyện tiếp tục thực hiện tốt công tác trực chỉ huy, trực sẵn sàng chiến đấu, trực phòng không nhân dân; Tăng cường lực lượng bám nắm địa bàn đặc biệt là địa bàn biên giới, vùng sâu, vùng xa, vùng đồng bà</w:t>
      </w:r>
      <w:r w:rsidR="00314485">
        <w:rPr>
          <w:color w:val="0000FF"/>
          <w:szCs w:val="28"/>
          <w:lang w:val="pl-PL"/>
        </w:rPr>
        <w:t>o dân tộc thiểu số</w:t>
      </w:r>
      <w:r>
        <w:rPr>
          <w:color w:val="0000FF"/>
          <w:szCs w:val="28"/>
          <w:lang w:val="pl-PL"/>
        </w:rPr>
        <w:t>.</w:t>
      </w:r>
    </w:p>
    <w:p w:rsidR="002936EE" w:rsidRDefault="002936EE" w:rsidP="00463103">
      <w:pPr>
        <w:ind w:firstLine="720"/>
        <w:jc w:val="both"/>
        <w:rPr>
          <w:color w:val="0000FF"/>
          <w:szCs w:val="28"/>
          <w:lang w:val="pl-PL"/>
        </w:rPr>
      </w:pPr>
      <w:r>
        <w:rPr>
          <w:color w:val="0000FF"/>
          <w:szCs w:val="28"/>
          <w:lang w:val="pl-PL"/>
        </w:rPr>
        <w:t>- Tập trung chỉ đạo các cơ quan, ngành chức năng và các xã, thị trấn đẩy mạnh công tác tuyên truyền, vận động các tổ chức tôn giáo, giáo dân trên địa bàn thực hiện đúng chủ trương của Đảng và Nhà nước về sinh hoạt tôn giáo; Tiếp tục theo dõi, nắm tình hình hoạt động của các cốt cán tôn giáo trên địa bàn và những cốt cán thường xuyên lui tới địa bàn để có biện pháp giải quyết.</w:t>
      </w:r>
    </w:p>
    <w:p w:rsidR="002936EE" w:rsidRDefault="002936EE" w:rsidP="00463103">
      <w:pPr>
        <w:ind w:firstLine="720"/>
        <w:jc w:val="both"/>
        <w:rPr>
          <w:color w:val="0000FF"/>
          <w:szCs w:val="28"/>
          <w:lang w:val="pl-PL"/>
        </w:rPr>
      </w:pPr>
      <w:r>
        <w:rPr>
          <w:color w:val="0000FF"/>
          <w:szCs w:val="28"/>
          <w:lang w:val="pl-PL"/>
        </w:rPr>
        <w:t xml:space="preserve">- </w:t>
      </w:r>
      <w:r>
        <w:rPr>
          <w:color w:val="0000FF"/>
          <w:lang w:val="it-IT"/>
        </w:rPr>
        <w:t>Bố trí cán bộ thường xuyên trực tiếp dân tại trụ sở và các ngày trực tiếp dân, giải quyết kịp thời đúng pháp luật các đơn thư khiếu nại, tố cáo thuộc thẩm quyền. Tiếp tục giải quyết các đơn thư khiếu nại, tố cáo thuộc thẩm quyền và tiếp tục xử lý đơn theo Quyết định số 1678/QĐ-UBND, ngày 06/9/2016.</w:t>
      </w:r>
    </w:p>
    <w:p w:rsidR="002936EE" w:rsidRDefault="002936EE" w:rsidP="00463103">
      <w:pPr>
        <w:ind w:firstLine="720"/>
        <w:jc w:val="both"/>
        <w:rPr>
          <w:color w:val="0000FF"/>
          <w:lang w:val="pl-PL"/>
        </w:rPr>
      </w:pPr>
      <w:r>
        <w:rPr>
          <w:color w:val="0000FF"/>
          <w:szCs w:val="28"/>
          <w:lang w:val="pl-PL"/>
        </w:rPr>
        <w:t>- Giao phòng Tài nguyên &amp; Môi trường, UBND các xã, thị trấn tăng cường quản lý chặt chẽ đất đai, khoáng sản, môi trường trên địa bàn huyện; Thường xuyên kiểm tra, xử lý các vi phạm pháp luật</w:t>
      </w:r>
      <w:r>
        <w:rPr>
          <w:color w:val="0000FF"/>
          <w:lang w:val="pl-PL"/>
        </w:rPr>
        <w:t xml:space="preserve"> nảy sinh trên địa bàn./.</w:t>
      </w:r>
    </w:p>
    <w:p w:rsidR="002936EE" w:rsidRDefault="002936EE" w:rsidP="002936EE">
      <w:pPr>
        <w:pStyle w:val="BodyText"/>
        <w:tabs>
          <w:tab w:val="left" w:pos="-1800"/>
        </w:tabs>
        <w:spacing w:before="120"/>
        <w:rPr>
          <w:b/>
          <w:noProof/>
          <w:kern w:val="16"/>
          <w:lang w:val="pt-BR"/>
        </w:rPr>
      </w:pPr>
    </w:p>
    <w:tbl>
      <w:tblPr>
        <w:tblW w:w="9356" w:type="dxa"/>
        <w:tblInd w:w="108" w:type="dxa"/>
        <w:tblLook w:val="01E0"/>
      </w:tblPr>
      <w:tblGrid>
        <w:gridCol w:w="4820"/>
        <w:gridCol w:w="4536"/>
      </w:tblGrid>
      <w:tr w:rsidR="00506F41" w:rsidRPr="00B57E73" w:rsidTr="001F683F">
        <w:tc>
          <w:tcPr>
            <w:tcW w:w="4820" w:type="dxa"/>
          </w:tcPr>
          <w:p w:rsidR="00506F41" w:rsidRPr="00B57E73" w:rsidRDefault="00506F41" w:rsidP="00537CBA">
            <w:pPr>
              <w:jc w:val="both"/>
              <w:rPr>
                <w:color w:val="auto"/>
                <w:sz w:val="24"/>
                <w:lang w:val="vi-VN"/>
              </w:rPr>
            </w:pPr>
          </w:p>
          <w:p w:rsidR="00506F41" w:rsidRPr="00B57E73" w:rsidRDefault="00506F41" w:rsidP="00537CBA">
            <w:pPr>
              <w:jc w:val="both"/>
              <w:rPr>
                <w:color w:val="auto"/>
                <w:sz w:val="24"/>
                <w:lang w:val="vi-VN"/>
              </w:rPr>
            </w:pPr>
            <w:r w:rsidRPr="00B57E73">
              <w:rPr>
                <w:b/>
                <w:bCs w:val="0"/>
                <w:i/>
                <w:iCs/>
                <w:color w:val="auto"/>
                <w:sz w:val="24"/>
                <w:lang w:val="vi-VN"/>
              </w:rPr>
              <w:t>Nơi nhận</w:t>
            </w:r>
            <w:r w:rsidRPr="00B57E73">
              <w:rPr>
                <w:color w:val="auto"/>
                <w:sz w:val="24"/>
                <w:lang w:val="vi-VN"/>
              </w:rPr>
              <w:t xml:space="preserve">:                                                                     </w:t>
            </w:r>
          </w:p>
          <w:p w:rsidR="00506F41" w:rsidRPr="00B57E73" w:rsidRDefault="00506F41" w:rsidP="00537CBA">
            <w:pPr>
              <w:jc w:val="both"/>
              <w:rPr>
                <w:color w:val="auto"/>
                <w:sz w:val="22"/>
                <w:lang w:val="vi-VN"/>
              </w:rPr>
            </w:pPr>
            <w:r w:rsidRPr="00B57E73">
              <w:rPr>
                <w:color w:val="auto"/>
                <w:sz w:val="22"/>
                <w:lang w:val="vi-VN"/>
              </w:rPr>
              <w:t xml:space="preserve">- TT Huyện uỷ;                                                                                                                         </w:t>
            </w:r>
          </w:p>
          <w:p w:rsidR="00506F41" w:rsidRPr="00B57E73" w:rsidRDefault="00506F41" w:rsidP="00537CBA">
            <w:pPr>
              <w:jc w:val="both"/>
              <w:rPr>
                <w:color w:val="auto"/>
                <w:sz w:val="22"/>
                <w:lang w:val="vi-VN"/>
              </w:rPr>
            </w:pPr>
            <w:r w:rsidRPr="00B57E73">
              <w:rPr>
                <w:color w:val="auto"/>
                <w:sz w:val="22"/>
                <w:lang w:val="vi-VN"/>
              </w:rPr>
              <w:t>- TT HĐND huyện;</w:t>
            </w:r>
          </w:p>
          <w:p w:rsidR="00506F41" w:rsidRPr="00B57E73" w:rsidRDefault="00506F41" w:rsidP="00537CBA">
            <w:pPr>
              <w:jc w:val="both"/>
              <w:rPr>
                <w:color w:val="auto"/>
                <w:sz w:val="22"/>
                <w:lang w:val="vi-VN"/>
              </w:rPr>
            </w:pPr>
            <w:r w:rsidRPr="00B57E73">
              <w:rPr>
                <w:color w:val="auto"/>
                <w:sz w:val="22"/>
                <w:lang w:val="vi-VN"/>
              </w:rPr>
              <w:t>- CT - các PCT UBND huyện;</w:t>
            </w:r>
          </w:p>
          <w:p w:rsidR="00506F41" w:rsidRPr="00B57E73" w:rsidRDefault="00506F41" w:rsidP="00537CBA">
            <w:pPr>
              <w:jc w:val="both"/>
              <w:rPr>
                <w:color w:val="auto"/>
                <w:sz w:val="22"/>
                <w:lang w:val="vi-VN"/>
              </w:rPr>
            </w:pPr>
            <w:r w:rsidRPr="00B57E73">
              <w:rPr>
                <w:color w:val="auto"/>
                <w:sz w:val="22"/>
                <w:lang w:val="vi-VN"/>
              </w:rPr>
              <w:t>- Các thành viên UBND huyện;</w:t>
            </w:r>
          </w:p>
          <w:p w:rsidR="00506F41" w:rsidRPr="00B57E73" w:rsidRDefault="00506F41" w:rsidP="00537CBA">
            <w:pPr>
              <w:jc w:val="both"/>
              <w:rPr>
                <w:color w:val="auto"/>
                <w:sz w:val="22"/>
                <w:lang w:val="vi-VN"/>
              </w:rPr>
            </w:pPr>
            <w:r w:rsidRPr="00B57E73">
              <w:rPr>
                <w:color w:val="auto"/>
                <w:sz w:val="22"/>
                <w:lang w:val="vi-VN"/>
              </w:rPr>
              <w:lastRenderedPageBreak/>
              <w:t>- Lãnh đạo và CVVP;</w:t>
            </w:r>
          </w:p>
          <w:p w:rsidR="00506F41" w:rsidRPr="00B57E73" w:rsidRDefault="00506F41" w:rsidP="00537CBA">
            <w:pPr>
              <w:rPr>
                <w:color w:val="auto"/>
                <w:lang w:val="vi-VN"/>
              </w:rPr>
            </w:pPr>
            <w:r w:rsidRPr="00B57E73">
              <w:rPr>
                <w:color w:val="auto"/>
                <w:sz w:val="22"/>
                <w:lang w:val="vi-VN"/>
              </w:rPr>
              <w:t>- Lưu VT-LT</w:t>
            </w:r>
            <w:r w:rsidRPr="00B57E73">
              <w:rPr>
                <w:color w:val="auto"/>
                <w:lang w:val="vi-VN"/>
              </w:rPr>
              <w:tab/>
            </w:r>
          </w:p>
        </w:tc>
        <w:tc>
          <w:tcPr>
            <w:tcW w:w="4536" w:type="dxa"/>
          </w:tcPr>
          <w:p w:rsidR="00506F41" w:rsidRPr="00B57E73" w:rsidRDefault="00506F41" w:rsidP="00537CBA">
            <w:pPr>
              <w:pStyle w:val="BodyText"/>
              <w:tabs>
                <w:tab w:val="left" w:pos="-1800"/>
              </w:tabs>
              <w:jc w:val="center"/>
              <w:rPr>
                <w:b/>
                <w:bCs/>
                <w:lang w:val="vi-VN"/>
              </w:rPr>
            </w:pPr>
            <w:r w:rsidRPr="00B57E73">
              <w:rPr>
                <w:b/>
                <w:bCs/>
                <w:lang w:val="vi-VN"/>
              </w:rPr>
              <w:lastRenderedPageBreak/>
              <w:t>TM. UỶ BAN NHÂN DÂN</w:t>
            </w:r>
          </w:p>
          <w:p w:rsidR="00506F41" w:rsidRPr="00B57E73" w:rsidRDefault="00506F41" w:rsidP="00537CBA">
            <w:pPr>
              <w:pStyle w:val="BodyText"/>
              <w:tabs>
                <w:tab w:val="left" w:pos="-1800"/>
              </w:tabs>
              <w:jc w:val="center"/>
              <w:rPr>
                <w:lang w:val="vi-VN"/>
              </w:rPr>
            </w:pPr>
            <w:r w:rsidRPr="00B57E73">
              <w:rPr>
                <w:b/>
                <w:bCs/>
                <w:lang w:val="vi-VN"/>
              </w:rPr>
              <w:t>CHỦ TỊCH</w:t>
            </w:r>
          </w:p>
        </w:tc>
      </w:tr>
    </w:tbl>
    <w:p w:rsidR="00506F41" w:rsidRPr="00B57E73" w:rsidRDefault="00506F41" w:rsidP="00DF5AA2">
      <w:pPr>
        <w:spacing w:before="120"/>
        <w:rPr>
          <w:color w:val="auto"/>
        </w:rPr>
      </w:pPr>
    </w:p>
    <w:p w:rsidR="0016575E" w:rsidRPr="00B57E73" w:rsidRDefault="0016575E" w:rsidP="00DF5AA2">
      <w:pPr>
        <w:spacing w:before="120"/>
        <w:rPr>
          <w:color w:val="auto"/>
          <w:lang w:val="vi-VN"/>
        </w:rPr>
      </w:pPr>
    </w:p>
    <w:sectPr w:rsidR="0016575E" w:rsidRPr="00B57E73" w:rsidSect="00103E42">
      <w:footerReference w:type="even" r:id="rId8"/>
      <w:footerReference w:type="default" r:id="rId9"/>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E70" w:rsidRDefault="007A2E70" w:rsidP="00506F41">
      <w:r>
        <w:separator/>
      </w:r>
    </w:p>
  </w:endnote>
  <w:endnote w:type="continuationSeparator" w:id="1">
    <w:p w:rsidR="007A2E70" w:rsidRDefault="007A2E70" w:rsidP="00506F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nTime">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5DE" w:rsidRDefault="008B0FD6">
    <w:pPr>
      <w:pStyle w:val="Footer"/>
      <w:framePr w:wrap="around" w:vAnchor="text" w:hAnchor="margin" w:xAlign="right" w:y="1"/>
      <w:rPr>
        <w:rStyle w:val="PageNumber"/>
      </w:rPr>
    </w:pPr>
    <w:r>
      <w:rPr>
        <w:rStyle w:val="PageNumber"/>
      </w:rPr>
      <w:fldChar w:fldCharType="begin"/>
    </w:r>
    <w:r w:rsidR="008A618F">
      <w:rPr>
        <w:rStyle w:val="PageNumber"/>
      </w:rPr>
      <w:instrText xml:space="preserve">PAGE  </w:instrText>
    </w:r>
    <w:r>
      <w:rPr>
        <w:rStyle w:val="PageNumber"/>
      </w:rPr>
      <w:fldChar w:fldCharType="end"/>
    </w:r>
  </w:p>
  <w:p w:rsidR="00BF25DE" w:rsidRDefault="007A2E7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5DE" w:rsidRDefault="008B0FD6">
    <w:pPr>
      <w:pStyle w:val="Footer"/>
      <w:framePr w:wrap="around" w:vAnchor="text" w:hAnchor="margin" w:xAlign="right" w:y="1"/>
      <w:rPr>
        <w:rStyle w:val="PageNumber"/>
      </w:rPr>
    </w:pPr>
    <w:r>
      <w:rPr>
        <w:rStyle w:val="PageNumber"/>
      </w:rPr>
      <w:fldChar w:fldCharType="begin"/>
    </w:r>
    <w:r w:rsidR="008A618F">
      <w:rPr>
        <w:rStyle w:val="PageNumber"/>
      </w:rPr>
      <w:instrText xml:space="preserve">PAGE  </w:instrText>
    </w:r>
    <w:r>
      <w:rPr>
        <w:rStyle w:val="PageNumber"/>
      </w:rPr>
      <w:fldChar w:fldCharType="separate"/>
    </w:r>
    <w:r w:rsidR="00463103">
      <w:rPr>
        <w:rStyle w:val="PageNumber"/>
        <w:noProof/>
      </w:rPr>
      <w:t>12</w:t>
    </w:r>
    <w:r>
      <w:rPr>
        <w:rStyle w:val="PageNumber"/>
      </w:rPr>
      <w:fldChar w:fldCharType="end"/>
    </w:r>
  </w:p>
  <w:p w:rsidR="00BF25DE" w:rsidRDefault="007A2E7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E70" w:rsidRDefault="007A2E70" w:rsidP="00506F41">
      <w:r>
        <w:separator/>
      </w:r>
    </w:p>
  </w:footnote>
  <w:footnote w:type="continuationSeparator" w:id="1">
    <w:p w:rsidR="007A2E70" w:rsidRDefault="007A2E70" w:rsidP="00506F41">
      <w:r>
        <w:continuationSeparator/>
      </w:r>
    </w:p>
  </w:footnote>
  <w:footnote w:id="2">
    <w:p w:rsidR="004F1D1C" w:rsidRPr="008B1C1B" w:rsidRDefault="004F1D1C" w:rsidP="002B707B">
      <w:pPr>
        <w:pStyle w:val="FootnoteText"/>
        <w:jc w:val="both"/>
      </w:pPr>
      <w:r w:rsidRPr="008B1C1B">
        <w:rPr>
          <w:rStyle w:val="FootnoteReference"/>
        </w:rPr>
        <w:footnoteRef/>
      </w:r>
      <w:r w:rsidRPr="008B1C1B">
        <w:t xml:space="preserve"> Tính đến ngày 30/11/2018, chủ phương tiện đã đưa ra khỏi địa bàn biên giới xã Mô Rai 12 chiếc xe ô tô độ chế; cắt, tháo dỡ bán sắt phế liệu 04 chiếc; 12 chiếc chủ phương tiện bán lại cho cửa hàng xăng dầu Trí Linh và chủ cửa hàng xăng dầu Trí Linh đã làm cam kết cắt bán sắt phế liệu theo quy định. Còn lại 04 chiếc tại khu vực làng Le chưa xác định được chủ sở hữu.</w:t>
      </w:r>
    </w:p>
  </w:footnote>
  <w:footnote w:id="3">
    <w:p w:rsidR="00B57E73" w:rsidRPr="00096F1B" w:rsidRDefault="00B57E73" w:rsidP="00B57E73">
      <w:pPr>
        <w:pStyle w:val="FootnoteText"/>
        <w:ind w:firstLine="567"/>
      </w:pPr>
      <w:r w:rsidRPr="00335003">
        <w:rPr>
          <w:rStyle w:val="FootnoteReference"/>
        </w:rPr>
        <w:footnoteRef/>
      </w:r>
      <w:r>
        <w:t xml:space="preserve"> Rờ Kơ</w:t>
      </w:r>
      <w:r w:rsidRPr="00335003">
        <w:t>i phá bỏ 2 ha, Sa Nhơn phá bỏ 17,5 ha do hết chu kỳ kinh doanh chuyển sang trồng cây khác</w:t>
      </w:r>
      <w:r>
        <w:t>.</w:t>
      </w:r>
    </w:p>
  </w:footnote>
  <w:footnote w:id="4">
    <w:p w:rsidR="001A6DE3" w:rsidRPr="00E40BE1" w:rsidRDefault="001A6DE3" w:rsidP="002B707B">
      <w:pPr>
        <w:pStyle w:val="FootnoteText"/>
        <w:jc w:val="both"/>
        <w:rPr>
          <w:color w:val="0000FF"/>
        </w:rPr>
      </w:pPr>
      <w:r w:rsidRPr="00195D55">
        <w:rPr>
          <w:rStyle w:val="FootnoteReference"/>
          <w:color w:val="0000FF"/>
        </w:rPr>
        <w:footnoteRef/>
      </w:r>
      <w:r w:rsidRPr="00195D55">
        <w:rPr>
          <w:color w:val="0000FF"/>
        </w:rPr>
        <w:t xml:space="preserve"> Chi nhánh ngân hàng NN &amp; PTNT: </w:t>
      </w:r>
      <w:r w:rsidRPr="00E7070F">
        <w:rPr>
          <w:color w:val="0000FF"/>
        </w:rPr>
        <w:t>313.353</w:t>
      </w:r>
      <w:r w:rsidRPr="00195D55">
        <w:rPr>
          <w:color w:val="0000FF"/>
        </w:rPr>
        <w:t xml:space="preserve">triệu đồng; Phòng Giao dịch NH CSXH: </w:t>
      </w:r>
      <w:r w:rsidRPr="00E7070F">
        <w:rPr>
          <w:color w:val="0000FF"/>
        </w:rPr>
        <w:t>261.162</w:t>
      </w:r>
      <w:r w:rsidRPr="00195D55">
        <w:rPr>
          <w:color w:val="0000FF"/>
        </w:rPr>
        <w:t xml:space="preserve">triệu đồng; Phòng Giao dịch ngân hàng TMCP Công thương Việt Nam: </w:t>
      </w:r>
      <w:r w:rsidRPr="00C65595">
        <w:rPr>
          <w:color w:val="0000FF"/>
        </w:rPr>
        <w:t>2</w:t>
      </w:r>
      <w:r>
        <w:rPr>
          <w:color w:val="0000FF"/>
        </w:rPr>
        <w:t>7.</w:t>
      </w:r>
      <w:r w:rsidRPr="00C65595">
        <w:rPr>
          <w:color w:val="0000FF"/>
        </w:rPr>
        <w:t>000</w:t>
      </w:r>
      <w:r w:rsidRPr="00195D55">
        <w:rPr>
          <w:color w:val="0000FF"/>
        </w:rPr>
        <w:t>triệu đồng</w:t>
      </w:r>
      <w:r>
        <w:rPr>
          <w:color w:val="0000FF"/>
        </w:rPr>
        <w:t xml:space="preserve">; </w:t>
      </w:r>
      <w:r w:rsidRPr="00195D55">
        <w:rPr>
          <w:color w:val="0000FF"/>
        </w:rPr>
        <w:t xml:space="preserve">Phòng Giao dịch ngân hàng TMCP </w:t>
      </w:r>
      <w:r>
        <w:rPr>
          <w:color w:val="0000FF"/>
        </w:rPr>
        <w:t>Ngoại thương</w:t>
      </w:r>
      <w:r w:rsidRPr="00195D55">
        <w:rPr>
          <w:color w:val="0000FF"/>
        </w:rPr>
        <w:t xml:space="preserve"> Việt Nam: </w:t>
      </w:r>
      <w:r>
        <w:rPr>
          <w:color w:val="0000FF"/>
        </w:rPr>
        <w:t xml:space="preserve">9.361 </w:t>
      </w:r>
      <w:r w:rsidRPr="00195D55">
        <w:rPr>
          <w:color w:val="0000FF"/>
        </w:rPr>
        <w:t>triệu đồng</w:t>
      </w:r>
      <w:r>
        <w:rPr>
          <w:color w:val="0000FF"/>
        </w:rPr>
        <w:t>.</w:t>
      </w:r>
    </w:p>
  </w:footnote>
  <w:footnote w:id="5">
    <w:p w:rsidR="001A6DE3" w:rsidRPr="00E40BE1" w:rsidRDefault="001A6DE3" w:rsidP="002B707B">
      <w:pPr>
        <w:pStyle w:val="FootnoteText"/>
        <w:jc w:val="both"/>
        <w:rPr>
          <w:color w:val="0000FF"/>
        </w:rPr>
      </w:pPr>
      <w:r w:rsidRPr="00195D55">
        <w:rPr>
          <w:rStyle w:val="FootnoteReference"/>
          <w:color w:val="0000FF"/>
        </w:rPr>
        <w:footnoteRef/>
      </w:r>
      <w:r w:rsidRPr="00195D55">
        <w:rPr>
          <w:color w:val="0000FF"/>
        </w:rPr>
        <w:t xml:space="preserve"> Chi nhánh ngân hàng NN &amp; PTNT: </w:t>
      </w:r>
      <w:r w:rsidRPr="00E7070F">
        <w:rPr>
          <w:color w:val="0000FF"/>
        </w:rPr>
        <w:t xml:space="preserve">57.689 </w:t>
      </w:r>
      <w:r w:rsidRPr="00195D55">
        <w:rPr>
          <w:color w:val="0000FF"/>
        </w:rPr>
        <w:t xml:space="preserve">triệu đồng; Phòng Giao dịch NH CSXH: </w:t>
      </w:r>
      <w:r>
        <w:rPr>
          <w:color w:val="0000FF"/>
        </w:rPr>
        <w:t>9.967</w:t>
      </w:r>
      <w:r w:rsidRPr="00195D55">
        <w:rPr>
          <w:color w:val="0000FF"/>
        </w:rPr>
        <w:t>triệu đồng; Phòng Giao dịch ngân hàng TMCP Công thương Việt Nam</w:t>
      </w:r>
      <w:r>
        <w:rPr>
          <w:color w:val="0000FF"/>
        </w:rPr>
        <w:t>7.</w:t>
      </w:r>
      <w:r w:rsidRPr="00C65595">
        <w:rPr>
          <w:color w:val="0000FF"/>
        </w:rPr>
        <w:t>000</w:t>
      </w:r>
      <w:r w:rsidRPr="00195D55">
        <w:rPr>
          <w:color w:val="0000FF"/>
        </w:rPr>
        <w:t xml:space="preserve">triệu đồng.NH CSXH: </w:t>
      </w:r>
      <w:r w:rsidRPr="00E7070F">
        <w:rPr>
          <w:color w:val="0000FF"/>
        </w:rPr>
        <w:t>261.162</w:t>
      </w:r>
      <w:r w:rsidRPr="00195D55">
        <w:rPr>
          <w:color w:val="0000FF"/>
        </w:rPr>
        <w:t xml:space="preserve">triệu đồng; Phòng Giao dịch ngân hàng TMCP Công thương Việt Nam: </w:t>
      </w:r>
      <w:r w:rsidRPr="00C65595">
        <w:rPr>
          <w:color w:val="0000FF"/>
        </w:rPr>
        <w:t>2</w:t>
      </w:r>
      <w:r>
        <w:rPr>
          <w:color w:val="0000FF"/>
        </w:rPr>
        <w:t>7.</w:t>
      </w:r>
      <w:r w:rsidRPr="00C65595">
        <w:rPr>
          <w:color w:val="0000FF"/>
        </w:rPr>
        <w:t>000</w:t>
      </w:r>
      <w:r w:rsidRPr="00195D55">
        <w:rPr>
          <w:color w:val="0000FF"/>
        </w:rPr>
        <w:t>triệu đồng</w:t>
      </w:r>
      <w:r>
        <w:rPr>
          <w:color w:val="0000FF"/>
        </w:rPr>
        <w:t xml:space="preserve">; </w:t>
      </w:r>
      <w:r w:rsidRPr="00195D55">
        <w:rPr>
          <w:color w:val="0000FF"/>
        </w:rPr>
        <w:t xml:space="preserve">Phòng Giao dịch ngân hàng TMCP </w:t>
      </w:r>
      <w:r>
        <w:rPr>
          <w:color w:val="0000FF"/>
        </w:rPr>
        <w:t>Ngoại thương</w:t>
      </w:r>
      <w:r w:rsidRPr="00195D55">
        <w:rPr>
          <w:color w:val="0000FF"/>
        </w:rPr>
        <w:t xml:space="preserve"> Việt Nam: </w:t>
      </w:r>
      <w:r>
        <w:rPr>
          <w:color w:val="0000FF"/>
        </w:rPr>
        <w:t xml:space="preserve">26.136 </w:t>
      </w:r>
      <w:r w:rsidRPr="00195D55">
        <w:rPr>
          <w:color w:val="0000FF"/>
        </w:rPr>
        <w:t>triệu đồng</w:t>
      </w:r>
      <w:r>
        <w:rPr>
          <w:color w:val="0000FF"/>
        </w:rPr>
        <w:t>.</w:t>
      </w:r>
    </w:p>
  </w:footnote>
  <w:footnote w:id="6">
    <w:p w:rsidR="001A6DE3" w:rsidRPr="00E40BE1" w:rsidRDefault="001A6DE3" w:rsidP="002B707B">
      <w:pPr>
        <w:pStyle w:val="FootnoteText"/>
        <w:jc w:val="both"/>
        <w:rPr>
          <w:color w:val="0000FF"/>
        </w:rPr>
      </w:pPr>
      <w:r w:rsidRPr="00195D55">
        <w:rPr>
          <w:rStyle w:val="FootnoteReference"/>
          <w:color w:val="0000FF"/>
        </w:rPr>
        <w:footnoteRef/>
      </w:r>
      <w:r w:rsidRPr="00195D55">
        <w:rPr>
          <w:color w:val="0000FF"/>
        </w:rPr>
        <w:t xml:space="preserve"> Chi nhánh ngân hàng NN &amp; PTNT: </w:t>
      </w:r>
      <w:r w:rsidRPr="00E40BE1">
        <w:rPr>
          <w:color w:val="0000FF"/>
        </w:rPr>
        <w:t xml:space="preserve">584.877 </w:t>
      </w:r>
      <w:r w:rsidRPr="00195D55">
        <w:rPr>
          <w:color w:val="0000FF"/>
        </w:rPr>
        <w:t xml:space="preserve">triệu đồng; Phòng Giao dịch NH CSXH: </w:t>
      </w:r>
      <w:r w:rsidRPr="00E40BE1">
        <w:rPr>
          <w:color w:val="0000FF"/>
        </w:rPr>
        <w:t xml:space="preserve">260.768 </w:t>
      </w:r>
      <w:r w:rsidRPr="00195D55">
        <w:rPr>
          <w:color w:val="0000FF"/>
        </w:rPr>
        <w:t xml:space="preserve">triệu đồng; Phòng Giao dịch ngân hàng TMCP Công thương Việt Nam: </w:t>
      </w:r>
      <w:r w:rsidRPr="00E40BE1">
        <w:rPr>
          <w:color w:val="0000FF"/>
        </w:rPr>
        <w:t>115</w:t>
      </w:r>
      <w:r>
        <w:rPr>
          <w:color w:val="0000FF"/>
        </w:rPr>
        <w:t>.</w:t>
      </w:r>
      <w:r w:rsidRPr="00E40BE1">
        <w:rPr>
          <w:color w:val="0000FF"/>
        </w:rPr>
        <w:t xml:space="preserve">000 </w:t>
      </w:r>
      <w:r w:rsidRPr="00195D55">
        <w:rPr>
          <w:color w:val="0000FF"/>
        </w:rPr>
        <w:t xml:space="preserve">triệu đồng.Phòng Giao dịch ngân hàng TMCP </w:t>
      </w:r>
      <w:r>
        <w:rPr>
          <w:color w:val="0000FF"/>
        </w:rPr>
        <w:t>Ngoại thương</w:t>
      </w:r>
      <w:r w:rsidRPr="00195D55">
        <w:rPr>
          <w:color w:val="0000FF"/>
        </w:rPr>
        <w:t xml:space="preserve"> Việt Nam: </w:t>
      </w:r>
      <w:r>
        <w:rPr>
          <w:color w:val="0000FF"/>
        </w:rPr>
        <w:t xml:space="preserve">4.716 </w:t>
      </w:r>
      <w:r w:rsidRPr="00195D55">
        <w:rPr>
          <w:color w:val="0000FF"/>
        </w:rPr>
        <w:t>triệu đồng</w:t>
      </w:r>
      <w:r>
        <w:rPr>
          <w:color w:val="0000FF"/>
        </w:rPr>
        <w:t>.</w:t>
      </w:r>
    </w:p>
  </w:footnote>
  <w:footnote w:id="7">
    <w:p w:rsidR="002B0C74" w:rsidRPr="002B0C74" w:rsidRDefault="002B0C74" w:rsidP="002B0C74">
      <w:pPr>
        <w:spacing w:before="120"/>
        <w:jc w:val="both"/>
        <w:rPr>
          <w:color w:val="0000FF"/>
          <w:sz w:val="20"/>
          <w:szCs w:val="20"/>
          <w:lang w:val="nl-NL"/>
        </w:rPr>
      </w:pPr>
      <w:r w:rsidRPr="002B0C74">
        <w:rPr>
          <w:rStyle w:val="FootnoteReference"/>
          <w:sz w:val="20"/>
          <w:szCs w:val="20"/>
        </w:rPr>
        <w:footnoteRef/>
      </w:r>
      <w:r w:rsidRPr="002B0C74">
        <w:rPr>
          <w:sz w:val="20"/>
          <w:szCs w:val="20"/>
        </w:rPr>
        <w:t xml:space="preserve"> </w:t>
      </w:r>
      <w:r w:rsidRPr="002B0C74">
        <w:rPr>
          <w:color w:val="0000FF"/>
          <w:sz w:val="20"/>
          <w:szCs w:val="20"/>
          <w:lang w:val="nl-NL"/>
        </w:rPr>
        <w:t>Các bệnh truyền nhiễm mắc trong tháng cụ thể: Sốt xuất huyết 32 ca (lũy kế đến 25/11/2018 là 103 ca);</w:t>
      </w:r>
      <w:r>
        <w:rPr>
          <w:color w:val="0000FF"/>
          <w:sz w:val="20"/>
          <w:szCs w:val="20"/>
          <w:lang w:val="nl-NL"/>
        </w:rPr>
        <w:t xml:space="preserve"> </w:t>
      </w:r>
      <w:r w:rsidRPr="002B0C74">
        <w:rPr>
          <w:color w:val="0000FF"/>
          <w:sz w:val="20"/>
          <w:szCs w:val="20"/>
          <w:lang w:val="nl-NL"/>
        </w:rPr>
        <w:t xml:space="preserve">Sốt rét lâm sàng 02 ca; Quai bị: 02 ca; Lỵ trực trùng 68 ca; Tiêu chảy 219 ca; Cúm 131 ca. </w:t>
      </w:r>
    </w:p>
  </w:footnote>
  <w:footnote w:id="8">
    <w:p w:rsidR="002B0C74" w:rsidRDefault="002B0C74">
      <w:pPr>
        <w:pStyle w:val="FootnoteText"/>
      </w:pPr>
      <w:r>
        <w:rPr>
          <w:rStyle w:val="FootnoteReference"/>
        </w:rPr>
        <w:footnoteRef/>
      </w:r>
      <w:r>
        <w:t xml:space="preserve"> </w:t>
      </w:r>
      <w:r w:rsidRPr="00FA3EEF">
        <w:rPr>
          <w:color w:val="0000FF"/>
          <w:spacing w:val="2"/>
          <w:szCs w:val="28"/>
          <w:lang w:val="fr-FR"/>
        </w:rPr>
        <w:t>Sa Bình: 07 em;</w:t>
      </w:r>
      <w:r>
        <w:rPr>
          <w:color w:val="0000FF"/>
          <w:spacing w:val="2"/>
          <w:szCs w:val="28"/>
          <w:lang w:val="fr-FR"/>
        </w:rPr>
        <w:t xml:space="preserve"> Rờ Kơi: 02 em; Thị Trấn: 01 em.</w:t>
      </w:r>
    </w:p>
  </w:footnote>
  <w:footnote w:id="9">
    <w:p w:rsidR="00215D17" w:rsidRPr="006F4550" w:rsidRDefault="00215D17" w:rsidP="002B0C74">
      <w:pPr>
        <w:pStyle w:val="Default"/>
        <w:jc w:val="both"/>
        <w:rPr>
          <w:spacing w:val="2"/>
          <w:sz w:val="20"/>
          <w:szCs w:val="20"/>
          <w:lang w:val="fr-FR"/>
        </w:rPr>
      </w:pPr>
      <w:r w:rsidRPr="00EF42F0">
        <w:rPr>
          <w:rStyle w:val="FootnoteReference"/>
        </w:rPr>
        <w:footnoteRef/>
      </w:r>
      <w:r w:rsidRPr="00EF42F0">
        <w:rPr>
          <w:spacing w:val="2"/>
          <w:sz w:val="20"/>
          <w:szCs w:val="20"/>
          <w:lang w:val="fr-FR"/>
        </w:rPr>
        <w:t>Tổng số hộ nghèo đầu năm 2018: 3.382 hộ chiếm 26,83%, hộ cận nghèo đầu năm 2018: 1.049 hộ chiếm 8,32%.Kết quả rà soát hộ nghèo: (Số hộ nghèo giảm 899 hộ; Số hộ nghèo phát sinh154 hộ; Hộ tái nghèo 07 hộ; Số hộ nghèo còn lại cuối năm 2.644 hộ, chiếm tỉ lệ 20, 70%. Trong đó: Hộ nghèo DTTS là 2.452 hộ chiếm 30,69% trong tổng số hộ nghèo)</w:t>
      </w:r>
      <w:r w:rsidRPr="00EF42F0">
        <w:rPr>
          <w:i/>
          <w:spacing w:val="2"/>
          <w:sz w:val="20"/>
          <w:szCs w:val="20"/>
          <w:lang w:val="fr-FR"/>
        </w:rPr>
        <w:t>.</w:t>
      </w:r>
      <w:r w:rsidRPr="00EF42F0">
        <w:rPr>
          <w:spacing w:val="2"/>
          <w:sz w:val="20"/>
          <w:szCs w:val="20"/>
          <w:lang w:val="fr-FR"/>
        </w:rPr>
        <w:t>Hộ cận nghèo:( Số hộ cận nghèo giảm 339 hộ; Số hộ cận nghèo phát sinh 186 hộ; Số hộ cận nghèo còn lại cuối năm 896 hộ chiếm</w:t>
      </w:r>
      <w:r w:rsidRPr="006F4550">
        <w:rPr>
          <w:spacing w:val="2"/>
          <w:sz w:val="20"/>
          <w:szCs w:val="20"/>
          <w:lang w:val="fr-FR"/>
        </w:rPr>
        <w:t xml:space="preserve"> 7,02%; Trong đó: Hộ cận nghèo DTTS là 763 hộ chiếm 9,07% trong số hộ cận nghèo.</w:t>
      </w:r>
    </w:p>
  </w:footnote>
  <w:footnote w:id="10">
    <w:p w:rsidR="00215D17" w:rsidRDefault="00215D17" w:rsidP="002B0C74">
      <w:pPr>
        <w:pStyle w:val="FootnoteText"/>
        <w:jc w:val="both"/>
      </w:pPr>
      <w:r>
        <w:rPr>
          <w:rStyle w:val="FootnoteReference"/>
        </w:rPr>
        <w:footnoteRef/>
      </w:r>
      <w:r>
        <w:t>Thị trấn: 26 chỉ tiêu; Sa Nhơn 5; Ya Xiêr 7; Sa Sơn 2; Sa Nghĩa 1. Các địa phương có số phát sinh hộ nghèo cao: Hơ Moong 44; Rờ Kơi 42; Mô Rai 40; Ya Ly 8; Thị trấn 8; Ya Xiêr 4; Ya Tăng 5.</w:t>
      </w:r>
    </w:p>
  </w:footnote>
  <w:footnote w:id="11">
    <w:p w:rsidR="002B0C74" w:rsidRDefault="002B0C74" w:rsidP="002B0C74">
      <w:pPr>
        <w:pStyle w:val="FootnoteText"/>
        <w:jc w:val="both"/>
      </w:pPr>
      <w:r>
        <w:rPr>
          <w:rStyle w:val="FootnoteReference"/>
        </w:rPr>
        <w:footnoteRef/>
      </w:r>
      <w:r>
        <w:t xml:space="preserve"> </w:t>
      </w:r>
      <w:r w:rsidRPr="006B5E46">
        <w:rPr>
          <w:color w:val="0000FF"/>
          <w:szCs w:val="28"/>
        </w:rPr>
        <w:t>Trong đó: Đề nghị giải quyết chế độ MTP 290 cho ĐT: 04 HS; Đề nghị hưởng trợ cấp 1 lần cho đối tượng: 02HS</w:t>
      </w:r>
      <w:r>
        <w:rPr>
          <w:color w:val="0000FF"/>
          <w:szCs w:val="28"/>
        </w:rPr>
        <w:t>.</w:t>
      </w:r>
    </w:p>
  </w:footnote>
  <w:footnote w:id="12">
    <w:p w:rsidR="002B0C74" w:rsidRDefault="002B0C74" w:rsidP="002B0C74">
      <w:pPr>
        <w:pStyle w:val="FootnoteText"/>
        <w:jc w:val="both"/>
      </w:pPr>
      <w:r>
        <w:rPr>
          <w:rStyle w:val="FootnoteReference"/>
        </w:rPr>
        <w:footnoteRef/>
      </w:r>
      <w:r w:rsidRPr="006B5E46">
        <w:rPr>
          <w:color w:val="0000FF"/>
          <w:szCs w:val="28"/>
        </w:rPr>
        <w:t>Trong đó số đối tượng đề nghị phê duyệt nhưng đã chết tính đ</w:t>
      </w:r>
      <w:r>
        <w:rPr>
          <w:color w:val="0000FF"/>
          <w:szCs w:val="28"/>
        </w:rPr>
        <w:t xml:space="preserve">ến 15/10/2018 là: 02 đối tượng; </w:t>
      </w:r>
      <w:r w:rsidRPr="006B5E46">
        <w:rPr>
          <w:color w:val="0000FF"/>
          <w:szCs w:val="28"/>
        </w:rPr>
        <w:t>134  đối tượng đề nghị ph</w:t>
      </w:r>
      <w:r>
        <w:rPr>
          <w:color w:val="0000FF"/>
          <w:szCs w:val="28"/>
        </w:rPr>
        <w:t>ê duyệt điều chỉnh quyết định (</w:t>
      </w:r>
      <w:r w:rsidRPr="006B5E46">
        <w:rPr>
          <w:color w:val="0000FF"/>
          <w:szCs w:val="28"/>
        </w:rPr>
        <w:t>Điều dưỡng tại nhà: 101 đối tượng; Điều dưỡng tại Đà Nẵng: 17 đối tượng; Điều dưỡng tại Quảng Nam:12 đối tượng; Điều dưỡng tại Trung tâm Bảo trợ xã hội tỉnh: 04 đối tượng).</w:t>
      </w:r>
    </w:p>
  </w:footnote>
  <w:footnote w:id="13">
    <w:p w:rsidR="008F3B91" w:rsidRPr="00FE17BF" w:rsidRDefault="008F3B91" w:rsidP="002B0C74">
      <w:pPr>
        <w:jc w:val="both"/>
        <w:rPr>
          <w:i/>
          <w:sz w:val="20"/>
          <w:szCs w:val="20"/>
        </w:rPr>
      </w:pPr>
      <w:r>
        <w:rPr>
          <w:rStyle w:val="FootnoteReference"/>
        </w:rPr>
        <w:footnoteRef/>
      </w:r>
      <w:r w:rsidRPr="00FE17BF">
        <w:rPr>
          <w:sz w:val="20"/>
          <w:szCs w:val="20"/>
        </w:rPr>
        <w:t xml:space="preserve">Kết quả thực hiện theo quyết định 118/TTg ngày 27/02/1996: Tổng số người đã được hỗ trợ: 85 người; Hỗ trợ bằng nhà tình nghĩa: 85 căn. Kết quả thực hiện theo Quyết định 117/2007/QĐ-TTg ngày 25/7/2007: </w:t>
      </w:r>
      <w:r w:rsidRPr="00FE17BF">
        <w:rPr>
          <w:i/>
          <w:sz w:val="20"/>
          <w:szCs w:val="20"/>
        </w:rPr>
        <w:t>Tổng số cán</w:t>
      </w:r>
      <w:r>
        <w:rPr>
          <w:i/>
          <w:sz w:val="20"/>
          <w:szCs w:val="20"/>
        </w:rPr>
        <w:t xml:space="preserve"> bộ tiền khởi nghĩa là: 01 ngườ,  t</w:t>
      </w:r>
      <w:r w:rsidRPr="00FE17BF">
        <w:rPr>
          <w:i/>
          <w:sz w:val="20"/>
          <w:szCs w:val="20"/>
        </w:rPr>
        <w:t>rong đó: Số người được hỗ trợ là 01 người, ứng với số tiền là: 500.000.000đ (hỗ trợ theo Quyết định 20/TTg).</w:t>
      </w:r>
    </w:p>
  </w:footnote>
  <w:footnote w:id="14">
    <w:p w:rsidR="00166329" w:rsidRPr="00A464C6" w:rsidRDefault="00166329" w:rsidP="002B0C74">
      <w:pPr>
        <w:jc w:val="both"/>
        <w:rPr>
          <w:sz w:val="20"/>
          <w:szCs w:val="20"/>
        </w:rPr>
      </w:pPr>
      <w:r w:rsidRPr="00B070D0">
        <w:rPr>
          <w:rStyle w:val="FootnoteReference"/>
          <w:sz w:val="20"/>
          <w:szCs w:val="20"/>
        </w:rPr>
        <w:footnoteRef/>
      </w:r>
      <w:r w:rsidRPr="00B070D0">
        <w:rPr>
          <w:sz w:val="20"/>
          <w:szCs w:val="20"/>
        </w:rPr>
        <w:t>T</w:t>
      </w:r>
      <w:r w:rsidRPr="00A464C6">
        <w:rPr>
          <w:sz w:val="20"/>
          <w:szCs w:val="20"/>
        </w:rPr>
        <w:t>iêu chí lựa chọn:Trẻ em từ 7 tuổi đến d</w:t>
      </w:r>
      <w:r>
        <w:rPr>
          <w:rFonts w:ascii="Cambria Math" w:hAnsi="Cambria Math" w:cs="Cambria Math"/>
          <w:sz w:val="20"/>
          <w:szCs w:val="20"/>
        </w:rPr>
        <w:t>ư</w:t>
      </w:r>
      <w:r w:rsidRPr="00A464C6">
        <w:rPr>
          <w:sz w:val="20"/>
          <w:szCs w:val="20"/>
        </w:rPr>
        <w:t>ới 16 tuổi (tính đến ngày đ</w:t>
      </w:r>
      <w:r w:rsidRPr="00A464C6">
        <w:rPr>
          <w:rFonts w:ascii="Cambria Math" w:hAnsi="Cambria Math" w:cs="Cambria Math"/>
          <w:sz w:val="20"/>
          <w:szCs w:val="20"/>
        </w:rPr>
        <w:t>ư</w:t>
      </w:r>
      <w:r w:rsidRPr="00A464C6">
        <w:rPr>
          <w:sz w:val="20"/>
          <w:szCs w:val="20"/>
        </w:rPr>
        <w:t>ợc ký nhận hỗ trợ) có hoàn cảnh đặc biệt, khó khăn, đạt học lực khá trở lên. Thứ tự ưu tiên: Hoàn cảnh gia đình: Hộ nghèo, hộ cận nghèo, con th</w:t>
      </w:r>
      <w:r w:rsidRPr="00A464C6">
        <w:rPr>
          <w:rFonts w:ascii="Cambria Math" w:hAnsi="Cambria Math" w:cs="Cambria Math"/>
          <w:sz w:val="20"/>
          <w:szCs w:val="20"/>
        </w:rPr>
        <w:t>ư</w:t>
      </w:r>
      <w:r w:rsidRPr="00A464C6">
        <w:rPr>
          <w:sz w:val="20"/>
          <w:szCs w:val="20"/>
        </w:rPr>
        <w:t>ơng binh, liệt sỹ, con gia đình có công với cách mạng, trẻ em vùng sâu, vùng xa có học lực: Giỏi, khá.</w:t>
      </w:r>
    </w:p>
  </w:footnote>
  <w:footnote w:id="15">
    <w:p w:rsidR="00BB007F" w:rsidRDefault="00BB007F" w:rsidP="002B0C74">
      <w:pPr>
        <w:pStyle w:val="FootnoteText"/>
        <w:jc w:val="both"/>
      </w:pPr>
      <w:r>
        <w:rPr>
          <w:rStyle w:val="FootnoteReference"/>
        </w:rPr>
        <w:footnoteRef/>
      </w:r>
      <w:r>
        <w:t xml:space="preserve"> Kế hoạch số 164/KH-UBND ngày 10/10/2018 của Uỷ ban nhân huyện Sa Thầy.</w:t>
      </w:r>
    </w:p>
  </w:footnote>
  <w:footnote w:id="16">
    <w:p w:rsidR="002936EE" w:rsidRPr="002B0C74" w:rsidRDefault="002936EE" w:rsidP="002B0C74">
      <w:pPr>
        <w:jc w:val="both"/>
        <w:rPr>
          <w:sz w:val="20"/>
          <w:szCs w:val="20"/>
        </w:rPr>
      </w:pPr>
      <w:r w:rsidRPr="002B0C74">
        <w:rPr>
          <w:rStyle w:val="FootnoteReference"/>
          <w:sz w:val="20"/>
          <w:szCs w:val="20"/>
        </w:rPr>
        <w:footnoteRef/>
      </w:r>
      <w:r w:rsidRPr="002B0C74">
        <w:rPr>
          <w:sz w:val="20"/>
          <w:szCs w:val="20"/>
        </w:rPr>
        <w:t>Đăng ký khai sinh: 93 trường hợp (trong đó: Nam 52 trường hợp, Nữ 41 trường hợp; Đúng hạn 49 trường hợp; Quá hạn 48 trường hợp; Đăng ký lại 0 trường hợp; Con trong giá thú 83 trường hợp; Con ngoài giá thú 10 trường hợp);Đăng ký kết hôn: 27 cặp; Đăng ký khai tử: 8 trường hợp (Trong đó Nam 06 trường hợp; Nữ 02 trường hợp); Xác nhận tình trạng hôn nhân: 30 trường hợp.</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6F03F5"/>
    <w:multiLevelType w:val="hybridMultilevel"/>
    <w:tmpl w:val="FAB46006"/>
    <w:lvl w:ilvl="0" w:tplc="DB480A56">
      <w:start w:val="1"/>
      <w:numFmt w:val="decimal"/>
      <w:lvlText w:val="%1."/>
      <w:lvlJc w:val="left"/>
      <w:pPr>
        <w:ind w:left="1029" w:hanging="360"/>
      </w:pPr>
      <w:rPr>
        <w:rFonts w:hint="default"/>
      </w:rPr>
    </w:lvl>
    <w:lvl w:ilvl="1" w:tplc="04090019" w:tentative="1">
      <w:start w:val="1"/>
      <w:numFmt w:val="lowerLetter"/>
      <w:lvlText w:val="%2."/>
      <w:lvlJc w:val="left"/>
      <w:pPr>
        <w:ind w:left="1749" w:hanging="360"/>
      </w:pPr>
    </w:lvl>
    <w:lvl w:ilvl="2" w:tplc="0409001B" w:tentative="1">
      <w:start w:val="1"/>
      <w:numFmt w:val="lowerRoman"/>
      <w:lvlText w:val="%3."/>
      <w:lvlJc w:val="right"/>
      <w:pPr>
        <w:ind w:left="2469" w:hanging="180"/>
      </w:pPr>
    </w:lvl>
    <w:lvl w:ilvl="3" w:tplc="0409000F" w:tentative="1">
      <w:start w:val="1"/>
      <w:numFmt w:val="decimal"/>
      <w:lvlText w:val="%4."/>
      <w:lvlJc w:val="left"/>
      <w:pPr>
        <w:ind w:left="3189" w:hanging="360"/>
      </w:pPr>
    </w:lvl>
    <w:lvl w:ilvl="4" w:tplc="04090019" w:tentative="1">
      <w:start w:val="1"/>
      <w:numFmt w:val="lowerLetter"/>
      <w:lvlText w:val="%5."/>
      <w:lvlJc w:val="left"/>
      <w:pPr>
        <w:ind w:left="3909" w:hanging="360"/>
      </w:pPr>
    </w:lvl>
    <w:lvl w:ilvl="5" w:tplc="0409001B" w:tentative="1">
      <w:start w:val="1"/>
      <w:numFmt w:val="lowerRoman"/>
      <w:lvlText w:val="%6."/>
      <w:lvlJc w:val="right"/>
      <w:pPr>
        <w:ind w:left="4629" w:hanging="180"/>
      </w:pPr>
    </w:lvl>
    <w:lvl w:ilvl="6" w:tplc="0409000F" w:tentative="1">
      <w:start w:val="1"/>
      <w:numFmt w:val="decimal"/>
      <w:lvlText w:val="%7."/>
      <w:lvlJc w:val="left"/>
      <w:pPr>
        <w:ind w:left="5349" w:hanging="360"/>
      </w:pPr>
    </w:lvl>
    <w:lvl w:ilvl="7" w:tplc="04090019" w:tentative="1">
      <w:start w:val="1"/>
      <w:numFmt w:val="lowerLetter"/>
      <w:lvlText w:val="%8."/>
      <w:lvlJc w:val="left"/>
      <w:pPr>
        <w:ind w:left="6069" w:hanging="360"/>
      </w:pPr>
    </w:lvl>
    <w:lvl w:ilvl="8" w:tplc="0409001B" w:tentative="1">
      <w:start w:val="1"/>
      <w:numFmt w:val="lowerRoman"/>
      <w:lvlText w:val="%9."/>
      <w:lvlJc w:val="right"/>
      <w:pPr>
        <w:ind w:left="67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506F41"/>
    <w:rsid w:val="00000B13"/>
    <w:rsid w:val="000012B0"/>
    <w:rsid w:val="0000325E"/>
    <w:rsid w:val="00006C5A"/>
    <w:rsid w:val="00007640"/>
    <w:rsid w:val="00010888"/>
    <w:rsid w:val="000113A8"/>
    <w:rsid w:val="00011ED0"/>
    <w:rsid w:val="000126AA"/>
    <w:rsid w:val="00012EDE"/>
    <w:rsid w:val="00013BBF"/>
    <w:rsid w:val="000153AF"/>
    <w:rsid w:val="00016988"/>
    <w:rsid w:val="000251B1"/>
    <w:rsid w:val="00026070"/>
    <w:rsid w:val="00033CE7"/>
    <w:rsid w:val="0003632E"/>
    <w:rsid w:val="000477FA"/>
    <w:rsid w:val="00047F8D"/>
    <w:rsid w:val="0005182D"/>
    <w:rsid w:val="000525C2"/>
    <w:rsid w:val="000557DA"/>
    <w:rsid w:val="00057EF7"/>
    <w:rsid w:val="0006227B"/>
    <w:rsid w:val="000625BE"/>
    <w:rsid w:val="00062CD2"/>
    <w:rsid w:val="00062EAC"/>
    <w:rsid w:val="00063633"/>
    <w:rsid w:val="00064383"/>
    <w:rsid w:val="00064596"/>
    <w:rsid w:val="00070036"/>
    <w:rsid w:val="00072CC8"/>
    <w:rsid w:val="000730B2"/>
    <w:rsid w:val="00074214"/>
    <w:rsid w:val="00077335"/>
    <w:rsid w:val="00077E60"/>
    <w:rsid w:val="000806E7"/>
    <w:rsid w:val="000812B1"/>
    <w:rsid w:val="000830F9"/>
    <w:rsid w:val="00084545"/>
    <w:rsid w:val="00087F57"/>
    <w:rsid w:val="00092750"/>
    <w:rsid w:val="00093B3F"/>
    <w:rsid w:val="00095BC7"/>
    <w:rsid w:val="00096062"/>
    <w:rsid w:val="000A00E8"/>
    <w:rsid w:val="000A2FB1"/>
    <w:rsid w:val="000A7FCB"/>
    <w:rsid w:val="000B1C6B"/>
    <w:rsid w:val="000B4CAD"/>
    <w:rsid w:val="000B765F"/>
    <w:rsid w:val="000C00C5"/>
    <w:rsid w:val="000C06F2"/>
    <w:rsid w:val="000C0F73"/>
    <w:rsid w:val="000C1308"/>
    <w:rsid w:val="000C1F68"/>
    <w:rsid w:val="000C316F"/>
    <w:rsid w:val="000C542E"/>
    <w:rsid w:val="000C6013"/>
    <w:rsid w:val="000C6990"/>
    <w:rsid w:val="000D10AF"/>
    <w:rsid w:val="000D1506"/>
    <w:rsid w:val="000D199E"/>
    <w:rsid w:val="000D1ED2"/>
    <w:rsid w:val="000D47CA"/>
    <w:rsid w:val="000D4E1A"/>
    <w:rsid w:val="000D6D69"/>
    <w:rsid w:val="000E0E58"/>
    <w:rsid w:val="000E7768"/>
    <w:rsid w:val="000F07B4"/>
    <w:rsid w:val="000F46A3"/>
    <w:rsid w:val="000F79D3"/>
    <w:rsid w:val="000F7FAA"/>
    <w:rsid w:val="00101AD0"/>
    <w:rsid w:val="00101D31"/>
    <w:rsid w:val="00103E42"/>
    <w:rsid w:val="00104CC8"/>
    <w:rsid w:val="00114014"/>
    <w:rsid w:val="001213A5"/>
    <w:rsid w:val="00121CB3"/>
    <w:rsid w:val="00125610"/>
    <w:rsid w:val="001261F6"/>
    <w:rsid w:val="0013079A"/>
    <w:rsid w:val="00130C56"/>
    <w:rsid w:val="0013304D"/>
    <w:rsid w:val="00136B97"/>
    <w:rsid w:val="0013754D"/>
    <w:rsid w:val="00143990"/>
    <w:rsid w:val="00150135"/>
    <w:rsid w:val="00155DCF"/>
    <w:rsid w:val="00156666"/>
    <w:rsid w:val="0015741A"/>
    <w:rsid w:val="00157B09"/>
    <w:rsid w:val="0016008E"/>
    <w:rsid w:val="00160DC1"/>
    <w:rsid w:val="00162324"/>
    <w:rsid w:val="0016431E"/>
    <w:rsid w:val="00164A91"/>
    <w:rsid w:val="0016575E"/>
    <w:rsid w:val="00166329"/>
    <w:rsid w:val="001672E4"/>
    <w:rsid w:val="00170897"/>
    <w:rsid w:val="0017144D"/>
    <w:rsid w:val="00171951"/>
    <w:rsid w:val="00173171"/>
    <w:rsid w:val="0017415D"/>
    <w:rsid w:val="00174E91"/>
    <w:rsid w:val="00180F3A"/>
    <w:rsid w:val="001811C4"/>
    <w:rsid w:val="001823EE"/>
    <w:rsid w:val="00182DFC"/>
    <w:rsid w:val="00185155"/>
    <w:rsid w:val="00187A06"/>
    <w:rsid w:val="00194273"/>
    <w:rsid w:val="00194B01"/>
    <w:rsid w:val="001951DB"/>
    <w:rsid w:val="00195CDE"/>
    <w:rsid w:val="001A1069"/>
    <w:rsid w:val="001A64BC"/>
    <w:rsid w:val="001A6713"/>
    <w:rsid w:val="001A6788"/>
    <w:rsid w:val="001A6DE3"/>
    <w:rsid w:val="001B022C"/>
    <w:rsid w:val="001B17D6"/>
    <w:rsid w:val="001C0D6F"/>
    <w:rsid w:val="001C0F47"/>
    <w:rsid w:val="001C229F"/>
    <w:rsid w:val="001C4F88"/>
    <w:rsid w:val="001C6BDF"/>
    <w:rsid w:val="001C6DBD"/>
    <w:rsid w:val="001D1144"/>
    <w:rsid w:val="001D1535"/>
    <w:rsid w:val="001D2284"/>
    <w:rsid w:val="001D28F2"/>
    <w:rsid w:val="001D486B"/>
    <w:rsid w:val="001E4673"/>
    <w:rsid w:val="001E5013"/>
    <w:rsid w:val="001E57FF"/>
    <w:rsid w:val="001E5C37"/>
    <w:rsid w:val="001E7EA1"/>
    <w:rsid w:val="001F29A2"/>
    <w:rsid w:val="001F427C"/>
    <w:rsid w:val="001F483C"/>
    <w:rsid w:val="001F683F"/>
    <w:rsid w:val="001F7B87"/>
    <w:rsid w:val="002009AB"/>
    <w:rsid w:val="0020124C"/>
    <w:rsid w:val="00202669"/>
    <w:rsid w:val="00206D32"/>
    <w:rsid w:val="002105C0"/>
    <w:rsid w:val="002126F3"/>
    <w:rsid w:val="002128EC"/>
    <w:rsid w:val="002132A3"/>
    <w:rsid w:val="00215D17"/>
    <w:rsid w:val="00220A4C"/>
    <w:rsid w:val="0022249C"/>
    <w:rsid w:val="002233AA"/>
    <w:rsid w:val="0022730F"/>
    <w:rsid w:val="0023159B"/>
    <w:rsid w:val="00233743"/>
    <w:rsid w:val="002421AB"/>
    <w:rsid w:val="00245122"/>
    <w:rsid w:val="002451B6"/>
    <w:rsid w:val="0024542B"/>
    <w:rsid w:val="00245DDF"/>
    <w:rsid w:val="00246532"/>
    <w:rsid w:val="002471C1"/>
    <w:rsid w:val="0024732E"/>
    <w:rsid w:val="00247A4E"/>
    <w:rsid w:val="002544E9"/>
    <w:rsid w:val="00255074"/>
    <w:rsid w:val="002553E3"/>
    <w:rsid w:val="002555A8"/>
    <w:rsid w:val="00257BF2"/>
    <w:rsid w:val="00261EA2"/>
    <w:rsid w:val="00265158"/>
    <w:rsid w:val="00266587"/>
    <w:rsid w:val="00267375"/>
    <w:rsid w:val="00270CB7"/>
    <w:rsid w:val="00271E00"/>
    <w:rsid w:val="00274557"/>
    <w:rsid w:val="00275E44"/>
    <w:rsid w:val="00291B7E"/>
    <w:rsid w:val="002923C0"/>
    <w:rsid w:val="002936EE"/>
    <w:rsid w:val="002936FE"/>
    <w:rsid w:val="00294C87"/>
    <w:rsid w:val="00296917"/>
    <w:rsid w:val="00297CEB"/>
    <w:rsid w:val="002A200C"/>
    <w:rsid w:val="002A45A2"/>
    <w:rsid w:val="002A4D21"/>
    <w:rsid w:val="002A5603"/>
    <w:rsid w:val="002A7F50"/>
    <w:rsid w:val="002B0C74"/>
    <w:rsid w:val="002B47ED"/>
    <w:rsid w:val="002B4C4F"/>
    <w:rsid w:val="002B707B"/>
    <w:rsid w:val="002C0E77"/>
    <w:rsid w:val="002C1DD4"/>
    <w:rsid w:val="002C206C"/>
    <w:rsid w:val="002C2B75"/>
    <w:rsid w:val="002C3D93"/>
    <w:rsid w:val="002C6EC0"/>
    <w:rsid w:val="002C7DDF"/>
    <w:rsid w:val="002D22B7"/>
    <w:rsid w:val="002D361B"/>
    <w:rsid w:val="002D4966"/>
    <w:rsid w:val="002E2C78"/>
    <w:rsid w:val="002E59D1"/>
    <w:rsid w:val="002E6BEB"/>
    <w:rsid w:val="002F09B7"/>
    <w:rsid w:val="002F0D1F"/>
    <w:rsid w:val="002F46F5"/>
    <w:rsid w:val="002F5B1F"/>
    <w:rsid w:val="002F5C72"/>
    <w:rsid w:val="002F6E98"/>
    <w:rsid w:val="003001FD"/>
    <w:rsid w:val="00300230"/>
    <w:rsid w:val="00300745"/>
    <w:rsid w:val="0030128E"/>
    <w:rsid w:val="0030241C"/>
    <w:rsid w:val="003054E2"/>
    <w:rsid w:val="003124C0"/>
    <w:rsid w:val="00314485"/>
    <w:rsid w:val="00314963"/>
    <w:rsid w:val="00315E4B"/>
    <w:rsid w:val="00316C75"/>
    <w:rsid w:val="003207A2"/>
    <w:rsid w:val="00324D5F"/>
    <w:rsid w:val="0033059B"/>
    <w:rsid w:val="00330856"/>
    <w:rsid w:val="00330D66"/>
    <w:rsid w:val="003328BE"/>
    <w:rsid w:val="00336847"/>
    <w:rsid w:val="00336D3A"/>
    <w:rsid w:val="0034397F"/>
    <w:rsid w:val="00344169"/>
    <w:rsid w:val="0034468C"/>
    <w:rsid w:val="00347681"/>
    <w:rsid w:val="00350A10"/>
    <w:rsid w:val="003521B4"/>
    <w:rsid w:val="00352581"/>
    <w:rsid w:val="003528F1"/>
    <w:rsid w:val="00352A8B"/>
    <w:rsid w:val="003541C8"/>
    <w:rsid w:val="00355A51"/>
    <w:rsid w:val="00355E37"/>
    <w:rsid w:val="00355E53"/>
    <w:rsid w:val="003560E1"/>
    <w:rsid w:val="00360C23"/>
    <w:rsid w:val="00362FD0"/>
    <w:rsid w:val="003667D1"/>
    <w:rsid w:val="00370EBD"/>
    <w:rsid w:val="00371756"/>
    <w:rsid w:val="00371AE4"/>
    <w:rsid w:val="00374F7E"/>
    <w:rsid w:val="00381DE7"/>
    <w:rsid w:val="0038348A"/>
    <w:rsid w:val="00390971"/>
    <w:rsid w:val="00391B36"/>
    <w:rsid w:val="00394333"/>
    <w:rsid w:val="00394B1E"/>
    <w:rsid w:val="00395D71"/>
    <w:rsid w:val="003A080C"/>
    <w:rsid w:val="003A1277"/>
    <w:rsid w:val="003A2C38"/>
    <w:rsid w:val="003A2ED2"/>
    <w:rsid w:val="003A39C9"/>
    <w:rsid w:val="003A5BFC"/>
    <w:rsid w:val="003B146E"/>
    <w:rsid w:val="003B2CA5"/>
    <w:rsid w:val="003B5901"/>
    <w:rsid w:val="003C07B7"/>
    <w:rsid w:val="003C088F"/>
    <w:rsid w:val="003D0C95"/>
    <w:rsid w:val="003D1C2F"/>
    <w:rsid w:val="003D3DF9"/>
    <w:rsid w:val="003D626D"/>
    <w:rsid w:val="003D78E5"/>
    <w:rsid w:val="003D7A69"/>
    <w:rsid w:val="003E52A0"/>
    <w:rsid w:val="003F0878"/>
    <w:rsid w:val="003F39EB"/>
    <w:rsid w:val="003F6A84"/>
    <w:rsid w:val="003F7D01"/>
    <w:rsid w:val="00400230"/>
    <w:rsid w:val="0040137B"/>
    <w:rsid w:val="00403016"/>
    <w:rsid w:val="0040378A"/>
    <w:rsid w:val="00404631"/>
    <w:rsid w:val="0040694C"/>
    <w:rsid w:val="00406ACA"/>
    <w:rsid w:val="004101BA"/>
    <w:rsid w:val="00410660"/>
    <w:rsid w:val="00410D53"/>
    <w:rsid w:val="00411CA5"/>
    <w:rsid w:val="00411FDA"/>
    <w:rsid w:val="004243FB"/>
    <w:rsid w:val="004307D4"/>
    <w:rsid w:val="00433D2F"/>
    <w:rsid w:val="004356AB"/>
    <w:rsid w:val="00440F1B"/>
    <w:rsid w:val="00442B0C"/>
    <w:rsid w:val="00442D92"/>
    <w:rsid w:val="004435D0"/>
    <w:rsid w:val="004445BA"/>
    <w:rsid w:val="004465B5"/>
    <w:rsid w:val="00460338"/>
    <w:rsid w:val="004615A4"/>
    <w:rsid w:val="00463103"/>
    <w:rsid w:val="00465401"/>
    <w:rsid w:val="00467F52"/>
    <w:rsid w:val="00470C88"/>
    <w:rsid w:val="00471058"/>
    <w:rsid w:val="00472066"/>
    <w:rsid w:val="00475375"/>
    <w:rsid w:val="00475D3A"/>
    <w:rsid w:val="0047793D"/>
    <w:rsid w:val="00477D89"/>
    <w:rsid w:val="00480652"/>
    <w:rsid w:val="00480ED6"/>
    <w:rsid w:val="00481FEE"/>
    <w:rsid w:val="00484196"/>
    <w:rsid w:val="00484D52"/>
    <w:rsid w:val="00492DF2"/>
    <w:rsid w:val="00493ADA"/>
    <w:rsid w:val="00493DB5"/>
    <w:rsid w:val="004A0471"/>
    <w:rsid w:val="004A09EF"/>
    <w:rsid w:val="004A6488"/>
    <w:rsid w:val="004B10D5"/>
    <w:rsid w:val="004B1414"/>
    <w:rsid w:val="004B214D"/>
    <w:rsid w:val="004B5805"/>
    <w:rsid w:val="004B7F2E"/>
    <w:rsid w:val="004C1F27"/>
    <w:rsid w:val="004C24EF"/>
    <w:rsid w:val="004C24F3"/>
    <w:rsid w:val="004C2583"/>
    <w:rsid w:val="004C48FF"/>
    <w:rsid w:val="004C4E43"/>
    <w:rsid w:val="004C5CBD"/>
    <w:rsid w:val="004C5EFF"/>
    <w:rsid w:val="004C6465"/>
    <w:rsid w:val="004D1308"/>
    <w:rsid w:val="004D231B"/>
    <w:rsid w:val="004D32B9"/>
    <w:rsid w:val="004D34E9"/>
    <w:rsid w:val="004D45FF"/>
    <w:rsid w:val="004D5A8D"/>
    <w:rsid w:val="004D7284"/>
    <w:rsid w:val="004D7F6D"/>
    <w:rsid w:val="004E6712"/>
    <w:rsid w:val="004E70A2"/>
    <w:rsid w:val="004E76D1"/>
    <w:rsid w:val="004F1D1C"/>
    <w:rsid w:val="004F3B4B"/>
    <w:rsid w:val="004F7479"/>
    <w:rsid w:val="004F7CB0"/>
    <w:rsid w:val="005019A8"/>
    <w:rsid w:val="00506F41"/>
    <w:rsid w:val="00512ED9"/>
    <w:rsid w:val="005132B0"/>
    <w:rsid w:val="0051354F"/>
    <w:rsid w:val="00513C74"/>
    <w:rsid w:val="0051538A"/>
    <w:rsid w:val="00515817"/>
    <w:rsid w:val="00516196"/>
    <w:rsid w:val="00516E5F"/>
    <w:rsid w:val="005177D0"/>
    <w:rsid w:val="00517AFD"/>
    <w:rsid w:val="0052210C"/>
    <w:rsid w:val="005234C9"/>
    <w:rsid w:val="00523F8C"/>
    <w:rsid w:val="005248B1"/>
    <w:rsid w:val="00525854"/>
    <w:rsid w:val="00526844"/>
    <w:rsid w:val="00532131"/>
    <w:rsid w:val="00534C8C"/>
    <w:rsid w:val="00535952"/>
    <w:rsid w:val="00536DFF"/>
    <w:rsid w:val="00537A9C"/>
    <w:rsid w:val="00537CBA"/>
    <w:rsid w:val="00543D38"/>
    <w:rsid w:val="00545012"/>
    <w:rsid w:val="00550234"/>
    <w:rsid w:val="0055226E"/>
    <w:rsid w:val="005528D0"/>
    <w:rsid w:val="00554E5E"/>
    <w:rsid w:val="00562A83"/>
    <w:rsid w:val="005677D9"/>
    <w:rsid w:val="00570826"/>
    <w:rsid w:val="00571E55"/>
    <w:rsid w:val="00574A3A"/>
    <w:rsid w:val="00575017"/>
    <w:rsid w:val="005756D8"/>
    <w:rsid w:val="005757CF"/>
    <w:rsid w:val="00580BF3"/>
    <w:rsid w:val="00582277"/>
    <w:rsid w:val="005837DF"/>
    <w:rsid w:val="00585288"/>
    <w:rsid w:val="00585A6C"/>
    <w:rsid w:val="00594393"/>
    <w:rsid w:val="00595BF8"/>
    <w:rsid w:val="00596461"/>
    <w:rsid w:val="00597B8D"/>
    <w:rsid w:val="005A6261"/>
    <w:rsid w:val="005A72C3"/>
    <w:rsid w:val="005B3E2F"/>
    <w:rsid w:val="005B3FAF"/>
    <w:rsid w:val="005B457B"/>
    <w:rsid w:val="005B480C"/>
    <w:rsid w:val="005B5F4F"/>
    <w:rsid w:val="005B7952"/>
    <w:rsid w:val="005B7F40"/>
    <w:rsid w:val="005C0108"/>
    <w:rsid w:val="005C1924"/>
    <w:rsid w:val="005C43A6"/>
    <w:rsid w:val="005C4F39"/>
    <w:rsid w:val="005D0F3A"/>
    <w:rsid w:val="005D28B1"/>
    <w:rsid w:val="005D5C5B"/>
    <w:rsid w:val="005D654E"/>
    <w:rsid w:val="005E1686"/>
    <w:rsid w:val="005E3085"/>
    <w:rsid w:val="005E4EBD"/>
    <w:rsid w:val="005F277C"/>
    <w:rsid w:val="005F6D30"/>
    <w:rsid w:val="005F7618"/>
    <w:rsid w:val="006026AB"/>
    <w:rsid w:val="006078DB"/>
    <w:rsid w:val="0062130E"/>
    <w:rsid w:val="006310CC"/>
    <w:rsid w:val="00632EB6"/>
    <w:rsid w:val="00633C6C"/>
    <w:rsid w:val="00637FA9"/>
    <w:rsid w:val="00641620"/>
    <w:rsid w:val="0064331D"/>
    <w:rsid w:val="00644EC5"/>
    <w:rsid w:val="00644F8F"/>
    <w:rsid w:val="00647E21"/>
    <w:rsid w:val="00650522"/>
    <w:rsid w:val="00652B84"/>
    <w:rsid w:val="006531AD"/>
    <w:rsid w:val="00653567"/>
    <w:rsid w:val="006538F2"/>
    <w:rsid w:val="00654CB5"/>
    <w:rsid w:val="0065636D"/>
    <w:rsid w:val="00660B58"/>
    <w:rsid w:val="00661DE4"/>
    <w:rsid w:val="00663F80"/>
    <w:rsid w:val="00665474"/>
    <w:rsid w:val="0066712C"/>
    <w:rsid w:val="0066758B"/>
    <w:rsid w:val="006676B4"/>
    <w:rsid w:val="0067117D"/>
    <w:rsid w:val="00676399"/>
    <w:rsid w:val="006821DF"/>
    <w:rsid w:val="006826BD"/>
    <w:rsid w:val="00695AB3"/>
    <w:rsid w:val="006A0144"/>
    <w:rsid w:val="006A0C09"/>
    <w:rsid w:val="006A15CB"/>
    <w:rsid w:val="006A5057"/>
    <w:rsid w:val="006B1FC7"/>
    <w:rsid w:val="006B6CA4"/>
    <w:rsid w:val="006B7B5B"/>
    <w:rsid w:val="006C345A"/>
    <w:rsid w:val="006C415D"/>
    <w:rsid w:val="006D1799"/>
    <w:rsid w:val="006D4505"/>
    <w:rsid w:val="006D4BF5"/>
    <w:rsid w:val="006D5B75"/>
    <w:rsid w:val="006E1C6B"/>
    <w:rsid w:val="006E2DEC"/>
    <w:rsid w:val="006E5162"/>
    <w:rsid w:val="006E73CE"/>
    <w:rsid w:val="006F2B89"/>
    <w:rsid w:val="006F4106"/>
    <w:rsid w:val="006F45BF"/>
    <w:rsid w:val="006F5DE9"/>
    <w:rsid w:val="006F7579"/>
    <w:rsid w:val="00701FD4"/>
    <w:rsid w:val="007027D2"/>
    <w:rsid w:val="00702F53"/>
    <w:rsid w:val="00705EC7"/>
    <w:rsid w:val="00706D6A"/>
    <w:rsid w:val="00710212"/>
    <w:rsid w:val="0072347A"/>
    <w:rsid w:val="00730980"/>
    <w:rsid w:val="00732AF2"/>
    <w:rsid w:val="00735648"/>
    <w:rsid w:val="00735952"/>
    <w:rsid w:val="0074266B"/>
    <w:rsid w:val="00743643"/>
    <w:rsid w:val="00746EC4"/>
    <w:rsid w:val="0074763B"/>
    <w:rsid w:val="00747A61"/>
    <w:rsid w:val="0075356F"/>
    <w:rsid w:val="00753F7F"/>
    <w:rsid w:val="00754814"/>
    <w:rsid w:val="00754ECC"/>
    <w:rsid w:val="007574D7"/>
    <w:rsid w:val="00761354"/>
    <w:rsid w:val="00761AC4"/>
    <w:rsid w:val="00763FA4"/>
    <w:rsid w:val="0076502D"/>
    <w:rsid w:val="007667E6"/>
    <w:rsid w:val="007807E0"/>
    <w:rsid w:val="00781B64"/>
    <w:rsid w:val="0078747D"/>
    <w:rsid w:val="00790B5F"/>
    <w:rsid w:val="00791FD7"/>
    <w:rsid w:val="007934DF"/>
    <w:rsid w:val="00794581"/>
    <w:rsid w:val="007A0E17"/>
    <w:rsid w:val="007A2A49"/>
    <w:rsid w:val="007A2E70"/>
    <w:rsid w:val="007A7ECA"/>
    <w:rsid w:val="007B071F"/>
    <w:rsid w:val="007B0A9B"/>
    <w:rsid w:val="007B1C42"/>
    <w:rsid w:val="007B4F6A"/>
    <w:rsid w:val="007B6743"/>
    <w:rsid w:val="007C33F9"/>
    <w:rsid w:val="007C4D11"/>
    <w:rsid w:val="007C5F7D"/>
    <w:rsid w:val="007C697D"/>
    <w:rsid w:val="007C6DA9"/>
    <w:rsid w:val="007D0DED"/>
    <w:rsid w:val="007D1D9E"/>
    <w:rsid w:val="007D3460"/>
    <w:rsid w:val="007D3D8F"/>
    <w:rsid w:val="007D6641"/>
    <w:rsid w:val="007D6AF4"/>
    <w:rsid w:val="007E017C"/>
    <w:rsid w:val="007E0A1C"/>
    <w:rsid w:val="007E28E5"/>
    <w:rsid w:val="007E3796"/>
    <w:rsid w:val="007E541F"/>
    <w:rsid w:val="007E6DBE"/>
    <w:rsid w:val="007E7287"/>
    <w:rsid w:val="007E754E"/>
    <w:rsid w:val="007F25D3"/>
    <w:rsid w:val="007F3754"/>
    <w:rsid w:val="007F40BE"/>
    <w:rsid w:val="007F7317"/>
    <w:rsid w:val="0080162F"/>
    <w:rsid w:val="0080190E"/>
    <w:rsid w:val="00803FC4"/>
    <w:rsid w:val="00805126"/>
    <w:rsid w:val="00806FB9"/>
    <w:rsid w:val="00815E90"/>
    <w:rsid w:val="0081788C"/>
    <w:rsid w:val="00823CA0"/>
    <w:rsid w:val="00827847"/>
    <w:rsid w:val="00827F5D"/>
    <w:rsid w:val="00830F94"/>
    <w:rsid w:val="00834F52"/>
    <w:rsid w:val="00836267"/>
    <w:rsid w:val="00842D54"/>
    <w:rsid w:val="00842DF6"/>
    <w:rsid w:val="00846870"/>
    <w:rsid w:val="00854987"/>
    <w:rsid w:val="00862205"/>
    <w:rsid w:val="008638C1"/>
    <w:rsid w:val="00863A39"/>
    <w:rsid w:val="008646EC"/>
    <w:rsid w:val="00865910"/>
    <w:rsid w:val="00865A5A"/>
    <w:rsid w:val="008660BF"/>
    <w:rsid w:val="0086626B"/>
    <w:rsid w:val="0086718A"/>
    <w:rsid w:val="00870D37"/>
    <w:rsid w:val="00871187"/>
    <w:rsid w:val="008774AA"/>
    <w:rsid w:val="00883E20"/>
    <w:rsid w:val="008845FB"/>
    <w:rsid w:val="00884B49"/>
    <w:rsid w:val="00885FF3"/>
    <w:rsid w:val="0088690F"/>
    <w:rsid w:val="00886C79"/>
    <w:rsid w:val="00886D29"/>
    <w:rsid w:val="00891960"/>
    <w:rsid w:val="00893027"/>
    <w:rsid w:val="00894DC6"/>
    <w:rsid w:val="008A4DE8"/>
    <w:rsid w:val="008A5126"/>
    <w:rsid w:val="008A5356"/>
    <w:rsid w:val="008A5A69"/>
    <w:rsid w:val="008A5A6E"/>
    <w:rsid w:val="008A618F"/>
    <w:rsid w:val="008A6523"/>
    <w:rsid w:val="008B0482"/>
    <w:rsid w:val="008B0972"/>
    <w:rsid w:val="008B0FD6"/>
    <w:rsid w:val="008B2156"/>
    <w:rsid w:val="008B357A"/>
    <w:rsid w:val="008B3D63"/>
    <w:rsid w:val="008B6381"/>
    <w:rsid w:val="008B667A"/>
    <w:rsid w:val="008C019F"/>
    <w:rsid w:val="008C15E5"/>
    <w:rsid w:val="008C258C"/>
    <w:rsid w:val="008C29B9"/>
    <w:rsid w:val="008C31FA"/>
    <w:rsid w:val="008C3CF2"/>
    <w:rsid w:val="008C4575"/>
    <w:rsid w:val="008C4890"/>
    <w:rsid w:val="008C589D"/>
    <w:rsid w:val="008C5AB4"/>
    <w:rsid w:val="008D11AA"/>
    <w:rsid w:val="008D323A"/>
    <w:rsid w:val="008D4D89"/>
    <w:rsid w:val="008D53AF"/>
    <w:rsid w:val="008D762A"/>
    <w:rsid w:val="008E22F0"/>
    <w:rsid w:val="008E466C"/>
    <w:rsid w:val="008E6471"/>
    <w:rsid w:val="008E6D15"/>
    <w:rsid w:val="008F0402"/>
    <w:rsid w:val="008F26D9"/>
    <w:rsid w:val="008F37DF"/>
    <w:rsid w:val="008F3B91"/>
    <w:rsid w:val="008F4CFD"/>
    <w:rsid w:val="008F5BE8"/>
    <w:rsid w:val="008F5EE1"/>
    <w:rsid w:val="008F611A"/>
    <w:rsid w:val="008F782F"/>
    <w:rsid w:val="00901F7E"/>
    <w:rsid w:val="0090340F"/>
    <w:rsid w:val="009034DA"/>
    <w:rsid w:val="009041C8"/>
    <w:rsid w:val="00904BAF"/>
    <w:rsid w:val="0090768E"/>
    <w:rsid w:val="009079E4"/>
    <w:rsid w:val="00907FD9"/>
    <w:rsid w:val="0091013A"/>
    <w:rsid w:val="00910D78"/>
    <w:rsid w:val="00911099"/>
    <w:rsid w:val="0091121E"/>
    <w:rsid w:val="0091147F"/>
    <w:rsid w:val="009150BE"/>
    <w:rsid w:val="0092041A"/>
    <w:rsid w:val="00920A1D"/>
    <w:rsid w:val="009255B0"/>
    <w:rsid w:val="00925C73"/>
    <w:rsid w:val="00926F77"/>
    <w:rsid w:val="00927C89"/>
    <w:rsid w:val="00931268"/>
    <w:rsid w:val="00933CC5"/>
    <w:rsid w:val="00934E4F"/>
    <w:rsid w:val="00935F4E"/>
    <w:rsid w:val="00936D2B"/>
    <w:rsid w:val="00940361"/>
    <w:rsid w:val="00940FD7"/>
    <w:rsid w:val="009429A7"/>
    <w:rsid w:val="00944CFE"/>
    <w:rsid w:val="0095088B"/>
    <w:rsid w:val="0095163B"/>
    <w:rsid w:val="00952624"/>
    <w:rsid w:val="00952755"/>
    <w:rsid w:val="00953427"/>
    <w:rsid w:val="009541F5"/>
    <w:rsid w:val="0095423A"/>
    <w:rsid w:val="0095481F"/>
    <w:rsid w:val="009558BE"/>
    <w:rsid w:val="00967AFA"/>
    <w:rsid w:val="00967CD4"/>
    <w:rsid w:val="00977FF9"/>
    <w:rsid w:val="00980D81"/>
    <w:rsid w:val="00986C4D"/>
    <w:rsid w:val="00993750"/>
    <w:rsid w:val="00994674"/>
    <w:rsid w:val="009A068A"/>
    <w:rsid w:val="009A0A68"/>
    <w:rsid w:val="009A0CF4"/>
    <w:rsid w:val="009A0D7C"/>
    <w:rsid w:val="009A1961"/>
    <w:rsid w:val="009A2461"/>
    <w:rsid w:val="009A66DE"/>
    <w:rsid w:val="009A6A02"/>
    <w:rsid w:val="009A6D41"/>
    <w:rsid w:val="009A7C8E"/>
    <w:rsid w:val="009B1A53"/>
    <w:rsid w:val="009B2EA7"/>
    <w:rsid w:val="009C2259"/>
    <w:rsid w:val="009C39F6"/>
    <w:rsid w:val="009C43CE"/>
    <w:rsid w:val="009C544C"/>
    <w:rsid w:val="009C6125"/>
    <w:rsid w:val="009C6808"/>
    <w:rsid w:val="009D1DCA"/>
    <w:rsid w:val="009D44DF"/>
    <w:rsid w:val="009D495E"/>
    <w:rsid w:val="009D626E"/>
    <w:rsid w:val="009E0407"/>
    <w:rsid w:val="009E087D"/>
    <w:rsid w:val="009E272F"/>
    <w:rsid w:val="009E281B"/>
    <w:rsid w:val="009E3009"/>
    <w:rsid w:val="009E5C5F"/>
    <w:rsid w:val="009E74B1"/>
    <w:rsid w:val="009F3B6A"/>
    <w:rsid w:val="009F5471"/>
    <w:rsid w:val="00A01FCF"/>
    <w:rsid w:val="00A03FD0"/>
    <w:rsid w:val="00A04810"/>
    <w:rsid w:val="00A04850"/>
    <w:rsid w:val="00A0578D"/>
    <w:rsid w:val="00A063C2"/>
    <w:rsid w:val="00A14600"/>
    <w:rsid w:val="00A17BEC"/>
    <w:rsid w:val="00A17FE1"/>
    <w:rsid w:val="00A24CDD"/>
    <w:rsid w:val="00A24D09"/>
    <w:rsid w:val="00A26A01"/>
    <w:rsid w:val="00A27C52"/>
    <w:rsid w:val="00A30EF5"/>
    <w:rsid w:val="00A31871"/>
    <w:rsid w:val="00A31C4A"/>
    <w:rsid w:val="00A333C6"/>
    <w:rsid w:val="00A33ADA"/>
    <w:rsid w:val="00A36B9E"/>
    <w:rsid w:val="00A40DD6"/>
    <w:rsid w:val="00A4280A"/>
    <w:rsid w:val="00A51533"/>
    <w:rsid w:val="00A534C1"/>
    <w:rsid w:val="00A6160B"/>
    <w:rsid w:val="00A62897"/>
    <w:rsid w:val="00A65181"/>
    <w:rsid w:val="00A6786E"/>
    <w:rsid w:val="00A7097B"/>
    <w:rsid w:val="00A7195C"/>
    <w:rsid w:val="00A72B9C"/>
    <w:rsid w:val="00A745BF"/>
    <w:rsid w:val="00A75526"/>
    <w:rsid w:val="00A7557E"/>
    <w:rsid w:val="00A7635D"/>
    <w:rsid w:val="00A81AA3"/>
    <w:rsid w:val="00A81D27"/>
    <w:rsid w:val="00A85017"/>
    <w:rsid w:val="00A93E5B"/>
    <w:rsid w:val="00A94D9A"/>
    <w:rsid w:val="00A95134"/>
    <w:rsid w:val="00A96294"/>
    <w:rsid w:val="00AA2F00"/>
    <w:rsid w:val="00AA778D"/>
    <w:rsid w:val="00AA7A4D"/>
    <w:rsid w:val="00AA7E92"/>
    <w:rsid w:val="00AC2811"/>
    <w:rsid w:val="00AC3DDE"/>
    <w:rsid w:val="00AC54D1"/>
    <w:rsid w:val="00AC57AB"/>
    <w:rsid w:val="00AD12B7"/>
    <w:rsid w:val="00AD1E5A"/>
    <w:rsid w:val="00AD3FE8"/>
    <w:rsid w:val="00AD5E82"/>
    <w:rsid w:val="00AD7331"/>
    <w:rsid w:val="00AE0060"/>
    <w:rsid w:val="00AE125F"/>
    <w:rsid w:val="00AE1AD7"/>
    <w:rsid w:val="00AE5A85"/>
    <w:rsid w:val="00AE7402"/>
    <w:rsid w:val="00AF1217"/>
    <w:rsid w:val="00AF4D55"/>
    <w:rsid w:val="00AF4D67"/>
    <w:rsid w:val="00AF585A"/>
    <w:rsid w:val="00AF6EC3"/>
    <w:rsid w:val="00B003D6"/>
    <w:rsid w:val="00B00527"/>
    <w:rsid w:val="00B01312"/>
    <w:rsid w:val="00B01D4A"/>
    <w:rsid w:val="00B024BD"/>
    <w:rsid w:val="00B02B9B"/>
    <w:rsid w:val="00B03488"/>
    <w:rsid w:val="00B05205"/>
    <w:rsid w:val="00B065AC"/>
    <w:rsid w:val="00B074D2"/>
    <w:rsid w:val="00B11475"/>
    <w:rsid w:val="00B13462"/>
    <w:rsid w:val="00B13F32"/>
    <w:rsid w:val="00B14165"/>
    <w:rsid w:val="00B17207"/>
    <w:rsid w:val="00B210A6"/>
    <w:rsid w:val="00B21549"/>
    <w:rsid w:val="00B22240"/>
    <w:rsid w:val="00B332C3"/>
    <w:rsid w:val="00B34157"/>
    <w:rsid w:val="00B37E36"/>
    <w:rsid w:val="00B406B1"/>
    <w:rsid w:val="00B4145F"/>
    <w:rsid w:val="00B4208D"/>
    <w:rsid w:val="00B467CC"/>
    <w:rsid w:val="00B52134"/>
    <w:rsid w:val="00B5343F"/>
    <w:rsid w:val="00B55B9F"/>
    <w:rsid w:val="00B57E73"/>
    <w:rsid w:val="00B6131A"/>
    <w:rsid w:val="00B61AC8"/>
    <w:rsid w:val="00B6491F"/>
    <w:rsid w:val="00B6607D"/>
    <w:rsid w:val="00B701DD"/>
    <w:rsid w:val="00B7369F"/>
    <w:rsid w:val="00B7408B"/>
    <w:rsid w:val="00B74D5F"/>
    <w:rsid w:val="00B76D8F"/>
    <w:rsid w:val="00B775D8"/>
    <w:rsid w:val="00B77EA9"/>
    <w:rsid w:val="00B814E4"/>
    <w:rsid w:val="00B81811"/>
    <w:rsid w:val="00B83091"/>
    <w:rsid w:val="00B928AE"/>
    <w:rsid w:val="00BA6B54"/>
    <w:rsid w:val="00BB007F"/>
    <w:rsid w:val="00BB0448"/>
    <w:rsid w:val="00BC4A5A"/>
    <w:rsid w:val="00BC5AE2"/>
    <w:rsid w:val="00BD1D5A"/>
    <w:rsid w:val="00BD1E79"/>
    <w:rsid w:val="00BD34C0"/>
    <w:rsid w:val="00BD3517"/>
    <w:rsid w:val="00BD38A0"/>
    <w:rsid w:val="00BD4D41"/>
    <w:rsid w:val="00BD7EB8"/>
    <w:rsid w:val="00BE16B8"/>
    <w:rsid w:val="00BE44B6"/>
    <w:rsid w:val="00BE5DC8"/>
    <w:rsid w:val="00BE6DAA"/>
    <w:rsid w:val="00BE7CDF"/>
    <w:rsid w:val="00BF0CC5"/>
    <w:rsid w:val="00BF283E"/>
    <w:rsid w:val="00BF33BD"/>
    <w:rsid w:val="00BF46F4"/>
    <w:rsid w:val="00BF4A52"/>
    <w:rsid w:val="00BF6129"/>
    <w:rsid w:val="00BF70D3"/>
    <w:rsid w:val="00BF72CF"/>
    <w:rsid w:val="00BF75A5"/>
    <w:rsid w:val="00C01A52"/>
    <w:rsid w:val="00C0289B"/>
    <w:rsid w:val="00C04953"/>
    <w:rsid w:val="00C10C14"/>
    <w:rsid w:val="00C115EB"/>
    <w:rsid w:val="00C11B85"/>
    <w:rsid w:val="00C11D3F"/>
    <w:rsid w:val="00C13531"/>
    <w:rsid w:val="00C13A36"/>
    <w:rsid w:val="00C21719"/>
    <w:rsid w:val="00C2175E"/>
    <w:rsid w:val="00C22392"/>
    <w:rsid w:val="00C24D88"/>
    <w:rsid w:val="00C24EC9"/>
    <w:rsid w:val="00C2633D"/>
    <w:rsid w:val="00C40816"/>
    <w:rsid w:val="00C41E3C"/>
    <w:rsid w:val="00C42545"/>
    <w:rsid w:val="00C44C9A"/>
    <w:rsid w:val="00C52720"/>
    <w:rsid w:val="00C54062"/>
    <w:rsid w:val="00C55FA1"/>
    <w:rsid w:val="00C56A87"/>
    <w:rsid w:val="00C630B0"/>
    <w:rsid w:val="00C63512"/>
    <w:rsid w:val="00C64E2F"/>
    <w:rsid w:val="00C658D8"/>
    <w:rsid w:val="00C669E8"/>
    <w:rsid w:val="00C70AF8"/>
    <w:rsid w:val="00C70FA4"/>
    <w:rsid w:val="00C7233D"/>
    <w:rsid w:val="00C7513C"/>
    <w:rsid w:val="00C80CCD"/>
    <w:rsid w:val="00C857F6"/>
    <w:rsid w:val="00C858E6"/>
    <w:rsid w:val="00C8600E"/>
    <w:rsid w:val="00C8677E"/>
    <w:rsid w:val="00C92A40"/>
    <w:rsid w:val="00C9327C"/>
    <w:rsid w:val="00C932FE"/>
    <w:rsid w:val="00C9381D"/>
    <w:rsid w:val="00C94F98"/>
    <w:rsid w:val="00C96616"/>
    <w:rsid w:val="00CA0DDA"/>
    <w:rsid w:val="00CA2980"/>
    <w:rsid w:val="00CA304D"/>
    <w:rsid w:val="00CB0EE2"/>
    <w:rsid w:val="00CB3672"/>
    <w:rsid w:val="00CB7AFC"/>
    <w:rsid w:val="00CB7FBE"/>
    <w:rsid w:val="00CC0EAB"/>
    <w:rsid w:val="00CC1412"/>
    <w:rsid w:val="00CC2A5A"/>
    <w:rsid w:val="00CC2D54"/>
    <w:rsid w:val="00CC3222"/>
    <w:rsid w:val="00CC532D"/>
    <w:rsid w:val="00CC60DB"/>
    <w:rsid w:val="00CC6218"/>
    <w:rsid w:val="00CD32DB"/>
    <w:rsid w:val="00CD3E54"/>
    <w:rsid w:val="00CE0B9B"/>
    <w:rsid w:val="00CE5AE3"/>
    <w:rsid w:val="00CF5CEA"/>
    <w:rsid w:val="00CF6192"/>
    <w:rsid w:val="00CF6419"/>
    <w:rsid w:val="00CF7881"/>
    <w:rsid w:val="00CF7F88"/>
    <w:rsid w:val="00D01DED"/>
    <w:rsid w:val="00D02E10"/>
    <w:rsid w:val="00D02E61"/>
    <w:rsid w:val="00D054C2"/>
    <w:rsid w:val="00D12390"/>
    <w:rsid w:val="00D1387F"/>
    <w:rsid w:val="00D14F53"/>
    <w:rsid w:val="00D2155D"/>
    <w:rsid w:val="00D22280"/>
    <w:rsid w:val="00D27F00"/>
    <w:rsid w:val="00D3341C"/>
    <w:rsid w:val="00D345D7"/>
    <w:rsid w:val="00D34823"/>
    <w:rsid w:val="00D37D27"/>
    <w:rsid w:val="00D42D9B"/>
    <w:rsid w:val="00D440F6"/>
    <w:rsid w:val="00D45BB7"/>
    <w:rsid w:val="00D50482"/>
    <w:rsid w:val="00D5213A"/>
    <w:rsid w:val="00D53308"/>
    <w:rsid w:val="00D643B5"/>
    <w:rsid w:val="00D65588"/>
    <w:rsid w:val="00D65678"/>
    <w:rsid w:val="00D66580"/>
    <w:rsid w:val="00D66D70"/>
    <w:rsid w:val="00D72FFD"/>
    <w:rsid w:val="00D74FB9"/>
    <w:rsid w:val="00D8102B"/>
    <w:rsid w:val="00D836BC"/>
    <w:rsid w:val="00D85F04"/>
    <w:rsid w:val="00D9040F"/>
    <w:rsid w:val="00D94ABC"/>
    <w:rsid w:val="00D95355"/>
    <w:rsid w:val="00DA153E"/>
    <w:rsid w:val="00DA2C38"/>
    <w:rsid w:val="00DA440B"/>
    <w:rsid w:val="00DA62C5"/>
    <w:rsid w:val="00DA669F"/>
    <w:rsid w:val="00DA7C43"/>
    <w:rsid w:val="00DB1E4B"/>
    <w:rsid w:val="00DB31FF"/>
    <w:rsid w:val="00DC01AD"/>
    <w:rsid w:val="00DC2004"/>
    <w:rsid w:val="00DC2DB3"/>
    <w:rsid w:val="00DC5252"/>
    <w:rsid w:val="00DD0559"/>
    <w:rsid w:val="00DD2069"/>
    <w:rsid w:val="00DD59BB"/>
    <w:rsid w:val="00DD5AE4"/>
    <w:rsid w:val="00DD7E44"/>
    <w:rsid w:val="00DE4C26"/>
    <w:rsid w:val="00DF267D"/>
    <w:rsid w:val="00DF293A"/>
    <w:rsid w:val="00DF33DF"/>
    <w:rsid w:val="00DF5AA2"/>
    <w:rsid w:val="00DF6513"/>
    <w:rsid w:val="00E015B6"/>
    <w:rsid w:val="00E02AC7"/>
    <w:rsid w:val="00E02CA2"/>
    <w:rsid w:val="00E048B5"/>
    <w:rsid w:val="00E0528E"/>
    <w:rsid w:val="00E0596A"/>
    <w:rsid w:val="00E05EAC"/>
    <w:rsid w:val="00E12DFA"/>
    <w:rsid w:val="00E17A79"/>
    <w:rsid w:val="00E25D6E"/>
    <w:rsid w:val="00E25EC9"/>
    <w:rsid w:val="00E34405"/>
    <w:rsid w:val="00E34937"/>
    <w:rsid w:val="00E35B58"/>
    <w:rsid w:val="00E373A3"/>
    <w:rsid w:val="00E42199"/>
    <w:rsid w:val="00E43419"/>
    <w:rsid w:val="00E44383"/>
    <w:rsid w:val="00E465D7"/>
    <w:rsid w:val="00E5026F"/>
    <w:rsid w:val="00E55528"/>
    <w:rsid w:val="00E56A61"/>
    <w:rsid w:val="00E63A76"/>
    <w:rsid w:val="00E66A00"/>
    <w:rsid w:val="00E8110B"/>
    <w:rsid w:val="00E81251"/>
    <w:rsid w:val="00E83484"/>
    <w:rsid w:val="00E90851"/>
    <w:rsid w:val="00E90EF1"/>
    <w:rsid w:val="00E918F7"/>
    <w:rsid w:val="00E954AD"/>
    <w:rsid w:val="00E97F3D"/>
    <w:rsid w:val="00EA01A1"/>
    <w:rsid w:val="00EA0C07"/>
    <w:rsid w:val="00EA1522"/>
    <w:rsid w:val="00EA1A43"/>
    <w:rsid w:val="00EA1F10"/>
    <w:rsid w:val="00EA65DF"/>
    <w:rsid w:val="00EB3100"/>
    <w:rsid w:val="00EC03B9"/>
    <w:rsid w:val="00EC18FE"/>
    <w:rsid w:val="00EC2F70"/>
    <w:rsid w:val="00EC3FF7"/>
    <w:rsid w:val="00EC6038"/>
    <w:rsid w:val="00EC61F0"/>
    <w:rsid w:val="00EC7482"/>
    <w:rsid w:val="00ED1893"/>
    <w:rsid w:val="00ED1BA6"/>
    <w:rsid w:val="00ED2474"/>
    <w:rsid w:val="00ED5A8E"/>
    <w:rsid w:val="00ED7CB8"/>
    <w:rsid w:val="00EE2542"/>
    <w:rsid w:val="00EF06AD"/>
    <w:rsid w:val="00EF17F6"/>
    <w:rsid w:val="00EF72AC"/>
    <w:rsid w:val="00EF76E3"/>
    <w:rsid w:val="00EF7B68"/>
    <w:rsid w:val="00F01D82"/>
    <w:rsid w:val="00F02242"/>
    <w:rsid w:val="00F04FFE"/>
    <w:rsid w:val="00F110D2"/>
    <w:rsid w:val="00F15064"/>
    <w:rsid w:val="00F17D5B"/>
    <w:rsid w:val="00F21638"/>
    <w:rsid w:val="00F24FE2"/>
    <w:rsid w:val="00F27084"/>
    <w:rsid w:val="00F303A9"/>
    <w:rsid w:val="00F34670"/>
    <w:rsid w:val="00F37A26"/>
    <w:rsid w:val="00F37D66"/>
    <w:rsid w:val="00F40C75"/>
    <w:rsid w:val="00F426BA"/>
    <w:rsid w:val="00F4605B"/>
    <w:rsid w:val="00F60F37"/>
    <w:rsid w:val="00F6129C"/>
    <w:rsid w:val="00F6642F"/>
    <w:rsid w:val="00F66BD8"/>
    <w:rsid w:val="00F67BB3"/>
    <w:rsid w:val="00F70A0C"/>
    <w:rsid w:val="00F71797"/>
    <w:rsid w:val="00F769A9"/>
    <w:rsid w:val="00F76D95"/>
    <w:rsid w:val="00F777A9"/>
    <w:rsid w:val="00F8048F"/>
    <w:rsid w:val="00F814BF"/>
    <w:rsid w:val="00F8214A"/>
    <w:rsid w:val="00F84261"/>
    <w:rsid w:val="00F843B2"/>
    <w:rsid w:val="00F877AE"/>
    <w:rsid w:val="00F901AC"/>
    <w:rsid w:val="00F90292"/>
    <w:rsid w:val="00F904A1"/>
    <w:rsid w:val="00F919BC"/>
    <w:rsid w:val="00F94DF9"/>
    <w:rsid w:val="00F951F3"/>
    <w:rsid w:val="00F95327"/>
    <w:rsid w:val="00FA1EE6"/>
    <w:rsid w:val="00FA3231"/>
    <w:rsid w:val="00FA3E40"/>
    <w:rsid w:val="00FA76C5"/>
    <w:rsid w:val="00FB2EBA"/>
    <w:rsid w:val="00FB440C"/>
    <w:rsid w:val="00FC0CE3"/>
    <w:rsid w:val="00FC14B9"/>
    <w:rsid w:val="00FC1AC8"/>
    <w:rsid w:val="00FC28B0"/>
    <w:rsid w:val="00FC342B"/>
    <w:rsid w:val="00FC5230"/>
    <w:rsid w:val="00FC7578"/>
    <w:rsid w:val="00FD256B"/>
    <w:rsid w:val="00FD2DF5"/>
    <w:rsid w:val="00FD2EA2"/>
    <w:rsid w:val="00FD468C"/>
    <w:rsid w:val="00FD60D1"/>
    <w:rsid w:val="00FD73EB"/>
    <w:rsid w:val="00FD7C21"/>
    <w:rsid w:val="00FD7D13"/>
    <w:rsid w:val="00FE5EAC"/>
    <w:rsid w:val="00FE6E79"/>
    <w:rsid w:val="00FF078E"/>
    <w:rsid w:val="00FF1B34"/>
    <w:rsid w:val="00FF1F5D"/>
    <w:rsid w:val="00FF5103"/>
    <w:rsid w:val="00FF68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F41"/>
    <w:pPr>
      <w:spacing w:after="0" w:line="240" w:lineRule="auto"/>
    </w:pPr>
    <w:rPr>
      <w:rFonts w:ascii="Times New Roman" w:eastAsia="Times New Roman" w:hAnsi="Times New Roman" w:cs="Times New Roman"/>
      <w:bCs/>
      <w:color w:val="000000"/>
      <w:sz w:val="28"/>
      <w:szCs w:val="24"/>
    </w:rPr>
  </w:style>
  <w:style w:type="paragraph" w:styleId="Heading1">
    <w:name w:val="heading 1"/>
    <w:basedOn w:val="Normal"/>
    <w:next w:val="Normal"/>
    <w:link w:val="Heading1Char"/>
    <w:qFormat/>
    <w:rsid w:val="00506F41"/>
    <w:pPr>
      <w:keepNext/>
      <w:jc w:val="center"/>
      <w:outlineLvl w:val="0"/>
    </w:pPr>
    <w:rPr>
      <w:b/>
      <w:bCs w:val="0"/>
      <w:color w:val="auto"/>
      <w:sz w:val="26"/>
      <w:szCs w:val="20"/>
    </w:rPr>
  </w:style>
  <w:style w:type="paragraph" w:styleId="Heading2">
    <w:name w:val="heading 2"/>
    <w:basedOn w:val="Normal"/>
    <w:next w:val="Normal"/>
    <w:link w:val="Heading2Char"/>
    <w:qFormat/>
    <w:rsid w:val="00506F41"/>
    <w:pPr>
      <w:keepNext/>
      <w:jc w:val="right"/>
      <w:outlineLvl w:val="1"/>
    </w:pPr>
    <w:rPr>
      <w:b/>
      <w:bCs w:val="0"/>
      <w:color w:val="auto"/>
      <w:sz w:val="26"/>
      <w:szCs w:val="20"/>
    </w:rPr>
  </w:style>
  <w:style w:type="paragraph" w:styleId="Heading3">
    <w:name w:val="heading 3"/>
    <w:basedOn w:val="Normal"/>
    <w:next w:val="Normal"/>
    <w:link w:val="Heading3Char"/>
    <w:uiPriority w:val="9"/>
    <w:unhideWhenUsed/>
    <w:qFormat/>
    <w:rsid w:val="00F843B2"/>
    <w:pPr>
      <w:keepNext/>
      <w:keepLines/>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qFormat/>
    <w:rsid w:val="00506F41"/>
    <w:pPr>
      <w:keepNext/>
      <w:jc w:val="center"/>
      <w:outlineLvl w:val="3"/>
    </w:pPr>
    <w:rPr>
      <w:b/>
      <w:bCs w:val="0"/>
    </w:rPr>
  </w:style>
  <w:style w:type="paragraph" w:styleId="Heading5">
    <w:name w:val="heading 5"/>
    <w:basedOn w:val="Normal"/>
    <w:next w:val="Normal"/>
    <w:link w:val="Heading5Char"/>
    <w:qFormat/>
    <w:rsid w:val="00506F41"/>
    <w:pPr>
      <w:keepNext/>
      <w:outlineLvl w:val="4"/>
    </w:pPr>
    <w:rPr>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6F41"/>
    <w:rPr>
      <w:rFonts w:ascii="Times New Roman" w:eastAsia="Times New Roman" w:hAnsi="Times New Roman" w:cs="Times New Roman"/>
      <w:b/>
      <w:sz w:val="26"/>
      <w:szCs w:val="20"/>
    </w:rPr>
  </w:style>
  <w:style w:type="character" w:customStyle="1" w:styleId="Heading2Char">
    <w:name w:val="Heading 2 Char"/>
    <w:basedOn w:val="DefaultParagraphFont"/>
    <w:link w:val="Heading2"/>
    <w:rsid w:val="00506F41"/>
    <w:rPr>
      <w:rFonts w:ascii="Times New Roman" w:eastAsia="Times New Roman" w:hAnsi="Times New Roman" w:cs="Times New Roman"/>
      <w:b/>
      <w:sz w:val="26"/>
      <w:szCs w:val="20"/>
    </w:rPr>
  </w:style>
  <w:style w:type="character" w:customStyle="1" w:styleId="Heading4Char">
    <w:name w:val="Heading 4 Char"/>
    <w:basedOn w:val="DefaultParagraphFont"/>
    <w:link w:val="Heading4"/>
    <w:rsid w:val="00506F41"/>
    <w:rPr>
      <w:rFonts w:ascii="Times New Roman" w:eastAsia="Times New Roman" w:hAnsi="Times New Roman" w:cs="Times New Roman"/>
      <w:b/>
      <w:color w:val="000000"/>
      <w:sz w:val="28"/>
      <w:szCs w:val="24"/>
    </w:rPr>
  </w:style>
  <w:style w:type="character" w:customStyle="1" w:styleId="Heading5Char">
    <w:name w:val="Heading 5 Char"/>
    <w:basedOn w:val="DefaultParagraphFont"/>
    <w:link w:val="Heading5"/>
    <w:rsid w:val="00506F41"/>
    <w:rPr>
      <w:rFonts w:ascii="Times New Roman" w:eastAsia="Times New Roman" w:hAnsi="Times New Roman" w:cs="Times New Roman"/>
      <w:bCs/>
      <w:i/>
      <w:color w:val="000000"/>
      <w:sz w:val="26"/>
      <w:szCs w:val="24"/>
    </w:rPr>
  </w:style>
  <w:style w:type="paragraph" w:styleId="BodyText">
    <w:name w:val="Body Text"/>
    <w:basedOn w:val="Normal"/>
    <w:link w:val="BodyTextChar"/>
    <w:rsid w:val="00506F41"/>
    <w:pPr>
      <w:jc w:val="both"/>
    </w:pPr>
    <w:rPr>
      <w:bCs w:val="0"/>
      <w:color w:val="auto"/>
      <w:szCs w:val="28"/>
    </w:rPr>
  </w:style>
  <w:style w:type="character" w:customStyle="1" w:styleId="BodyTextChar">
    <w:name w:val="Body Text Char"/>
    <w:basedOn w:val="DefaultParagraphFont"/>
    <w:link w:val="BodyText"/>
    <w:rsid w:val="00506F41"/>
    <w:rPr>
      <w:rFonts w:ascii="Times New Roman" w:eastAsia="Times New Roman" w:hAnsi="Times New Roman" w:cs="Times New Roman"/>
      <w:sz w:val="28"/>
      <w:szCs w:val="28"/>
    </w:rPr>
  </w:style>
  <w:style w:type="paragraph" w:styleId="Footer">
    <w:name w:val="footer"/>
    <w:basedOn w:val="Normal"/>
    <w:link w:val="FooterChar"/>
    <w:rsid w:val="00506F41"/>
    <w:pPr>
      <w:tabs>
        <w:tab w:val="center" w:pos="4320"/>
        <w:tab w:val="right" w:pos="8640"/>
      </w:tabs>
    </w:pPr>
  </w:style>
  <w:style w:type="character" w:customStyle="1" w:styleId="FooterChar">
    <w:name w:val="Footer Char"/>
    <w:basedOn w:val="DefaultParagraphFont"/>
    <w:link w:val="Footer"/>
    <w:rsid w:val="00506F41"/>
    <w:rPr>
      <w:rFonts w:ascii="Times New Roman" w:eastAsia="Times New Roman" w:hAnsi="Times New Roman" w:cs="Times New Roman"/>
      <w:bCs/>
      <w:color w:val="000000"/>
      <w:sz w:val="28"/>
      <w:szCs w:val="24"/>
    </w:rPr>
  </w:style>
  <w:style w:type="character" w:styleId="PageNumber">
    <w:name w:val="page number"/>
    <w:basedOn w:val="DefaultParagraphFont"/>
    <w:rsid w:val="00506F41"/>
  </w:style>
  <w:style w:type="paragraph" w:styleId="BodyTextIndent2">
    <w:name w:val="Body Text Indent 2"/>
    <w:basedOn w:val="Normal"/>
    <w:link w:val="BodyTextIndent2Char"/>
    <w:rsid w:val="00506F41"/>
    <w:pPr>
      <w:spacing w:before="120"/>
      <w:ind w:firstLine="720"/>
      <w:jc w:val="both"/>
    </w:pPr>
    <w:rPr>
      <w:bCs w:val="0"/>
    </w:rPr>
  </w:style>
  <w:style w:type="character" w:customStyle="1" w:styleId="BodyTextIndent2Char">
    <w:name w:val="Body Text Indent 2 Char"/>
    <w:basedOn w:val="DefaultParagraphFont"/>
    <w:link w:val="BodyTextIndent2"/>
    <w:rsid w:val="00506F41"/>
    <w:rPr>
      <w:rFonts w:ascii="Times New Roman" w:eastAsia="Times New Roman" w:hAnsi="Times New Roman" w:cs="Times New Roman"/>
      <w:color w:val="000000"/>
      <w:sz w:val="28"/>
      <w:szCs w:val="24"/>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
    <w:basedOn w:val="Normal"/>
    <w:link w:val="FootnoteTextChar"/>
    <w:uiPriority w:val="99"/>
    <w:qFormat/>
    <w:rsid w:val="00506F41"/>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 Char"/>
    <w:basedOn w:val="DefaultParagraphFont"/>
    <w:link w:val="FootnoteText"/>
    <w:uiPriority w:val="99"/>
    <w:rsid w:val="00506F41"/>
    <w:rPr>
      <w:rFonts w:ascii="Times New Roman" w:eastAsia="Times New Roman" w:hAnsi="Times New Roman" w:cs="Times New Roman"/>
      <w:bCs/>
      <w:color w:val="000000"/>
      <w:sz w:val="20"/>
      <w:szCs w:val="20"/>
    </w:rPr>
  </w:style>
  <w:style w:type="character" w:styleId="FootnoteReference">
    <w:name w:val="footnote reference"/>
    <w:aliases w:val="Footnote,Footnote text,Ref,de nota al pie,ftref,BearingPoint,16 Point,Superscript 6 Point,fr,Footnote Text1,f,Footnote + Arial,10 pt,Black,Footnote Text11,BVI fnr,(NECG) Footnote Reference,footnote ref,Footnote text + 13 pt,R, BVI fnr"/>
    <w:basedOn w:val="DefaultParagraphFont"/>
    <w:uiPriority w:val="99"/>
    <w:qFormat/>
    <w:rsid w:val="00506F41"/>
    <w:rPr>
      <w:vertAlign w:val="superscript"/>
    </w:rPr>
  </w:style>
  <w:style w:type="paragraph" w:styleId="BodyTextIndent">
    <w:name w:val="Body Text Indent"/>
    <w:basedOn w:val="Normal"/>
    <w:link w:val="BodyTextIndentChar"/>
    <w:unhideWhenUsed/>
    <w:rsid w:val="00506F41"/>
    <w:pPr>
      <w:spacing w:after="120"/>
      <w:ind w:left="360"/>
    </w:pPr>
  </w:style>
  <w:style w:type="character" w:customStyle="1" w:styleId="BodyTextIndentChar">
    <w:name w:val="Body Text Indent Char"/>
    <w:basedOn w:val="DefaultParagraphFont"/>
    <w:link w:val="BodyTextIndent"/>
    <w:rsid w:val="00506F41"/>
    <w:rPr>
      <w:rFonts w:ascii="Times New Roman" w:eastAsia="Times New Roman" w:hAnsi="Times New Roman" w:cs="Times New Roman"/>
      <w:bCs/>
      <w:color w:val="000000"/>
      <w:sz w:val="28"/>
      <w:szCs w:val="24"/>
    </w:rPr>
  </w:style>
  <w:style w:type="character" w:customStyle="1" w:styleId="apple-converted-space">
    <w:name w:val="apple-converted-space"/>
    <w:basedOn w:val="DefaultParagraphFont"/>
    <w:rsid w:val="00EC3FF7"/>
  </w:style>
  <w:style w:type="character" w:customStyle="1" w:styleId="Bodytext0">
    <w:name w:val="Body text_"/>
    <w:link w:val="Bodytext1"/>
    <w:locked/>
    <w:rsid w:val="002E6BEB"/>
    <w:rPr>
      <w:b/>
      <w:bCs/>
      <w:sz w:val="23"/>
      <w:szCs w:val="23"/>
      <w:shd w:val="clear" w:color="auto" w:fill="FFFFFF"/>
    </w:rPr>
  </w:style>
  <w:style w:type="paragraph" w:customStyle="1" w:styleId="Bodytext1">
    <w:name w:val="Body text1"/>
    <w:basedOn w:val="Normal"/>
    <w:link w:val="Bodytext0"/>
    <w:rsid w:val="002E6BEB"/>
    <w:pPr>
      <w:widowControl w:val="0"/>
      <w:shd w:val="clear" w:color="auto" w:fill="FFFFFF"/>
      <w:spacing w:line="338" w:lineRule="exact"/>
      <w:jc w:val="both"/>
    </w:pPr>
    <w:rPr>
      <w:rFonts w:asciiTheme="minorHAnsi" w:eastAsiaTheme="minorHAnsi" w:hAnsiTheme="minorHAnsi" w:cstheme="minorBidi"/>
      <w:b/>
      <w:color w:val="auto"/>
      <w:sz w:val="23"/>
      <w:szCs w:val="23"/>
    </w:rPr>
  </w:style>
  <w:style w:type="paragraph" w:styleId="ListParagraph">
    <w:name w:val="List Paragraph"/>
    <w:basedOn w:val="Normal"/>
    <w:uiPriority w:val="34"/>
    <w:qFormat/>
    <w:rsid w:val="00077E60"/>
    <w:pPr>
      <w:ind w:left="720"/>
      <w:contextualSpacing/>
    </w:pPr>
  </w:style>
  <w:style w:type="character" w:customStyle="1" w:styleId="Vnbnnidung3">
    <w:name w:val="Văn bản nội dung (3)_"/>
    <w:basedOn w:val="DefaultParagraphFont"/>
    <w:link w:val="Vnbnnidung30"/>
    <w:rsid w:val="00012EDE"/>
    <w:rPr>
      <w:rFonts w:ascii="Times New Roman" w:eastAsia="Times New Roman" w:hAnsi="Times New Roman" w:cs="Times New Roman"/>
      <w:sz w:val="28"/>
      <w:szCs w:val="28"/>
      <w:shd w:val="clear" w:color="auto" w:fill="FFFFFF"/>
    </w:rPr>
  </w:style>
  <w:style w:type="paragraph" w:customStyle="1" w:styleId="Vnbnnidung30">
    <w:name w:val="Văn bản nội dung (3)"/>
    <w:basedOn w:val="Normal"/>
    <w:link w:val="Vnbnnidung3"/>
    <w:rsid w:val="00012EDE"/>
    <w:pPr>
      <w:shd w:val="clear" w:color="auto" w:fill="FFFFFF"/>
      <w:spacing w:before="240" w:after="60" w:line="0" w:lineRule="atLeast"/>
    </w:pPr>
    <w:rPr>
      <w:bCs w:val="0"/>
      <w:color w:val="auto"/>
      <w:szCs w:val="28"/>
    </w:rPr>
  </w:style>
  <w:style w:type="character" w:customStyle="1" w:styleId="Vnbnnidung2">
    <w:name w:val="Văn bản nội dung (2)_"/>
    <w:basedOn w:val="DefaultParagraphFont"/>
    <w:link w:val="Vnbnnidung21"/>
    <w:locked/>
    <w:rsid w:val="00D14F53"/>
    <w:rPr>
      <w:sz w:val="17"/>
      <w:szCs w:val="17"/>
      <w:shd w:val="clear" w:color="auto" w:fill="FFFFFF"/>
    </w:rPr>
  </w:style>
  <w:style w:type="paragraph" w:customStyle="1" w:styleId="Vnbnnidung21">
    <w:name w:val="Văn bản nội dung (2)1"/>
    <w:basedOn w:val="Normal"/>
    <w:link w:val="Vnbnnidung2"/>
    <w:uiPriority w:val="99"/>
    <w:rsid w:val="00D14F53"/>
    <w:pPr>
      <w:widowControl w:val="0"/>
      <w:shd w:val="clear" w:color="auto" w:fill="FFFFFF"/>
      <w:spacing w:line="214" w:lineRule="exact"/>
      <w:jc w:val="both"/>
    </w:pPr>
    <w:rPr>
      <w:rFonts w:asciiTheme="minorHAnsi" w:eastAsiaTheme="minorHAnsi" w:hAnsiTheme="minorHAnsi" w:cstheme="minorBidi"/>
      <w:bCs w:val="0"/>
      <w:color w:val="auto"/>
      <w:sz w:val="17"/>
      <w:szCs w:val="17"/>
    </w:rPr>
  </w:style>
  <w:style w:type="paragraph" w:styleId="NormalWeb">
    <w:name w:val="Normal (Web)"/>
    <w:basedOn w:val="Normal"/>
    <w:uiPriority w:val="99"/>
    <w:rsid w:val="002F5B1F"/>
    <w:pPr>
      <w:spacing w:before="100" w:beforeAutospacing="1" w:after="100" w:afterAutospacing="1"/>
      <w:jc w:val="both"/>
    </w:pPr>
    <w:rPr>
      <w:bCs w:val="0"/>
      <w:color w:val="auto"/>
      <w:sz w:val="24"/>
    </w:rPr>
  </w:style>
  <w:style w:type="paragraph" w:customStyle="1" w:styleId="Bodytext2">
    <w:name w:val="Body text"/>
    <w:basedOn w:val="Normal"/>
    <w:rsid w:val="00537A9C"/>
    <w:pPr>
      <w:widowControl w:val="0"/>
      <w:shd w:val="clear" w:color="auto" w:fill="FFFFFF"/>
      <w:spacing w:line="312" w:lineRule="exact"/>
      <w:jc w:val="center"/>
    </w:pPr>
    <w:rPr>
      <w:bCs w:val="0"/>
      <w:szCs w:val="28"/>
    </w:rPr>
  </w:style>
  <w:style w:type="paragraph" w:customStyle="1" w:styleId="Vnbnnidung20">
    <w:name w:val="Văn bản nội dung (2)"/>
    <w:basedOn w:val="Normal"/>
    <w:rsid w:val="000C0F73"/>
    <w:pPr>
      <w:widowControl w:val="0"/>
      <w:shd w:val="clear" w:color="auto" w:fill="FFFFFF"/>
      <w:spacing w:line="302" w:lineRule="exact"/>
      <w:jc w:val="both"/>
    </w:pPr>
    <w:rPr>
      <w:b/>
      <w:color w:val="auto"/>
      <w:spacing w:val="10"/>
      <w:sz w:val="25"/>
      <w:szCs w:val="25"/>
    </w:rPr>
  </w:style>
  <w:style w:type="paragraph" w:customStyle="1" w:styleId="BodyText10">
    <w:name w:val="Body Text1"/>
    <w:basedOn w:val="Normal"/>
    <w:rsid w:val="00F951F3"/>
    <w:pPr>
      <w:widowControl w:val="0"/>
      <w:shd w:val="clear" w:color="auto" w:fill="FFFFFF"/>
      <w:spacing w:line="312" w:lineRule="exact"/>
      <w:jc w:val="center"/>
    </w:pPr>
    <w:rPr>
      <w:bCs w:val="0"/>
      <w:szCs w:val="28"/>
    </w:rPr>
  </w:style>
  <w:style w:type="character" w:customStyle="1" w:styleId="Heading3Char">
    <w:name w:val="Heading 3 Char"/>
    <w:basedOn w:val="DefaultParagraphFont"/>
    <w:link w:val="Heading3"/>
    <w:uiPriority w:val="9"/>
    <w:rsid w:val="00F843B2"/>
    <w:rPr>
      <w:rFonts w:asciiTheme="majorHAnsi" w:eastAsiaTheme="majorEastAsia" w:hAnsiTheme="majorHAnsi" w:cstheme="majorBidi"/>
      <w:b/>
      <w:color w:val="4F81BD" w:themeColor="accent1"/>
      <w:sz w:val="28"/>
      <w:szCs w:val="24"/>
    </w:rPr>
  </w:style>
  <w:style w:type="paragraph" w:customStyle="1" w:styleId="abc">
    <w:name w:val="abc"/>
    <w:basedOn w:val="Normal"/>
    <w:rsid w:val="00F843B2"/>
    <w:rPr>
      <w:rFonts w:ascii=".VnTime" w:hAnsi=".VnTime"/>
      <w:bCs w:val="0"/>
      <w:color w:val="000080"/>
      <w:szCs w:val="20"/>
      <w:lang w:val="vi-VN"/>
    </w:rPr>
  </w:style>
  <w:style w:type="character" w:styleId="Strong">
    <w:name w:val="Strong"/>
    <w:basedOn w:val="DefaultParagraphFont"/>
    <w:qFormat/>
    <w:rsid w:val="00BD1E79"/>
    <w:rPr>
      <w:b/>
      <w:bCs/>
    </w:rPr>
  </w:style>
  <w:style w:type="paragraph" w:customStyle="1" w:styleId="Default">
    <w:name w:val="Default"/>
    <w:rsid w:val="00215D1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448659">
      <w:bodyDiv w:val="1"/>
      <w:marLeft w:val="0"/>
      <w:marRight w:val="0"/>
      <w:marTop w:val="0"/>
      <w:marBottom w:val="0"/>
      <w:divBdr>
        <w:top w:val="none" w:sz="0" w:space="0" w:color="auto"/>
        <w:left w:val="none" w:sz="0" w:space="0" w:color="auto"/>
        <w:bottom w:val="none" w:sz="0" w:space="0" w:color="auto"/>
        <w:right w:val="none" w:sz="0" w:space="0" w:color="auto"/>
      </w:divBdr>
    </w:div>
    <w:div w:id="47849905">
      <w:bodyDiv w:val="1"/>
      <w:marLeft w:val="0"/>
      <w:marRight w:val="0"/>
      <w:marTop w:val="0"/>
      <w:marBottom w:val="0"/>
      <w:divBdr>
        <w:top w:val="none" w:sz="0" w:space="0" w:color="auto"/>
        <w:left w:val="none" w:sz="0" w:space="0" w:color="auto"/>
        <w:bottom w:val="none" w:sz="0" w:space="0" w:color="auto"/>
        <w:right w:val="none" w:sz="0" w:space="0" w:color="auto"/>
      </w:divBdr>
      <w:divsChild>
        <w:div w:id="1912546603">
          <w:marLeft w:val="0"/>
          <w:marRight w:val="0"/>
          <w:marTop w:val="0"/>
          <w:marBottom w:val="0"/>
          <w:divBdr>
            <w:top w:val="none" w:sz="0" w:space="0" w:color="auto"/>
            <w:left w:val="none" w:sz="0" w:space="0" w:color="auto"/>
            <w:bottom w:val="none" w:sz="0" w:space="0" w:color="auto"/>
            <w:right w:val="none" w:sz="0" w:space="0" w:color="auto"/>
          </w:divBdr>
        </w:div>
      </w:divsChild>
    </w:div>
    <w:div w:id="169218060">
      <w:bodyDiv w:val="1"/>
      <w:marLeft w:val="0"/>
      <w:marRight w:val="0"/>
      <w:marTop w:val="0"/>
      <w:marBottom w:val="0"/>
      <w:divBdr>
        <w:top w:val="none" w:sz="0" w:space="0" w:color="auto"/>
        <w:left w:val="none" w:sz="0" w:space="0" w:color="auto"/>
        <w:bottom w:val="none" w:sz="0" w:space="0" w:color="auto"/>
        <w:right w:val="none" w:sz="0" w:space="0" w:color="auto"/>
      </w:divBdr>
    </w:div>
    <w:div w:id="194274729">
      <w:bodyDiv w:val="1"/>
      <w:marLeft w:val="0"/>
      <w:marRight w:val="0"/>
      <w:marTop w:val="0"/>
      <w:marBottom w:val="0"/>
      <w:divBdr>
        <w:top w:val="none" w:sz="0" w:space="0" w:color="auto"/>
        <w:left w:val="none" w:sz="0" w:space="0" w:color="auto"/>
        <w:bottom w:val="none" w:sz="0" w:space="0" w:color="auto"/>
        <w:right w:val="none" w:sz="0" w:space="0" w:color="auto"/>
      </w:divBdr>
    </w:div>
    <w:div w:id="222133976">
      <w:bodyDiv w:val="1"/>
      <w:marLeft w:val="0"/>
      <w:marRight w:val="0"/>
      <w:marTop w:val="0"/>
      <w:marBottom w:val="0"/>
      <w:divBdr>
        <w:top w:val="none" w:sz="0" w:space="0" w:color="auto"/>
        <w:left w:val="none" w:sz="0" w:space="0" w:color="auto"/>
        <w:bottom w:val="none" w:sz="0" w:space="0" w:color="auto"/>
        <w:right w:val="none" w:sz="0" w:space="0" w:color="auto"/>
      </w:divBdr>
    </w:div>
    <w:div w:id="235628689">
      <w:bodyDiv w:val="1"/>
      <w:marLeft w:val="0"/>
      <w:marRight w:val="0"/>
      <w:marTop w:val="0"/>
      <w:marBottom w:val="0"/>
      <w:divBdr>
        <w:top w:val="none" w:sz="0" w:space="0" w:color="auto"/>
        <w:left w:val="none" w:sz="0" w:space="0" w:color="auto"/>
        <w:bottom w:val="none" w:sz="0" w:space="0" w:color="auto"/>
        <w:right w:val="none" w:sz="0" w:space="0" w:color="auto"/>
      </w:divBdr>
    </w:div>
    <w:div w:id="249698674">
      <w:bodyDiv w:val="1"/>
      <w:marLeft w:val="0"/>
      <w:marRight w:val="0"/>
      <w:marTop w:val="0"/>
      <w:marBottom w:val="0"/>
      <w:divBdr>
        <w:top w:val="none" w:sz="0" w:space="0" w:color="auto"/>
        <w:left w:val="none" w:sz="0" w:space="0" w:color="auto"/>
        <w:bottom w:val="none" w:sz="0" w:space="0" w:color="auto"/>
        <w:right w:val="none" w:sz="0" w:space="0" w:color="auto"/>
      </w:divBdr>
    </w:div>
    <w:div w:id="260071957">
      <w:bodyDiv w:val="1"/>
      <w:marLeft w:val="0"/>
      <w:marRight w:val="0"/>
      <w:marTop w:val="0"/>
      <w:marBottom w:val="0"/>
      <w:divBdr>
        <w:top w:val="none" w:sz="0" w:space="0" w:color="auto"/>
        <w:left w:val="none" w:sz="0" w:space="0" w:color="auto"/>
        <w:bottom w:val="none" w:sz="0" w:space="0" w:color="auto"/>
        <w:right w:val="none" w:sz="0" w:space="0" w:color="auto"/>
      </w:divBdr>
    </w:div>
    <w:div w:id="334193131">
      <w:bodyDiv w:val="1"/>
      <w:marLeft w:val="0"/>
      <w:marRight w:val="0"/>
      <w:marTop w:val="0"/>
      <w:marBottom w:val="0"/>
      <w:divBdr>
        <w:top w:val="none" w:sz="0" w:space="0" w:color="auto"/>
        <w:left w:val="none" w:sz="0" w:space="0" w:color="auto"/>
        <w:bottom w:val="none" w:sz="0" w:space="0" w:color="auto"/>
        <w:right w:val="none" w:sz="0" w:space="0" w:color="auto"/>
      </w:divBdr>
    </w:div>
    <w:div w:id="371152695">
      <w:bodyDiv w:val="1"/>
      <w:marLeft w:val="0"/>
      <w:marRight w:val="0"/>
      <w:marTop w:val="0"/>
      <w:marBottom w:val="0"/>
      <w:divBdr>
        <w:top w:val="none" w:sz="0" w:space="0" w:color="auto"/>
        <w:left w:val="none" w:sz="0" w:space="0" w:color="auto"/>
        <w:bottom w:val="none" w:sz="0" w:space="0" w:color="auto"/>
        <w:right w:val="none" w:sz="0" w:space="0" w:color="auto"/>
      </w:divBdr>
    </w:div>
    <w:div w:id="372773294">
      <w:bodyDiv w:val="1"/>
      <w:marLeft w:val="0"/>
      <w:marRight w:val="0"/>
      <w:marTop w:val="0"/>
      <w:marBottom w:val="0"/>
      <w:divBdr>
        <w:top w:val="none" w:sz="0" w:space="0" w:color="auto"/>
        <w:left w:val="none" w:sz="0" w:space="0" w:color="auto"/>
        <w:bottom w:val="none" w:sz="0" w:space="0" w:color="auto"/>
        <w:right w:val="none" w:sz="0" w:space="0" w:color="auto"/>
      </w:divBdr>
    </w:div>
    <w:div w:id="380131066">
      <w:bodyDiv w:val="1"/>
      <w:marLeft w:val="0"/>
      <w:marRight w:val="0"/>
      <w:marTop w:val="0"/>
      <w:marBottom w:val="0"/>
      <w:divBdr>
        <w:top w:val="none" w:sz="0" w:space="0" w:color="auto"/>
        <w:left w:val="none" w:sz="0" w:space="0" w:color="auto"/>
        <w:bottom w:val="none" w:sz="0" w:space="0" w:color="auto"/>
        <w:right w:val="none" w:sz="0" w:space="0" w:color="auto"/>
      </w:divBdr>
    </w:div>
    <w:div w:id="384988610">
      <w:bodyDiv w:val="1"/>
      <w:marLeft w:val="0"/>
      <w:marRight w:val="0"/>
      <w:marTop w:val="0"/>
      <w:marBottom w:val="0"/>
      <w:divBdr>
        <w:top w:val="none" w:sz="0" w:space="0" w:color="auto"/>
        <w:left w:val="none" w:sz="0" w:space="0" w:color="auto"/>
        <w:bottom w:val="none" w:sz="0" w:space="0" w:color="auto"/>
        <w:right w:val="none" w:sz="0" w:space="0" w:color="auto"/>
      </w:divBdr>
    </w:div>
    <w:div w:id="408816984">
      <w:bodyDiv w:val="1"/>
      <w:marLeft w:val="0"/>
      <w:marRight w:val="0"/>
      <w:marTop w:val="0"/>
      <w:marBottom w:val="0"/>
      <w:divBdr>
        <w:top w:val="none" w:sz="0" w:space="0" w:color="auto"/>
        <w:left w:val="none" w:sz="0" w:space="0" w:color="auto"/>
        <w:bottom w:val="none" w:sz="0" w:space="0" w:color="auto"/>
        <w:right w:val="none" w:sz="0" w:space="0" w:color="auto"/>
      </w:divBdr>
    </w:div>
    <w:div w:id="483161651">
      <w:bodyDiv w:val="1"/>
      <w:marLeft w:val="0"/>
      <w:marRight w:val="0"/>
      <w:marTop w:val="0"/>
      <w:marBottom w:val="0"/>
      <w:divBdr>
        <w:top w:val="none" w:sz="0" w:space="0" w:color="auto"/>
        <w:left w:val="none" w:sz="0" w:space="0" w:color="auto"/>
        <w:bottom w:val="none" w:sz="0" w:space="0" w:color="auto"/>
        <w:right w:val="none" w:sz="0" w:space="0" w:color="auto"/>
      </w:divBdr>
    </w:div>
    <w:div w:id="560214598">
      <w:bodyDiv w:val="1"/>
      <w:marLeft w:val="0"/>
      <w:marRight w:val="0"/>
      <w:marTop w:val="0"/>
      <w:marBottom w:val="0"/>
      <w:divBdr>
        <w:top w:val="none" w:sz="0" w:space="0" w:color="auto"/>
        <w:left w:val="none" w:sz="0" w:space="0" w:color="auto"/>
        <w:bottom w:val="none" w:sz="0" w:space="0" w:color="auto"/>
        <w:right w:val="none" w:sz="0" w:space="0" w:color="auto"/>
      </w:divBdr>
    </w:div>
    <w:div w:id="595479840">
      <w:bodyDiv w:val="1"/>
      <w:marLeft w:val="0"/>
      <w:marRight w:val="0"/>
      <w:marTop w:val="0"/>
      <w:marBottom w:val="0"/>
      <w:divBdr>
        <w:top w:val="none" w:sz="0" w:space="0" w:color="auto"/>
        <w:left w:val="none" w:sz="0" w:space="0" w:color="auto"/>
        <w:bottom w:val="none" w:sz="0" w:space="0" w:color="auto"/>
        <w:right w:val="none" w:sz="0" w:space="0" w:color="auto"/>
      </w:divBdr>
    </w:div>
    <w:div w:id="729303940">
      <w:bodyDiv w:val="1"/>
      <w:marLeft w:val="0"/>
      <w:marRight w:val="0"/>
      <w:marTop w:val="0"/>
      <w:marBottom w:val="0"/>
      <w:divBdr>
        <w:top w:val="none" w:sz="0" w:space="0" w:color="auto"/>
        <w:left w:val="none" w:sz="0" w:space="0" w:color="auto"/>
        <w:bottom w:val="none" w:sz="0" w:space="0" w:color="auto"/>
        <w:right w:val="none" w:sz="0" w:space="0" w:color="auto"/>
      </w:divBdr>
    </w:div>
    <w:div w:id="750662032">
      <w:bodyDiv w:val="1"/>
      <w:marLeft w:val="0"/>
      <w:marRight w:val="0"/>
      <w:marTop w:val="0"/>
      <w:marBottom w:val="0"/>
      <w:divBdr>
        <w:top w:val="none" w:sz="0" w:space="0" w:color="auto"/>
        <w:left w:val="none" w:sz="0" w:space="0" w:color="auto"/>
        <w:bottom w:val="none" w:sz="0" w:space="0" w:color="auto"/>
        <w:right w:val="none" w:sz="0" w:space="0" w:color="auto"/>
      </w:divBdr>
    </w:div>
    <w:div w:id="841892662">
      <w:bodyDiv w:val="1"/>
      <w:marLeft w:val="0"/>
      <w:marRight w:val="0"/>
      <w:marTop w:val="0"/>
      <w:marBottom w:val="0"/>
      <w:divBdr>
        <w:top w:val="none" w:sz="0" w:space="0" w:color="auto"/>
        <w:left w:val="none" w:sz="0" w:space="0" w:color="auto"/>
        <w:bottom w:val="none" w:sz="0" w:space="0" w:color="auto"/>
        <w:right w:val="none" w:sz="0" w:space="0" w:color="auto"/>
      </w:divBdr>
    </w:div>
    <w:div w:id="894045469">
      <w:bodyDiv w:val="1"/>
      <w:marLeft w:val="0"/>
      <w:marRight w:val="0"/>
      <w:marTop w:val="0"/>
      <w:marBottom w:val="0"/>
      <w:divBdr>
        <w:top w:val="none" w:sz="0" w:space="0" w:color="auto"/>
        <w:left w:val="none" w:sz="0" w:space="0" w:color="auto"/>
        <w:bottom w:val="none" w:sz="0" w:space="0" w:color="auto"/>
        <w:right w:val="none" w:sz="0" w:space="0" w:color="auto"/>
      </w:divBdr>
    </w:div>
    <w:div w:id="895969959">
      <w:bodyDiv w:val="1"/>
      <w:marLeft w:val="0"/>
      <w:marRight w:val="0"/>
      <w:marTop w:val="0"/>
      <w:marBottom w:val="0"/>
      <w:divBdr>
        <w:top w:val="none" w:sz="0" w:space="0" w:color="auto"/>
        <w:left w:val="none" w:sz="0" w:space="0" w:color="auto"/>
        <w:bottom w:val="none" w:sz="0" w:space="0" w:color="auto"/>
        <w:right w:val="none" w:sz="0" w:space="0" w:color="auto"/>
      </w:divBdr>
    </w:div>
    <w:div w:id="940336474">
      <w:bodyDiv w:val="1"/>
      <w:marLeft w:val="0"/>
      <w:marRight w:val="0"/>
      <w:marTop w:val="0"/>
      <w:marBottom w:val="0"/>
      <w:divBdr>
        <w:top w:val="none" w:sz="0" w:space="0" w:color="auto"/>
        <w:left w:val="none" w:sz="0" w:space="0" w:color="auto"/>
        <w:bottom w:val="none" w:sz="0" w:space="0" w:color="auto"/>
        <w:right w:val="none" w:sz="0" w:space="0" w:color="auto"/>
      </w:divBdr>
    </w:div>
    <w:div w:id="953057107">
      <w:bodyDiv w:val="1"/>
      <w:marLeft w:val="0"/>
      <w:marRight w:val="0"/>
      <w:marTop w:val="0"/>
      <w:marBottom w:val="0"/>
      <w:divBdr>
        <w:top w:val="none" w:sz="0" w:space="0" w:color="auto"/>
        <w:left w:val="none" w:sz="0" w:space="0" w:color="auto"/>
        <w:bottom w:val="none" w:sz="0" w:space="0" w:color="auto"/>
        <w:right w:val="none" w:sz="0" w:space="0" w:color="auto"/>
      </w:divBdr>
    </w:div>
    <w:div w:id="1087458112">
      <w:bodyDiv w:val="1"/>
      <w:marLeft w:val="0"/>
      <w:marRight w:val="0"/>
      <w:marTop w:val="0"/>
      <w:marBottom w:val="0"/>
      <w:divBdr>
        <w:top w:val="none" w:sz="0" w:space="0" w:color="auto"/>
        <w:left w:val="none" w:sz="0" w:space="0" w:color="auto"/>
        <w:bottom w:val="none" w:sz="0" w:space="0" w:color="auto"/>
        <w:right w:val="none" w:sz="0" w:space="0" w:color="auto"/>
      </w:divBdr>
    </w:div>
    <w:div w:id="1092704691">
      <w:bodyDiv w:val="1"/>
      <w:marLeft w:val="0"/>
      <w:marRight w:val="0"/>
      <w:marTop w:val="0"/>
      <w:marBottom w:val="0"/>
      <w:divBdr>
        <w:top w:val="none" w:sz="0" w:space="0" w:color="auto"/>
        <w:left w:val="none" w:sz="0" w:space="0" w:color="auto"/>
        <w:bottom w:val="none" w:sz="0" w:space="0" w:color="auto"/>
        <w:right w:val="none" w:sz="0" w:space="0" w:color="auto"/>
      </w:divBdr>
    </w:div>
    <w:div w:id="1093041717">
      <w:bodyDiv w:val="1"/>
      <w:marLeft w:val="0"/>
      <w:marRight w:val="0"/>
      <w:marTop w:val="0"/>
      <w:marBottom w:val="0"/>
      <w:divBdr>
        <w:top w:val="none" w:sz="0" w:space="0" w:color="auto"/>
        <w:left w:val="none" w:sz="0" w:space="0" w:color="auto"/>
        <w:bottom w:val="none" w:sz="0" w:space="0" w:color="auto"/>
        <w:right w:val="none" w:sz="0" w:space="0" w:color="auto"/>
      </w:divBdr>
    </w:div>
    <w:div w:id="1098479491">
      <w:bodyDiv w:val="1"/>
      <w:marLeft w:val="0"/>
      <w:marRight w:val="0"/>
      <w:marTop w:val="0"/>
      <w:marBottom w:val="0"/>
      <w:divBdr>
        <w:top w:val="none" w:sz="0" w:space="0" w:color="auto"/>
        <w:left w:val="none" w:sz="0" w:space="0" w:color="auto"/>
        <w:bottom w:val="none" w:sz="0" w:space="0" w:color="auto"/>
        <w:right w:val="none" w:sz="0" w:space="0" w:color="auto"/>
      </w:divBdr>
    </w:div>
    <w:div w:id="1143355480">
      <w:bodyDiv w:val="1"/>
      <w:marLeft w:val="0"/>
      <w:marRight w:val="0"/>
      <w:marTop w:val="0"/>
      <w:marBottom w:val="0"/>
      <w:divBdr>
        <w:top w:val="none" w:sz="0" w:space="0" w:color="auto"/>
        <w:left w:val="none" w:sz="0" w:space="0" w:color="auto"/>
        <w:bottom w:val="none" w:sz="0" w:space="0" w:color="auto"/>
        <w:right w:val="none" w:sz="0" w:space="0" w:color="auto"/>
      </w:divBdr>
    </w:div>
    <w:div w:id="1163665032">
      <w:bodyDiv w:val="1"/>
      <w:marLeft w:val="0"/>
      <w:marRight w:val="0"/>
      <w:marTop w:val="0"/>
      <w:marBottom w:val="0"/>
      <w:divBdr>
        <w:top w:val="none" w:sz="0" w:space="0" w:color="auto"/>
        <w:left w:val="none" w:sz="0" w:space="0" w:color="auto"/>
        <w:bottom w:val="none" w:sz="0" w:space="0" w:color="auto"/>
        <w:right w:val="none" w:sz="0" w:space="0" w:color="auto"/>
      </w:divBdr>
    </w:div>
    <w:div w:id="1205950149">
      <w:bodyDiv w:val="1"/>
      <w:marLeft w:val="0"/>
      <w:marRight w:val="0"/>
      <w:marTop w:val="0"/>
      <w:marBottom w:val="0"/>
      <w:divBdr>
        <w:top w:val="none" w:sz="0" w:space="0" w:color="auto"/>
        <w:left w:val="none" w:sz="0" w:space="0" w:color="auto"/>
        <w:bottom w:val="none" w:sz="0" w:space="0" w:color="auto"/>
        <w:right w:val="none" w:sz="0" w:space="0" w:color="auto"/>
      </w:divBdr>
    </w:div>
    <w:div w:id="1230575621">
      <w:bodyDiv w:val="1"/>
      <w:marLeft w:val="0"/>
      <w:marRight w:val="0"/>
      <w:marTop w:val="0"/>
      <w:marBottom w:val="0"/>
      <w:divBdr>
        <w:top w:val="none" w:sz="0" w:space="0" w:color="auto"/>
        <w:left w:val="none" w:sz="0" w:space="0" w:color="auto"/>
        <w:bottom w:val="none" w:sz="0" w:space="0" w:color="auto"/>
        <w:right w:val="none" w:sz="0" w:space="0" w:color="auto"/>
      </w:divBdr>
    </w:div>
    <w:div w:id="1257976477">
      <w:bodyDiv w:val="1"/>
      <w:marLeft w:val="0"/>
      <w:marRight w:val="0"/>
      <w:marTop w:val="0"/>
      <w:marBottom w:val="0"/>
      <w:divBdr>
        <w:top w:val="none" w:sz="0" w:space="0" w:color="auto"/>
        <w:left w:val="none" w:sz="0" w:space="0" w:color="auto"/>
        <w:bottom w:val="none" w:sz="0" w:space="0" w:color="auto"/>
        <w:right w:val="none" w:sz="0" w:space="0" w:color="auto"/>
      </w:divBdr>
    </w:div>
    <w:div w:id="1285380060">
      <w:bodyDiv w:val="1"/>
      <w:marLeft w:val="0"/>
      <w:marRight w:val="0"/>
      <w:marTop w:val="0"/>
      <w:marBottom w:val="0"/>
      <w:divBdr>
        <w:top w:val="none" w:sz="0" w:space="0" w:color="auto"/>
        <w:left w:val="none" w:sz="0" w:space="0" w:color="auto"/>
        <w:bottom w:val="none" w:sz="0" w:space="0" w:color="auto"/>
        <w:right w:val="none" w:sz="0" w:space="0" w:color="auto"/>
      </w:divBdr>
    </w:div>
    <w:div w:id="1325623807">
      <w:bodyDiv w:val="1"/>
      <w:marLeft w:val="0"/>
      <w:marRight w:val="0"/>
      <w:marTop w:val="0"/>
      <w:marBottom w:val="0"/>
      <w:divBdr>
        <w:top w:val="none" w:sz="0" w:space="0" w:color="auto"/>
        <w:left w:val="none" w:sz="0" w:space="0" w:color="auto"/>
        <w:bottom w:val="none" w:sz="0" w:space="0" w:color="auto"/>
        <w:right w:val="none" w:sz="0" w:space="0" w:color="auto"/>
      </w:divBdr>
    </w:div>
    <w:div w:id="1344431455">
      <w:bodyDiv w:val="1"/>
      <w:marLeft w:val="0"/>
      <w:marRight w:val="0"/>
      <w:marTop w:val="0"/>
      <w:marBottom w:val="0"/>
      <w:divBdr>
        <w:top w:val="none" w:sz="0" w:space="0" w:color="auto"/>
        <w:left w:val="none" w:sz="0" w:space="0" w:color="auto"/>
        <w:bottom w:val="none" w:sz="0" w:space="0" w:color="auto"/>
        <w:right w:val="none" w:sz="0" w:space="0" w:color="auto"/>
      </w:divBdr>
    </w:div>
    <w:div w:id="1344437882">
      <w:bodyDiv w:val="1"/>
      <w:marLeft w:val="0"/>
      <w:marRight w:val="0"/>
      <w:marTop w:val="0"/>
      <w:marBottom w:val="0"/>
      <w:divBdr>
        <w:top w:val="none" w:sz="0" w:space="0" w:color="auto"/>
        <w:left w:val="none" w:sz="0" w:space="0" w:color="auto"/>
        <w:bottom w:val="none" w:sz="0" w:space="0" w:color="auto"/>
        <w:right w:val="none" w:sz="0" w:space="0" w:color="auto"/>
      </w:divBdr>
    </w:div>
    <w:div w:id="1373653499">
      <w:bodyDiv w:val="1"/>
      <w:marLeft w:val="0"/>
      <w:marRight w:val="0"/>
      <w:marTop w:val="0"/>
      <w:marBottom w:val="0"/>
      <w:divBdr>
        <w:top w:val="none" w:sz="0" w:space="0" w:color="auto"/>
        <w:left w:val="none" w:sz="0" w:space="0" w:color="auto"/>
        <w:bottom w:val="none" w:sz="0" w:space="0" w:color="auto"/>
        <w:right w:val="none" w:sz="0" w:space="0" w:color="auto"/>
      </w:divBdr>
    </w:div>
    <w:div w:id="1454401124">
      <w:bodyDiv w:val="1"/>
      <w:marLeft w:val="0"/>
      <w:marRight w:val="0"/>
      <w:marTop w:val="0"/>
      <w:marBottom w:val="0"/>
      <w:divBdr>
        <w:top w:val="none" w:sz="0" w:space="0" w:color="auto"/>
        <w:left w:val="none" w:sz="0" w:space="0" w:color="auto"/>
        <w:bottom w:val="none" w:sz="0" w:space="0" w:color="auto"/>
        <w:right w:val="none" w:sz="0" w:space="0" w:color="auto"/>
      </w:divBdr>
    </w:div>
    <w:div w:id="1565486895">
      <w:bodyDiv w:val="1"/>
      <w:marLeft w:val="0"/>
      <w:marRight w:val="0"/>
      <w:marTop w:val="0"/>
      <w:marBottom w:val="0"/>
      <w:divBdr>
        <w:top w:val="none" w:sz="0" w:space="0" w:color="auto"/>
        <w:left w:val="none" w:sz="0" w:space="0" w:color="auto"/>
        <w:bottom w:val="none" w:sz="0" w:space="0" w:color="auto"/>
        <w:right w:val="none" w:sz="0" w:space="0" w:color="auto"/>
      </w:divBdr>
    </w:div>
    <w:div w:id="1644963314">
      <w:bodyDiv w:val="1"/>
      <w:marLeft w:val="0"/>
      <w:marRight w:val="0"/>
      <w:marTop w:val="0"/>
      <w:marBottom w:val="0"/>
      <w:divBdr>
        <w:top w:val="none" w:sz="0" w:space="0" w:color="auto"/>
        <w:left w:val="none" w:sz="0" w:space="0" w:color="auto"/>
        <w:bottom w:val="none" w:sz="0" w:space="0" w:color="auto"/>
        <w:right w:val="none" w:sz="0" w:space="0" w:color="auto"/>
      </w:divBdr>
    </w:div>
    <w:div w:id="1669408610">
      <w:bodyDiv w:val="1"/>
      <w:marLeft w:val="0"/>
      <w:marRight w:val="0"/>
      <w:marTop w:val="0"/>
      <w:marBottom w:val="0"/>
      <w:divBdr>
        <w:top w:val="none" w:sz="0" w:space="0" w:color="auto"/>
        <w:left w:val="none" w:sz="0" w:space="0" w:color="auto"/>
        <w:bottom w:val="none" w:sz="0" w:space="0" w:color="auto"/>
        <w:right w:val="none" w:sz="0" w:space="0" w:color="auto"/>
      </w:divBdr>
    </w:div>
    <w:div w:id="1674601159">
      <w:bodyDiv w:val="1"/>
      <w:marLeft w:val="0"/>
      <w:marRight w:val="0"/>
      <w:marTop w:val="0"/>
      <w:marBottom w:val="0"/>
      <w:divBdr>
        <w:top w:val="none" w:sz="0" w:space="0" w:color="auto"/>
        <w:left w:val="none" w:sz="0" w:space="0" w:color="auto"/>
        <w:bottom w:val="none" w:sz="0" w:space="0" w:color="auto"/>
        <w:right w:val="none" w:sz="0" w:space="0" w:color="auto"/>
      </w:divBdr>
    </w:div>
    <w:div w:id="1699089021">
      <w:bodyDiv w:val="1"/>
      <w:marLeft w:val="0"/>
      <w:marRight w:val="0"/>
      <w:marTop w:val="0"/>
      <w:marBottom w:val="0"/>
      <w:divBdr>
        <w:top w:val="none" w:sz="0" w:space="0" w:color="auto"/>
        <w:left w:val="none" w:sz="0" w:space="0" w:color="auto"/>
        <w:bottom w:val="none" w:sz="0" w:space="0" w:color="auto"/>
        <w:right w:val="none" w:sz="0" w:space="0" w:color="auto"/>
      </w:divBdr>
    </w:div>
    <w:div w:id="1710491405">
      <w:bodyDiv w:val="1"/>
      <w:marLeft w:val="0"/>
      <w:marRight w:val="0"/>
      <w:marTop w:val="0"/>
      <w:marBottom w:val="0"/>
      <w:divBdr>
        <w:top w:val="none" w:sz="0" w:space="0" w:color="auto"/>
        <w:left w:val="none" w:sz="0" w:space="0" w:color="auto"/>
        <w:bottom w:val="none" w:sz="0" w:space="0" w:color="auto"/>
        <w:right w:val="none" w:sz="0" w:space="0" w:color="auto"/>
      </w:divBdr>
    </w:div>
    <w:div w:id="1720470924">
      <w:bodyDiv w:val="1"/>
      <w:marLeft w:val="0"/>
      <w:marRight w:val="0"/>
      <w:marTop w:val="0"/>
      <w:marBottom w:val="0"/>
      <w:divBdr>
        <w:top w:val="none" w:sz="0" w:space="0" w:color="auto"/>
        <w:left w:val="none" w:sz="0" w:space="0" w:color="auto"/>
        <w:bottom w:val="none" w:sz="0" w:space="0" w:color="auto"/>
        <w:right w:val="none" w:sz="0" w:space="0" w:color="auto"/>
      </w:divBdr>
    </w:div>
    <w:div w:id="1745227423">
      <w:bodyDiv w:val="1"/>
      <w:marLeft w:val="0"/>
      <w:marRight w:val="0"/>
      <w:marTop w:val="0"/>
      <w:marBottom w:val="0"/>
      <w:divBdr>
        <w:top w:val="none" w:sz="0" w:space="0" w:color="auto"/>
        <w:left w:val="none" w:sz="0" w:space="0" w:color="auto"/>
        <w:bottom w:val="none" w:sz="0" w:space="0" w:color="auto"/>
        <w:right w:val="none" w:sz="0" w:space="0" w:color="auto"/>
      </w:divBdr>
    </w:div>
    <w:div w:id="1793204725">
      <w:bodyDiv w:val="1"/>
      <w:marLeft w:val="0"/>
      <w:marRight w:val="0"/>
      <w:marTop w:val="0"/>
      <w:marBottom w:val="0"/>
      <w:divBdr>
        <w:top w:val="none" w:sz="0" w:space="0" w:color="auto"/>
        <w:left w:val="none" w:sz="0" w:space="0" w:color="auto"/>
        <w:bottom w:val="none" w:sz="0" w:space="0" w:color="auto"/>
        <w:right w:val="none" w:sz="0" w:space="0" w:color="auto"/>
      </w:divBdr>
    </w:div>
    <w:div w:id="1795829754">
      <w:bodyDiv w:val="1"/>
      <w:marLeft w:val="0"/>
      <w:marRight w:val="0"/>
      <w:marTop w:val="0"/>
      <w:marBottom w:val="0"/>
      <w:divBdr>
        <w:top w:val="none" w:sz="0" w:space="0" w:color="auto"/>
        <w:left w:val="none" w:sz="0" w:space="0" w:color="auto"/>
        <w:bottom w:val="none" w:sz="0" w:space="0" w:color="auto"/>
        <w:right w:val="none" w:sz="0" w:space="0" w:color="auto"/>
      </w:divBdr>
    </w:div>
    <w:div w:id="1835415196">
      <w:bodyDiv w:val="1"/>
      <w:marLeft w:val="0"/>
      <w:marRight w:val="0"/>
      <w:marTop w:val="0"/>
      <w:marBottom w:val="0"/>
      <w:divBdr>
        <w:top w:val="none" w:sz="0" w:space="0" w:color="auto"/>
        <w:left w:val="none" w:sz="0" w:space="0" w:color="auto"/>
        <w:bottom w:val="none" w:sz="0" w:space="0" w:color="auto"/>
        <w:right w:val="none" w:sz="0" w:space="0" w:color="auto"/>
      </w:divBdr>
    </w:div>
    <w:div w:id="1904679830">
      <w:bodyDiv w:val="1"/>
      <w:marLeft w:val="0"/>
      <w:marRight w:val="0"/>
      <w:marTop w:val="0"/>
      <w:marBottom w:val="0"/>
      <w:divBdr>
        <w:top w:val="none" w:sz="0" w:space="0" w:color="auto"/>
        <w:left w:val="none" w:sz="0" w:space="0" w:color="auto"/>
        <w:bottom w:val="none" w:sz="0" w:space="0" w:color="auto"/>
        <w:right w:val="none" w:sz="0" w:space="0" w:color="auto"/>
      </w:divBdr>
    </w:div>
    <w:div w:id="1916432491">
      <w:bodyDiv w:val="1"/>
      <w:marLeft w:val="0"/>
      <w:marRight w:val="0"/>
      <w:marTop w:val="0"/>
      <w:marBottom w:val="0"/>
      <w:divBdr>
        <w:top w:val="none" w:sz="0" w:space="0" w:color="auto"/>
        <w:left w:val="none" w:sz="0" w:space="0" w:color="auto"/>
        <w:bottom w:val="none" w:sz="0" w:space="0" w:color="auto"/>
        <w:right w:val="none" w:sz="0" w:space="0" w:color="auto"/>
      </w:divBdr>
      <w:divsChild>
        <w:div w:id="231741791">
          <w:marLeft w:val="0"/>
          <w:marRight w:val="0"/>
          <w:marTop w:val="0"/>
          <w:marBottom w:val="0"/>
          <w:divBdr>
            <w:top w:val="none" w:sz="0" w:space="0" w:color="auto"/>
            <w:left w:val="none" w:sz="0" w:space="0" w:color="auto"/>
            <w:bottom w:val="none" w:sz="0" w:space="0" w:color="auto"/>
            <w:right w:val="none" w:sz="0" w:space="0" w:color="auto"/>
          </w:divBdr>
        </w:div>
      </w:divsChild>
    </w:div>
    <w:div w:id="1939557609">
      <w:bodyDiv w:val="1"/>
      <w:marLeft w:val="0"/>
      <w:marRight w:val="0"/>
      <w:marTop w:val="0"/>
      <w:marBottom w:val="0"/>
      <w:divBdr>
        <w:top w:val="none" w:sz="0" w:space="0" w:color="auto"/>
        <w:left w:val="none" w:sz="0" w:space="0" w:color="auto"/>
        <w:bottom w:val="none" w:sz="0" w:space="0" w:color="auto"/>
        <w:right w:val="none" w:sz="0" w:space="0" w:color="auto"/>
      </w:divBdr>
    </w:div>
    <w:div w:id="1948806372">
      <w:bodyDiv w:val="1"/>
      <w:marLeft w:val="0"/>
      <w:marRight w:val="0"/>
      <w:marTop w:val="0"/>
      <w:marBottom w:val="0"/>
      <w:divBdr>
        <w:top w:val="none" w:sz="0" w:space="0" w:color="auto"/>
        <w:left w:val="none" w:sz="0" w:space="0" w:color="auto"/>
        <w:bottom w:val="none" w:sz="0" w:space="0" w:color="auto"/>
        <w:right w:val="none" w:sz="0" w:space="0" w:color="auto"/>
      </w:divBdr>
    </w:div>
    <w:div w:id="2024821349">
      <w:bodyDiv w:val="1"/>
      <w:marLeft w:val="0"/>
      <w:marRight w:val="0"/>
      <w:marTop w:val="0"/>
      <w:marBottom w:val="0"/>
      <w:divBdr>
        <w:top w:val="none" w:sz="0" w:space="0" w:color="auto"/>
        <w:left w:val="none" w:sz="0" w:space="0" w:color="auto"/>
        <w:bottom w:val="none" w:sz="0" w:space="0" w:color="auto"/>
        <w:right w:val="none" w:sz="0" w:space="0" w:color="auto"/>
      </w:divBdr>
    </w:div>
    <w:div w:id="2035107484">
      <w:bodyDiv w:val="1"/>
      <w:marLeft w:val="0"/>
      <w:marRight w:val="0"/>
      <w:marTop w:val="0"/>
      <w:marBottom w:val="0"/>
      <w:divBdr>
        <w:top w:val="none" w:sz="0" w:space="0" w:color="auto"/>
        <w:left w:val="none" w:sz="0" w:space="0" w:color="auto"/>
        <w:bottom w:val="none" w:sz="0" w:space="0" w:color="auto"/>
        <w:right w:val="none" w:sz="0" w:space="0" w:color="auto"/>
      </w:divBdr>
    </w:div>
    <w:div w:id="2042125663">
      <w:bodyDiv w:val="1"/>
      <w:marLeft w:val="0"/>
      <w:marRight w:val="0"/>
      <w:marTop w:val="0"/>
      <w:marBottom w:val="0"/>
      <w:divBdr>
        <w:top w:val="none" w:sz="0" w:space="0" w:color="auto"/>
        <w:left w:val="none" w:sz="0" w:space="0" w:color="auto"/>
        <w:bottom w:val="none" w:sz="0" w:space="0" w:color="auto"/>
        <w:right w:val="none" w:sz="0" w:space="0" w:color="auto"/>
      </w:divBdr>
    </w:div>
    <w:div w:id="2052151780">
      <w:bodyDiv w:val="1"/>
      <w:marLeft w:val="0"/>
      <w:marRight w:val="0"/>
      <w:marTop w:val="0"/>
      <w:marBottom w:val="0"/>
      <w:divBdr>
        <w:top w:val="none" w:sz="0" w:space="0" w:color="auto"/>
        <w:left w:val="none" w:sz="0" w:space="0" w:color="auto"/>
        <w:bottom w:val="none" w:sz="0" w:space="0" w:color="auto"/>
        <w:right w:val="none" w:sz="0" w:space="0" w:color="auto"/>
      </w:divBdr>
    </w:div>
    <w:div w:id="2097895880">
      <w:bodyDiv w:val="1"/>
      <w:marLeft w:val="0"/>
      <w:marRight w:val="0"/>
      <w:marTop w:val="0"/>
      <w:marBottom w:val="0"/>
      <w:divBdr>
        <w:top w:val="none" w:sz="0" w:space="0" w:color="auto"/>
        <w:left w:val="none" w:sz="0" w:space="0" w:color="auto"/>
        <w:bottom w:val="none" w:sz="0" w:space="0" w:color="auto"/>
        <w:right w:val="none" w:sz="0" w:space="0" w:color="auto"/>
      </w:divBdr>
    </w:div>
    <w:div w:id="2101565108">
      <w:bodyDiv w:val="1"/>
      <w:marLeft w:val="0"/>
      <w:marRight w:val="0"/>
      <w:marTop w:val="0"/>
      <w:marBottom w:val="0"/>
      <w:divBdr>
        <w:top w:val="none" w:sz="0" w:space="0" w:color="auto"/>
        <w:left w:val="none" w:sz="0" w:space="0" w:color="auto"/>
        <w:bottom w:val="none" w:sz="0" w:space="0" w:color="auto"/>
        <w:right w:val="none" w:sz="0" w:space="0" w:color="auto"/>
      </w:divBdr>
    </w:div>
    <w:div w:id="2102142991">
      <w:bodyDiv w:val="1"/>
      <w:marLeft w:val="0"/>
      <w:marRight w:val="0"/>
      <w:marTop w:val="0"/>
      <w:marBottom w:val="0"/>
      <w:divBdr>
        <w:top w:val="none" w:sz="0" w:space="0" w:color="auto"/>
        <w:left w:val="none" w:sz="0" w:space="0" w:color="auto"/>
        <w:bottom w:val="none" w:sz="0" w:space="0" w:color="auto"/>
        <w:right w:val="none" w:sz="0" w:space="0" w:color="auto"/>
      </w:divBdr>
    </w:div>
    <w:div w:id="2114661992">
      <w:bodyDiv w:val="1"/>
      <w:marLeft w:val="0"/>
      <w:marRight w:val="0"/>
      <w:marTop w:val="0"/>
      <w:marBottom w:val="0"/>
      <w:divBdr>
        <w:top w:val="none" w:sz="0" w:space="0" w:color="auto"/>
        <w:left w:val="none" w:sz="0" w:space="0" w:color="auto"/>
        <w:bottom w:val="none" w:sz="0" w:space="0" w:color="auto"/>
        <w:right w:val="none" w:sz="0" w:space="0" w:color="auto"/>
      </w:divBdr>
    </w:div>
    <w:div w:id="2142574997">
      <w:bodyDiv w:val="1"/>
      <w:marLeft w:val="0"/>
      <w:marRight w:val="0"/>
      <w:marTop w:val="0"/>
      <w:marBottom w:val="0"/>
      <w:divBdr>
        <w:top w:val="none" w:sz="0" w:space="0" w:color="auto"/>
        <w:left w:val="none" w:sz="0" w:space="0" w:color="auto"/>
        <w:bottom w:val="none" w:sz="0" w:space="0" w:color="auto"/>
        <w:right w:val="none" w:sz="0" w:space="0" w:color="auto"/>
      </w:divBdr>
    </w:div>
    <w:div w:id="214415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7C9AA-8A6E-4F63-8903-814732FD6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14</Pages>
  <Words>5369</Words>
  <Characters>30607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MayTinhDucDung</cp:lastModifiedBy>
  <cp:revision>39</cp:revision>
  <cp:lastPrinted>2018-09-04T03:01:00Z</cp:lastPrinted>
  <dcterms:created xsi:type="dcterms:W3CDTF">2018-11-30T01:31:00Z</dcterms:created>
  <dcterms:modified xsi:type="dcterms:W3CDTF">2018-12-02T08:12:00Z</dcterms:modified>
</cp:coreProperties>
</file>