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8" w:type="dxa"/>
        <w:tblInd w:w="108" w:type="dxa"/>
        <w:tblLook w:val="0000"/>
      </w:tblPr>
      <w:tblGrid>
        <w:gridCol w:w="3052"/>
        <w:gridCol w:w="6196"/>
      </w:tblGrid>
      <w:tr w:rsidR="0026130F" w:rsidRPr="00DE5FDB">
        <w:trPr>
          <w:trHeight w:val="540"/>
        </w:trPr>
        <w:tc>
          <w:tcPr>
            <w:tcW w:w="3052" w:type="dxa"/>
          </w:tcPr>
          <w:p w:rsidR="0026130F" w:rsidRPr="000F4FEC" w:rsidRDefault="0026130F" w:rsidP="00F31372">
            <w:pPr>
              <w:pStyle w:val="Heading1"/>
              <w:rPr>
                <w:lang w:val="fr-FR" w:eastAsia="en-US"/>
              </w:rPr>
            </w:pPr>
            <w:r w:rsidRPr="000F4FEC">
              <w:rPr>
                <w:lang w:val="fr-FR" w:eastAsia="en-US"/>
              </w:rPr>
              <w:t>UỶ BAN NHÂN DÂN</w:t>
            </w:r>
          </w:p>
          <w:p w:rsidR="0026130F" w:rsidRPr="000F4FEC" w:rsidRDefault="0026130F" w:rsidP="00F31372">
            <w:pPr>
              <w:pStyle w:val="Heading1"/>
              <w:rPr>
                <w:lang w:val="fr-FR" w:eastAsia="en-US"/>
              </w:rPr>
            </w:pPr>
            <w:r w:rsidRPr="000F4FEC">
              <w:rPr>
                <w:lang w:val="fr-FR" w:eastAsia="en-US"/>
              </w:rPr>
              <w:t>HUYỆN SA THẦY</w:t>
            </w:r>
          </w:p>
        </w:tc>
        <w:tc>
          <w:tcPr>
            <w:tcW w:w="6196" w:type="dxa"/>
          </w:tcPr>
          <w:p w:rsidR="0026130F" w:rsidRPr="000F4FEC" w:rsidRDefault="0026130F" w:rsidP="00A13C5C">
            <w:pPr>
              <w:pStyle w:val="Heading2"/>
              <w:jc w:val="center"/>
              <w:rPr>
                <w:lang w:val="fr-FR" w:eastAsia="en-US"/>
              </w:rPr>
            </w:pPr>
            <w:r w:rsidRPr="000F4FEC">
              <w:rPr>
                <w:lang w:val="fr-FR" w:eastAsia="en-US"/>
              </w:rPr>
              <w:t>CỘNG HÒA XÃ HỘI CHỦ NGHĨA VIỆT NAM</w:t>
            </w:r>
          </w:p>
          <w:p w:rsidR="0026130F" w:rsidRPr="00DE5FDB" w:rsidRDefault="0026130F" w:rsidP="00A13C5C">
            <w:pPr>
              <w:pStyle w:val="Heading2"/>
              <w:jc w:val="center"/>
              <w:rPr>
                <w:lang w:val="fr-FR" w:eastAsia="en-US"/>
              </w:rPr>
            </w:pPr>
            <w:r w:rsidRPr="00DE5FDB">
              <w:rPr>
                <w:sz w:val="28"/>
                <w:lang w:val="fr-FR" w:eastAsia="en-US"/>
              </w:rPr>
              <w:t xml:space="preserve">Độc lập </w:t>
            </w:r>
            <w:r w:rsidRPr="00DE5FDB">
              <w:rPr>
                <w:b w:val="0"/>
                <w:sz w:val="28"/>
                <w:lang w:val="fr-FR" w:eastAsia="en-US"/>
              </w:rPr>
              <w:t>-</w:t>
            </w:r>
            <w:r w:rsidRPr="00DE5FDB">
              <w:rPr>
                <w:sz w:val="28"/>
                <w:lang w:val="fr-FR" w:eastAsia="en-US"/>
              </w:rPr>
              <w:t xml:space="preserve"> Tự do </w:t>
            </w:r>
            <w:r w:rsidRPr="00DE5FDB">
              <w:rPr>
                <w:b w:val="0"/>
                <w:sz w:val="28"/>
                <w:lang w:val="fr-FR" w:eastAsia="en-US"/>
              </w:rPr>
              <w:t>-</w:t>
            </w:r>
            <w:r w:rsidRPr="00DE5FDB">
              <w:rPr>
                <w:sz w:val="28"/>
                <w:lang w:val="fr-FR" w:eastAsia="en-US"/>
              </w:rPr>
              <w:t xml:space="preserve"> Hạnh phúc</w:t>
            </w:r>
          </w:p>
        </w:tc>
      </w:tr>
      <w:tr w:rsidR="0026130F" w:rsidRPr="000F4FEC">
        <w:trPr>
          <w:trHeight w:val="129"/>
        </w:trPr>
        <w:tc>
          <w:tcPr>
            <w:tcW w:w="3052" w:type="dxa"/>
          </w:tcPr>
          <w:p w:rsidR="0026130F" w:rsidRPr="000F4FEC" w:rsidRDefault="00B776B1" w:rsidP="004D34C7">
            <w:pPr>
              <w:spacing w:before="120"/>
              <w:jc w:val="center"/>
              <w:rPr>
                <w:color w:val="auto"/>
              </w:rPr>
            </w:pPr>
            <w:r>
              <w:rPr>
                <w:noProof/>
                <w:color w:val="auto"/>
              </w:rPr>
              <w:pict>
                <v:line id="Đường nối Thẳng 2" o:spid="_x0000_s1026" style="position:absolute;left:0;text-align:left;z-index:251658240;visibility:visible;mso-position-horizontal-relative:text;mso-position-vertical-relative:text" from="38.15pt,1.25pt" to="10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hi2QEAANoDAAAOAAAAZHJzL2Uyb0RvYy54bWysU0uO1DAQ3SNxB8t72ulIg4ao07OYEWwQ&#10;tGA4gMcpdyz5J9t00jsQK3ZcgRuw4AaMZtWHoux0ZxAgIRAbx2XXe1XvubK6GI0mOwhROdvS5aKi&#10;BKxwnbLblr65fvronJKYuO24dhZauodIL9YPH6wG30Dteqc7CARJbGwG39I+Jd8wFkUPhseF82Dx&#10;UrpgeMIwbFkX+IDsRrO6qh6zwYXOBycgRjy9mi7puvBLCSK9lDJCIrql2FsqayjrTV7ZesWbbeC+&#10;V+LYBv+HLgxXFovOVFc8cfI2qF+ojBLBRSfTQjjDnJRKQNGAapbVT2pe99xD0YLmRD/bFP8frXix&#10;2wSiupbWlFhu8IluP919uft8eGe3xH77enivyHV/++HwEeM6+zX42CDs0m7CMYp+E7L4UQaTvyiL&#10;jMXj/ewxjIkIPDyvUCe+hDhdsXucDzE9A2dI3rRUK5vV84bvnseEtTD1lJKPtSVDS5+c1We5LZb7&#10;mjopu7TXMGW9AokKsfaysJXZgksdyI7jVHAhwKZlocicmJ1hUmk9A6s/A4/5GQpl7v4GPCNKZWfT&#10;DDbKuvC76mk8tSyn/JMDk+5swY3r9uWNijU4QMXB47DnCf0xLvD7X3L9HQAA//8DAFBLAwQUAAYA&#10;CAAAACEAu+zehNsAAAAGAQAADwAAAGRycy9kb3ducmV2LnhtbEyOwU7DMBBE70j8g7VI3KhDEAWF&#10;OBWikAvtgYIqcXPibRKw1yF22+TvWbjA8WlGMy9fjM6KAw6h86TgcpaAQKq96ahR8Pb6dHELIkRN&#10;RltPqGDCAIvi9CTXmfFHesHDJjaCRyhkWkEbY59JGeoWnQ4z3yNxtvOD05FxaKQZ9JHHnZVpksyl&#10;0x3xQ6t7fGix/tzsnYLtajeVtjJl+V4vp+ft4/JrvfpQ6vxsvL8DEXGMf2X40Wd1KNip8nsyQVgF&#10;N/MrbipIr0FwnCYpc/XLssjlf/3iGwAA//8DAFBLAQItABQABgAIAAAAIQC2gziS/gAAAOEBAAAT&#10;AAAAAAAAAAAAAAAAAAAAAABbQ29udGVudF9UeXBlc10ueG1sUEsBAi0AFAAGAAgAAAAhADj9If/W&#10;AAAAlAEAAAsAAAAAAAAAAAAAAAAALwEAAF9yZWxzLy5yZWxzUEsBAi0AFAAGAAgAAAAhAI55SGLZ&#10;AQAA2gMAAA4AAAAAAAAAAAAAAAAALgIAAGRycy9lMm9Eb2MueG1sUEsBAi0AFAAGAAgAAAAhALvs&#10;3oTbAAAABgEAAA8AAAAAAAAAAAAAAAAAMwQAAGRycy9kb3ducmV2LnhtbFBLBQYAAAAABAAEAPMA&#10;AAA7BQAAAAA=&#10;" strokecolor="#5b9bd5">
                  <v:stroke joinstyle="miter"/>
                </v:line>
              </w:pict>
            </w:r>
            <w:r w:rsidR="0026130F" w:rsidRPr="00980B27">
              <w:rPr>
                <w:color w:val="auto"/>
              </w:rPr>
              <w:t>Số:         /BC-UBND</w:t>
            </w:r>
          </w:p>
        </w:tc>
        <w:tc>
          <w:tcPr>
            <w:tcW w:w="6196" w:type="dxa"/>
          </w:tcPr>
          <w:p w:rsidR="0026130F" w:rsidRPr="008973EC" w:rsidRDefault="00B776B1" w:rsidP="004D34C7">
            <w:pPr>
              <w:pStyle w:val="Heading5"/>
              <w:spacing w:before="120"/>
              <w:ind w:left="720"/>
              <w:jc w:val="center"/>
              <w:rPr>
                <w:color w:val="auto"/>
                <w:lang w:val="en-US" w:eastAsia="en-US"/>
              </w:rPr>
            </w:pPr>
            <w:r w:rsidRPr="00B776B1">
              <w:rPr>
                <w:noProof/>
                <w:color w:val="auto"/>
                <w:sz w:val="28"/>
                <w:lang w:val="en-US" w:eastAsia="en-US"/>
              </w:rPr>
              <w:pict>
                <v:line id="Đường nối Thẳng 1" o:spid="_x0000_s1027" style="position:absolute;left:0;text-align:left;z-index:251657216;visibility:visible;mso-position-horizontal-relative:text;mso-position-vertical-relative:text" from="64.05pt,1.25pt" to="233.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b/3AEAANsDAAAOAAAAZHJzL2Uyb0RvYy54bWysU0uO1DAQ3SNxB8t7Oh+pRxB1ehYzgg2C&#10;FgwH8DjljiX/ZJtOegdixY4rcAMW3IDRrPpQlJ3uDJpBQiA2jsuu96rec2V1PmpFduCDtKal1aKk&#10;BAy3nTTblr67ev7kKSUhMtMxZQ20dA+Bnq8fP1oNroHa9lZ14AmSmNAMrqV9jK4pisB70CwsrAOD&#10;l8J6zSKGflt0ng3IrlVRl+VZMVjfOW85hICnl9MlXWd+IYDH10IEiES1FHuLefV5vU5rsV6xZuuZ&#10;6yU/tsH+oQvNpMGiM9Uli4y89/IBlZbc22BFXHCrCyuE5JA1oJqqvKfmbc8cZC1oTnCzTeH/0fJX&#10;u40nssO3o8QwjU908+X22+3XwwezJebH98NHSa76m0+HzxhXya/BhQZhF2bjj1FwG5/Ej8Lr9EVZ&#10;ZMwe72ePYYyE42FdLeuzJT4FP90Vd0DnQ3wBVpO0aamSJslnDdu9DBGLYeopJR0rQ4aWPlvWy9RX&#10;kRqbWsm7uFcwZb0BgRKxeJXZ8nDBhfJkx3AsGOdgYpaG/MpgdoIJqdQMLP8MPOYnKOTB+xvwjMiV&#10;rYkzWEtj/e+qx/HUspjyTw5MupMF17bb50fK1uAEZQeP055G9Nc4w+/+yfVPAAAA//8DAFBLAwQU&#10;AAYACAAAACEAHz6IxtwAAAAHAQAADwAAAGRycy9kb3ducmV2LnhtbEyOwU7DMBBE70j8g7VI3KjT&#10;CEoV4lSIQi60B9qqEjcn3iaBeB1it03+noULHJ9mNPPSxWBbccLeN44UTCcRCKTSmYYqBbvty80c&#10;hA+ajG4doYIRPSyyy4tUJ8ad6Q1Pm1AJHiGfaAV1CF0ipS9rtNpPXIfE2cH1VgfGvpKm12cet62M&#10;o2gmrW6IH2rd4VON5efmaBXsV4cxbwuT5+/lcnzdPy+/1qsPpa6vhscHEAGH8FeGH31Wh4ydCnck&#10;40XLHM+nXFUQ34Hg/HZ2z1z8ssxS+d8/+wYAAP//AwBQSwECLQAUAAYACAAAACEAtoM4kv4AAADh&#10;AQAAEwAAAAAAAAAAAAAAAAAAAAAAW0NvbnRlbnRfVHlwZXNdLnhtbFBLAQItABQABgAIAAAAIQA4&#10;/SH/1gAAAJQBAAALAAAAAAAAAAAAAAAAAC8BAABfcmVscy8ucmVsc1BLAQItABQABgAIAAAAIQBh&#10;NVb/3AEAANsDAAAOAAAAAAAAAAAAAAAAAC4CAABkcnMvZTJvRG9jLnhtbFBLAQItABQABgAIAAAA&#10;IQAfPojG3AAAAAcBAAAPAAAAAAAAAAAAAAAAADYEAABkcnMvZG93bnJldi54bWxQSwUGAAAAAAQA&#10;BADzAAAAPwUAAAAA&#10;" strokecolor="#5b9bd5">
                  <v:stroke joinstyle="miter"/>
                </v:line>
              </w:pict>
            </w:r>
            <w:r w:rsidR="0026130F" w:rsidRPr="008973EC">
              <w:rPr>
                <w:color w:val="auto"/>
                <w:sz w:val="28"/>
                <w:lang w:val="en-US" w:eastAsia="en-US"/>
              </w:rPr>
              <w:t xml:space="preserve">Sa Thầy, ngày      tháng </w:t>
            </w:r>
            <w:r w:rsidR="00415181" w:rsidRPr="008973EC">
              <w:rPr>
                <w:color w:val="auto"/>
                <w:sz w:val="28"/>
                <w:lang w:val="en-US" w:eastAsia="en-US"/>
              </w:rPr>
              <w:t>3</w:t>
            </w:r>
            <w:r w:rsidR="0026130F" w:rsidRPr="008973EC">
              <w:rPr>
                <w:color w:val="auto"/>
                <w:sz w:val="28"/>
                <w:lang w:val="en-US" w:eastAsia="en-US"/>
              </w:rPr>
              <w:t xml:space="preserve"> năm </w:t>
            </w:r>
            <w:r w:rsidR="00C532F3" w:rsidRPr="008973EC">
              <w:rPr>
                <w:color w:val="auto"/>
                <w:sz w:val="28"/>
                <w:lang w:val="en-US" w:eastAsia="en-US"/>
              </w:rPr>
              <w:t>201</w:t>
            </w:r>
            <w:r w:rsidR="00BA677C">
              <w:rPr>
                <w:color w:val="auto"/>
                <w:sz w:val="28"/>
                <w:lang w:val="en-US" w:eastAsia="en-US"/>
              </w:rPr>
              <w:t>9</w:t>
            </w:r>
          </w:p>
        </w:tc>
      </w:tr>
    </w:tbl>
    <w:p w:rsidR="003D50E0" w:rsidRPr="00523D92" w:rsidRDefault="003D50E0" w:rsidP="00CE3770">
      <w:pPr>
        <w:rPr>
          <w:b/>
          <w:bCs w:val="0"/>
          <w:color w:val="auto"/>
          <w:szCs w:val="28"/>
        </w:rPr>
      </w:pPr>
    </w:p>
    <w:p w:rsidR="00CE3770" w:rsidRPr="00523D92" w:rsidRDefault="00CE3770" w:rsidP="00CE3770">
      <w:pPr>
        <w:pStyle w:val="Heading4"/>
        <w:rPr>
          <w:color w:val="auto"/>
          <w:szCs w:val="28"/>
        </w:rPr>
      </w:pPr>
      <w:r w:rsidRPr="00523D92">
        <w:rPr>
          <w:color w:val="auto"/>
          <w:szCs w:val="28"/>
        </w:rPr>
        <w:t>BÁO CÁO</w:t>
      </w:r>
    </w:p>
    <w:tbl>
      <w:tblPr>
        <w:tblW w:w="6804" w:type="dxa"/>
        <w:jc w:val="center"/>
        <w:tblLook w:val="0000"/>
      </w:tblPr>
      <w:tblGrid>
        <w:gridCol w:w="6804"/>
      </w:tblGrid>
      <w:tr w:rsidR="00E67189" w:rsidRPr="00523D92">
        <w:trPr>
          <w:trHeight w:val="638"/>
          <w:jc w:val="center"/>
        </w:trPr>
        <w:tc>
          <w:tcPr>
            <w:tcW w:w="6804" w:type="dxa"/>
          </w:tcPr>
          <w:p w:rsidR="003833AF" w:rsidRPr="00523D92" w:rsidRDefault="00E67189" w:rsidP="00B83E05">
            <w:pPr>
              <w:jc w:val="center"/>
              <w:outlineLvl w:val="0"/>
              <w:rPr>
                <w:b/>
                <w:szCs w:val="28"/>
                <w:lang w:val="nl-NL"/>
              </w:rPr>
            </w:pPr>
            <w:r w:rsidRPr="00523D92">
              <w:rPr>
                <w:b/>
                <w:szCs w:val="28"/>
                <w:lang w:val="nl-NL"/>
              </w:rPr>
              <w:t xml:space="preserve">Đánh giá tình hình thực hiện các chỉ tiêu kinh tế </w:t>
            </w:r>
          </w:p>
          <w:p w:rsidR="003833AF" w:rsidRPr="00523D92" w:rsidRDefault="00E67189" w:rsidP="00B83E05">
            <w:pPr>
              <w:jc w:val="center"/>
              <w:outlineLvl w:val="0"/>
              <w:rPr>
                <w:b/>
                <w:szCs w:val="28"/>
                <w:lang w:val="nl-NL"/>
              </w:rPr>
            </w:pPr>
            <w:r w:rsidRPr="00523D92">
              <w:rPr>
                <w:b/>
                <w:szCs w:val="28"/>
                <w:lang w:val="nl-NL"/>
              </w:rPr>
              <w:t xml:space="preserve">- xã hội, đảm bảo quốc phòng an ninh Quý I; </w:t>
            </w:r>
          </w:p>
          <w:p w:rsidR="00E67189" w:rsidRPr="00523D92" w:rsidRDefault="00B83E05" w:rsidP="00B83E05">
            <w:pPr>
              <w:jc w:val="center"/>
              <w:outlineLvl w:val="0"/>
              <w:rPr>
                <w:b/>
                <w:color w:val="0000FF"/>
                <w:szCs w:val="28"/>
                <w:lang w:val="nl-NL"/>
              </w:rPr>
            </w:pPr>
            <w:r w:rsidRPr="00523D92">
              <w:rPr>
                <w:b/>
                <w:szCs w:val="28"/>
                <w:lang w:val="nl-NL"/>
              </w:rPr>
              <w:t>p</w:t>
            </w:r>
            <w:r w:rsidR="00E67189" w:rsidRPr="00523D92">
              <w:rPr>
                <w:b/>
                <w:szCs w:val="28"/>
                <w:lang w:val="nl-NL"/>
              </w:rPr>
              <w:t>hương hướng, nhiệm vụ trọng tâm Quý II/201</w:t>
            </w:r>
            <w:r w:rsidR="003C500D" w:rsidRPr="00523D92">
              <w:rPr>
                <w:b/>
                <w:szCs w:val="28"/>
                <w:lang w:val="nl-NL"/>
              </w:rPr>
              <w:t>9</w:t>
            </w:r>
          </w:p>
        </w:tc>
      </w:tr>
    </w:tbl>
    <w:p w:rsidR="00CE3770" w:rsidRPr="00523D92" w:rsidRDefault="00CE3770" w:rsidP="00CE3770">
      <w:pPr>
        <w:jc w:val="center"/>
        <w:rPr>
          <w:b/>
          <w:bCs w:val="0"/>
          <w:color w:val="auto"/>
          <w:szCs w:val="28"/>
        </w:rPr>
      </w:pPr>
    </w:p>
    <w:p w:rsidR="00415181" w:rsidRPr="00523D92" w:rsidRDefault="00415181" w:rsidP="00F22F06">
      <w:pPr>
        <w:spacing w:before="60" w:after="60"/>
        <w:ind w:firstLine="720"/>
        <w:jc w:val="both"/>
        <w:rPr>
          <w:b/>
          <w:bCs w:val="0"/>
          <w:color w:val="0000FF"/>
          <w:szCs w:val="28"/>
        </w:rPr>
      </w:pPr>
      <w:r w:rsidRPr="00523D92">
        <w:rPr>
          <w:b/>
          <w:bCs w:val="0"/>
          <w:color w:val="0000FF"/>
          <w:szCs w:val="28"/>
        </w:rPr>
        <w:t xml:space="preserve">I. Tình hình thực hiện các chỉ tiêu phát triển KTXH </w:t>
      </w:r>
      <w:r w:rsidRPr="00523D92">
        <w:rPr>
          <w:bCs w:val="0"/>
          <w:color w:val="0000FF"/>
          <w:szCs w:val="28"/>
        </w:rPr>
        <w:t xml:space="preserve">- </w:t>
      </w:r>
      <w:r w:rsidRPr="00523D92">
        <w:rPr>
          <w:b/>
          <w:bCs w:val="0"/>
          <w:color w:val="0000FF"/>
          <w:szCs w:val="28"/>
        </w:rPr>
        <w:t>đảm bảoQPAN</w:t>
      </w:r>
      <w:r w:rsidR="009B283D" w:rsidRPr="00523D92">
        <w:rPr>
          <w:b/>
          <w:bCs w:val="0"/>
          <w:color w:val="0000FF"/>
          <w:szCs w:val="28"/>
        </w:rPr>
        <w:t xml:space="preserve"> quý I/2019</w:t>
      </w:r>
      <w:r w:rsidRPr="00523D92">
        <w:rPr>
          <w:b/>
          <w:bCs w:val="0"/>
          <w:color w:val="0000FF"/>
          <w:szCs w:val="28"/>
        </w:rPr>
        <w:t>:</w:t>
      </w:r>
    </w:p>
    <w:p w:rsidR="00415181" w:rsidRPr="00523D92" w:rsidRDefault="00415181" w:rsidP="00F22F06">
      <w:pPr>
        <w:spacing w:before="60" w:after="60"/>
        <w:ind w:firstLine="720"/>
        <w:jc w:val="both"/>
        <w:rPr>
          <w:b/>
          <w:bCs w:val="0"/>
          <w:color w:val="0000FF"/>
          <w:szCs w:val="28"/>
        </w:rPr>
      </w:pPr>
      <w:r w:rsidRPr="00523D92">
        <w:rPr>
          <w:b/>
          <w:bCs w:val="0"/>
          <w:color w:val="0000FF"/>
          <w:szCs w:val="28"/>
        </w:rPr>
        <w:t>1. Lĩnh vực Kinh tế:</w:t>
      </w:r>
    </w:p>
    <w:p w:rsidR="00DF6D8D" w:rsidRPr="00523D92" w:rsidRDefault="00121DA4" w:rsidP="0017688A">
      <w:pPr>
        <w:spacing w:before="60" w:after="60"/>
        <w:ind w:firstLine="720"/>
        <w:jc w:val="both"/>
        <w:rPr>
          <w:b/>
          <w:bCs w:val="0"/>
          <w:color w:val="0000FF"/>
          <w:szCs w:val="28"/>
        </w:rPr>
      </w:pPr>
      <w:r w:rsidRPr="00523D92">
        <w:rPr>
          <w:b/>
          <w:bCs w:val="0"/>
          <w:color w:val="0000FF"/>
          <w:szCs w:val="28"/>
        </w:rPr>
        <w:t>1.1</w:t>
      </w:r>
      <w:r w:rsidR="00DF6D8D" w:rsidRPr="00523D92">
        <w:rPr>
          <w:b/>
          <w:bCs w:val="0"/>
          <w:color w:val="0000FF"/>
          <w:szCs w:val="28"/>
        </w:rPr>
        <w:t xml:space="preserve">. </w:t>
      </w:r>
      <w:r w:rsidR="00867D86" w:rsidRPr="00523D92">
        <w:rPr>
          <w:b/>
          <w:bCs w:val="0"/>
          <w:color w:val="0000FF"/>
          <w:szCs w:val="28"/>
        </w:rPr>
        <w:t>Sản xuất n</w:t>
      </w:r>
      <w:r w:rsidR="0017688A" w:rsidRPr="00523D92">
        <w:rPr>
          <w:b/>
          <w:bCs w:val="0"/>
          <w:color w:val="0000FF"/>
          <w:szCs w:val="28"/>
        </w:rPr>
        <w:t>ông nghiệp</w:t>
      </w:r>
    </w:p>
    <w:p w:rsidR="00E20803" w:rsidRPr="00523D92" w:rsidRDefault="00943795" w:rsidP="00E20803">
      <w:pPr>
        <w:spacing w:before="60" w:after="80"/>
        <w:ind w:firstLine="720"/>
        <w:jc w:val="both"/>
        <w:rPr>
          <w:b/>
          <w:bCs w:val="0"/>
          <w:szCs w:val="28"/>
        </w:rPr>
      </w:pPr>
      <w:r w:rsidRPr="00523D92">
        <w:rPr>
          <w:b/>
          <w:bCs w:val="0"/>
          <w:szCs w:val="28"/>
        </w:rPr>
        <w:t>a)</w:t>
      </w:r>
      <w:r w:rsidR="00E20803" w:rsidRPr="00523D92">
        <w:rPr>
          <w:b/>
          <w:bCs w:val="0"/>
          <w:szCs w:val="28"/>
        </w:rPr>
        <w:t xml:space="preserve"> Cây hàng năm:</w:t>
      </w:r>
    </w:p>
    <w:p w:rsidR="00E20803" w:rsidRPr="00523D92" w:rsidRDefault="00E20803" w:rsidP="00521AB5">
      <w:pPr>
        <w:spacing w:before="60" w:after="60"/>
        <w:ind w:firstLine="720"/>
        <w:jc w:val="both"/>
        <w:rPr>
          <w:color w:val="0000FF"/>
          <w:szCs w:val="28"/>
        </w:rPr>
      </w:pPr>
      <w:r w:rsidRPr="00523D92">
        <w:rPr>
          <w:color w:val="0000FF"/>
          <w:szCs w:val="28"/>
        </w:rPr>
        <w:t xml:space="preserve">Lúa nước vụ Đông xuân 2018-2019: </w:t>
      </w:r>
      <w:r w:rsidR="00570ECE" w:rsidRPr="00523D92">
        <w:rPr>
          <w:color w:val="0000FF"/>
          <w:szCs w:val="28"/>
        </w:rPr>
        <w:t>Ư</w:t>
      </w:r>
      <w:r w:rsidRPr="00523D92">
        <w:rPr>
          <w:color w:val="0000FF"/>
          <w:szCs w:val="28"/>
        </w:rPr>
        <w:t>ớc diện tích thực hiện là 683 ha</w:t>
      </w:r>
      <w:r w:rsidR="004C2192" w:rsidRPr="00523D92">
        <w:rPr>
          <w:szCs w:val="28"/>
          <w:vertAlign w:val="superscript"/>
        </w:rPr>
        <w:t>(</w:t>
      </w:r>
      <w:r w:rsidRPr="00523D92">
        <w:rPr>
          <w:rStyle w:val="FootnoteReference"/>
          <w:szCs w:val="28"/>
        </w:rPr>
        <w:footnoteReference w:id="2"/>
      </w:r>
      <w:r w:rsidR="004C2192" w:rsidRPr="00523D92">
        <w:rPr>
          <w:szCs w:val="28"/>
          <w:vertAlign w:val="superscript"/>
        </w:rPr>
        <w:t>)</w:t>
      </w:r>
      <w:r w:rsidR="003833AF" w:rsidRPr="00523D92">
        <w:rPr>
          <w:color w:val="0000FF"/>
          <w:szCs w:val="28"/>
        </w:rPr>
        <w:t xml:space="preserve">đạt 103% kế hoạch; </w:t>
      </w:r>
      <w:r w:rsidRPr="00523D92">
        <w:rPr>
          <w:color w:val="0000FF"/>
          <w:szCs w:val="28"/>
        </w:rPr>
        <w:t xml:space="preserve">Cơ cấu giống đem vào gieo trồng chủ yếu là lúa HT1 chiếm khoảng 80% diện tích, các giống còn lại VND 95-20, lúa lai nhị ưu 838, và nguồn giống do dân để lại. Hiện nay lúa trà sớm giai đoạn làm đòng, và giai đoạn đẻ nhánh, chưa xuất hiện các loại sâu bệnh hại nặng, đảm bảo đủ nước cho cây lúa sinh trưởng. </w:t>
      </w:r>
    </w:p>
    <w:p w:rsidR="00E20803" w:rsidRPr="00523D92" w:rsidRDefault="00E20803" w:rsidP="00C579FE">
      <w:pPr>
        <w:spacing w:before="60" w:after="60"/>
        <w:ind w:firstLine="720"/>
        <w:jc w:val="both"/>
        <w:rPr>
          <w:color w:val="0000FF"/>
          <w:szCs w:val="28"/>
        </w:rPr>
      </w:pPr>
      <w:r w:rsidRPr="00523D92">
        <w:rPr>
          <w:color w:val="0000FF"/>
          <w:szCs w:val="28"/>
        </w:rPr>
        <w:t>- Cây mía lưu gốc: Ước diện</w:t>
      </w:r>
      <w:r w:rsidR="003833AF" w:rsidRPr="00523D92">
        <w:rPr>
          <w:color w:val="0000FF"/>
          <w:szCs w:val="28"/>
        </w:rPr>
        <w:t xml:space="preserve"> tích thực hiện:144 ha, đạt 144</w:t>
      </w:r>
      <w:r w:rsidRPr="00523D92">
        <w:rPr>
          <w:color w:val="0000FF"/>
          <w:szCs w:val="28"/>
        </w:rPr>
        <w:t>%</w:t>
      </w:r>
      <w:r w:rsidR="003833AF" w:rsidRPr="00523D92">
        <w:rPr>
          <w:color w:val="0000FF"/>
          <w:szCs w:val="28"/>
        </w:rPr>
        <w:t xml:space="preserve"> kế hoạch</w:t>
      </w:r>
      <w:r w:rsidRPr="00523D92">
        <w:rPr>
          <w:color w:val="0000FF"/>
          <w:szCs w:val="28"/>
        </w:rPr>
        <w:t>.</w:t>
      </w:r>
    </w:p>
    <w:p w:rsidR="00E20803" w:rsidRPr="00523D92" w:rsidRDefault="00E20803" w:rsidP="00C579FE">
      <w:pPr>
        <w:spacing w:before="60" w:after="60"/>
        <w:ind w:firstLine="720"/>
        <w:jc w:val="both"/>
        <w:rPr>
          <w:color w:val="0000FF"/>
          <w:szCs w:val="28"/>
        </w:rPr>
      </w:pPr>
      <w:r w:rsidRPr="00523D92">
        <w:rPr>
          <w:color w:val="0000FF"/>
          <w:szCs w:val="28"/>
        </w:rPr>
        <w:t>- Cây Ngô: Ước diện tích thực hiện 4 ha, đạt 40%</w:t>
      </w:r>
      <w:r w:rsidR="003833AF" w:rsidRPr="00523D92">
        <w:rPr>
          <w:color w:val="0000FF"/>
          <w:szCs w:val="28"/>
        </w:rPr>
        <w:t xml:space="preserve"> v</w:t>
      </w:r>
      <w:r w:rsidRPr="00523D92">
        <w:rPr>
          <w:color w:val="0000FF"/>
          <w:szCs w:val="28"/>
        </w:rPr>
        <w:t>.</w:t>
      </w:r>
    </w:p>
    <w:p w:rsidR="00E20803" w:rsidRPr="00523D92" w:rsidRDefault="00E20803" w:rsidP="00C579FE">
      <w:pPr>
        <w:spacing w:before="60" w:after="60"/>
        <w:ind w:firstLine="720"/>
        <w:jc w:val="both"/>
        <w:rPr>
          <w:color w:val="0000FF"/>
          <w:szCs w:val="28"/>
        </w:rPr>
      </w:pPr>
      <w:r w:rsidRPr="00523D92">
        <w:rPr>
          <w:color w:val="0000FF"/>
          <w:szCs w:val="28"/>
        </w:rPr>
        <w:t>- Cây thực phẩm: diện tích ước thực hiện 69 ha (</w:t>
      </w:r>
      <w:r w:rsidRPr="00523D92">
        <w:rPr>
          <w:i/>
          <w:color w:val="0000FF"/>
          <w:szCs w:val="28"/>
        </w:rPr>
        <w:t>rau các loại 46ha; đậu các loại là 23 ha</w:t>
      </w:r>
      <w:r w:rsidRPr="00523D92">
        <w:rPr>
          <w:color w:val="0000FF"/>
          <w:szCs w:val="28"/>
        </w:rPr>
        <w:t xml:space="preserve">), đạt 54,76% </w:t>
      </w:r>
      <w:r w:rsidR="003833AF" w:rsidRPr="00523D92">
        <w:rPr>
          <w:color w:val="0000FF"/>
          <w:szCs w:val="28"/>
        </w:rPr>
        <w:t>kế hoạch</w:t>
      </w:r>
      <w:r w:rsidRPr="00523D92">
        <w:rPr>
          <w:color w:val="0000FF"/>
          <w:szCs w:val="28"/>
        </w:rPr>
        <w:t xml:space="preserve">.  </w:t>
      </w:r>
      <w:r w:rsidRPr="00523D92">
        <w:rPr>
          <w:color w:val="0000FF"/>
          <w:szCs w:val="28"/>
        </w:rPr>
        <w:tab/>
      </w:r>
    </w:p>
    <w:p w:rsidR="00E20803" w:rsidRPr="00523D92" w:rsidRDefault="00F005DE" w:rsidP="00E20803">
      <w:pPr>
        <w:spacing w:before="60" w:after="80"/>
        <w:ind w:firstLine="720"/>
        <w:jc w:val="both"/>
        <w:rPr>
          <w:b/>
          <w:bCs w:val="0"/>
          <w:szCs w:val="28"/>
        </w:rPr>
      </w:pPr>
      <w:r w:rsidRPr="00523D92">
        <w:rPr>
          <w:b/>
          <w:bCs w:val="0"/>
          <w:szCs w:val="28"/>
        </w:rPr>
        <w:t>b)</w:t>
      </w:r>
      <w:r w:rsidR="00E20803" w:rsidRPr="00523D92">
        <w:rPr>
          <w:b/>
          <w:bCs w:val="0"/>
          <w:szCs w:val="28"/>
        </w:rPr>
        <w:t xml:space="preserve"> Cây lâu năm:</w:t>
      </w:r>
    </w:p>
    <w:p w:rsidR="00E20803" w:rsidRPr="00523D92" w:rsidRDefault="00E20803" w:rsidP="00E20803">
      <w:pPr>
        <w:spacing w:before="60" w:after="80"/>
        <w:ind w:firstLine="720"/>
        <w:jc w:val="both"/>
        <w:rPr>
          <w:szCs w:val="28"/>
        </w:rPr>
      </w:pPr>
      <w:r w:rsidRPr="00523D92">
        <w:rPr>
          <w:color w:val="0000FF"/>
          <w:szCs w:val="28"/>
        </w:rPr>
        <w:t>- Tổng diện tích cây lâu năm: Diện tích giữ ổn định 16.623 ha (</w:t>
      </w:r>
      <w:r w:rsidRPr="00523D92">
        <w:rPr>
          <w:i/>
          <w:color w:val="0000FF"/>
          <w:szCs w:val="28"/>
        </w:rPr>
        <w:t xml:space="preserve">cà phê </w:t>
      </w:r>
      <w:r w:rsidRPr="00523D92">
        <w:rPr>
          <w:bCs w:val="0"/>
          <w:i/>
          <w:color w:val="0000FF"/>
          <w:spacing w:val="-6"/>
          <w:szCs w:val="28"/>
        </w:rPr>
        <w:t>1.614,5 ha</w:t>
      </w:r>
      <w:r w:rsidRPr="00523D92">
        <w:rPr>
          <w:i/>
          <w:color w:val="0000FF"/>
          <w:szCs w:val="28"/>
        </w:rPr>
        <w:t xml:space="preserve">, cao su </w:t>
      </w:r>
      <w:r w:rsidRPr="00523D92">
        <w:rPr>
          <w:i/>
          <w:color w:val="0000FF"/>
          <w:spacing w:val="-6"/>
          <w:szCs w:val="28"/>
        </w:rPr>
        <w:t xml:space="preserve">11.939  </w:t>
      </w:r>
      <w:r w:rsidRPr="00523D92">
        <w:rPr>
          <w:i/>
          <w:color w:val="0000FF"/>
          <w:szCs w:val="28"/>
        </w:rPr>
        <w:t xml:space="preserve">ha, bời lời </w:t>
      </w:r>
      <w:r w:rsidRPr="00523D92">
        <w:rPr>
          <w:bCs w:val="0"/>
          <w:i/>
          <w:color w:val="0000FF"/>
          <w:spacing w:val="-6"/>
          <w:szCs w:val="28"/>
        </w:rPr>
        <w:t xml:space="preserve">2.582 </w:t>
      </w:r>
      <w:r w:rsidRPr="00523D92">
        <w:rPr>
          <w:i/>
          <w:color w:val="0000FF"/>
          <w:szCs w:val="28"/>
        </w:rPr>
        <w:t xml:space="preserve">ha, cây ăn quả </w:t>
      </w:r>
      <w:r w:rsidRPr="00523D92">
        <w:rPr>
          <w:bCs w:val="0"/>
          <w:i/>
          <w:color w:val="0000FF"/>
          <w:spacing w:val="-6"/>
          <w:szCs w:val="28"/>
        </w:rPr>
        <w:t>326 ha</w:t>
      </w:r>
      <w:r w:rsidRPr="00523D92">
        <w:rPr>
          <w:i/>
          <w:color w:val="0000FF"/>
          <w:szCs w:val="28"/>
        </w:rPr>
        <w:t xml:space="preserve">, cây Hồ tiêu </w:t>
      </w:r>
      <w:r w:rsidRPr="00523D92">
        <w:rPr>
          <w:i/>
          <w:color w:val="0000FF"/>
          <w:spacing w:val="-6"/>
          <w:szCs w:val="28"/>
        </w:rPr>
        <w:t>43,6 ha</w:t>
      </w:r>
      <w:r w:rsidRPr="00523D92">
        <w:rPr>
          <w:i/>
          <w:color w:val="0000FF"/>
          <w:szCs w:val="28"/>
        </w:rPr>
        <w:t xml:space="preserve">, cây Điều </w:t>
      </w:r>
      <w:r w:rsidRPr="00523D92">
        <w:rPr>
          <w:bCs w:val="0"/>
          <w:i/>
          <w:color w:val="0000FF"/>
          <w:spacing w:val="-6"/>
          <w:szCs w:val="28"/>
        </w:rPr>
        <w:t>119 ha</w:t>
      </w:r>
      <w:r w:rsidRPr="00523D92">
        <w:rPr>
          <w:i/>
          <w:szCs w:val="28"/>
        </w:rPr>
        <w:t>).</w:t>
      </w:r>
    </w:p>
    <w:p w:rsidR="00E20803" w:rsidRPr="00523D92" w:rsidRDefault="00E20803" w:rsidP="001B2202">
      <w:pPr>
        <w:spacing w:before="60" w:after="80"/>
        <w:ind w:firstLine="720"/>
        <w:jc w:val="both"/>
        <w:rPr>
          <w:color w:val="0000FF"/>
          <w:szCs w:val="28"/>
        </w:rPr>
      </w:pPr>
      <w:r w:rsidRPr="00523D92">
        <w:rPr>
          <w:color w:val="0000FF"/>
          <w:szCs w:val="28"/>
        </w:rPr>
        <w:t>Các loại cây lâu năm, hiện tại nhân dân đang tập trung xử lý thực bì chống cháy ở diện tích cây cao su trồng trước, che tủ chống hạn cho các loại cây công nghiệp, cây ăn quả nhất là các diện tích trồng mới: cà phê, bời lời,… bơm tưới chống hạn cho diện tích cây cà phê, cây tiêu; chưa có diện tích nào bị khô héo do thiếu nước.</w:t>
      </w:r>
    </w:p>
    <w:p w:rsidR="00E20803" w:rsidRPr="00523D92" w:rsidRDefault="00E20803" w:rsidP="00E20803">
      <w:pPr>
        <w:spacing w:before="60" w:after="80"/>
        <w:ind w:firstLine="720"/>
        <w:jc w:val="both"/>
        <w:rPr>
          <w:color w:val="0000FF"/>
          <w:szCs w:val="28"/>
        </w:rPr>
      </w:pPr>
      <w:r w:rsidRPr="00523D92">
        <w:rPr>
          <w:color w:val="0000FF"/>
          <w:szCs w:val="28"/>
        </w:rPr>
        <w:t>Tình hình bệnh cây trồng: Trong quý không xảy ra bệnh trên cây trồng, xuất hiện với mật độ không đáng kể bệnh: vàng lá sinh lý gây hại nhẹ  trên cây cà phê</w:t>
      </w:r>
      <w:r w:rsidR="00AC68CF" w:rsidRPr="00523D92">
        <w:rPr>
          <w:color w:val="0000FF"/>
          <w:szCs w:val="28"/>
        </w:rPr>
        <w:t>; Bệnh xì mủ</w:t>
      </w:r>
      <w:r w:rsidRPr="00523D92">
        <w:rPr>
          <w:color w:val="0000FF"/>
          <w:szCs w:val="28"/>
        </w:rPr>
        <w:t>,bệnh phấn trắng, gây hại rải rác trên cây cao su, được nhân dân tập trung thực hiện các biện pháp phòng trừ kịp thời.</w:t>
      </w:r>
    </w:p>
    <w:p w:rsidR="003833AF" w:rsidRPr="00523D92" w:rsidRDefault="001858DB" w:rsidP="003833AF">
      <w:pPr>
        <w:spacing w:before="60" w:after="80"/>
        <w:ind w:firstLine="720"/>
        <w:jc w:val="both"/>
        <w:rPr>
          <w:b/>
          <w:bCs w:val="0"/>
          <w:szCs w:val="28"/>
        </w:rPr>
      </w:pPr>
      <w:r w:rsidRPr="00523D92">
        <w:rPr>
          <w:b/>
          <w:bCs w:val="0"/>
          <w:szCs w:val="28"/>
        </w:rPr>
        <w:t>c)</w:t>
      </w:r>
      <w:r w:rsidR="00E20803" w:rsidRPr="00523D92">
        <w:rPr>
          <w:b/>
          <w:bCs w:val="0"/>
          <w:szCs w:val="28"/>
        </w:rPr>
        <w:t xml:space="preserve"> Chăn nuôi:</w:t>
      </w:r>
    </w:p>
    <w:p w:rsidR="00030E52" w:rsidRPr="00523D92" w:rsidRDefault="003833AF" w:rsidP="003833AF">
      <w:pPr>
        <w:spacing w:before="60" w:after="80"/>
        <w:ind w:firstLine="720"/>
        <w:jc w:val="both"/>
        <w:rPr>
          <w:b/>
          <w:bCs w:val="0"/>
          <w:szCs w:val="28"/>
        </w:rPr>
      </w:pPr>
      <w:r w:rsidRPr="00523D92">
        <w:rPr>
          <w:color w:val="FF0000"/>
          <w:szCs w:val="28"/>
        </w:rPr>
        <w:lastRenderedPageBreak/>
        <w:t>T</w:t>
      </w:r>
      <w:r w:rsidR="00E20803" w:rsidRPr="00523D92">
        <w:rPr>
          <w:color w:val="FF0000"/>
          <w:szCs w:val="28"/>
        </w:rPr>
        <w:t xml:space="preserve">hực hiện công tác theo dõi, phát hiện, phòng chữa, kiểm soát kịp thời các loại dịch bệnh thông thường trên đàn vật nuôi. </w:t>
      </w:r>
      <w:r w:rsidR="00030E52" w:rsidRPr="00523D92">
        <w:rPr>
          <w:color w:val="FF0000"/>
          <w:szCs w:val="28"/>
        </w:rPr>
        <w:t>Tuy nhiên, ngày 15/3/2019 đã xảy ra dịch LMLM tại thôn 2 và thôn 5 thị trấn Sa Thầy làm chết 49 con, huyện đã chỉ đạo Phòng NN&amp;PTNT phối hợp với TT dịch vụ nông nghiệp và UBND thị trấn đã tiêu hủy 49 con để ngăn chặn dịch bệnh bùng phát.</w:t>
      </w:r>
      <w:r w:rsidR="007E7B8B" w:rsidRPr="00523D92">
        <w:rPr>
          <w:color w:val="FF0000"/>
          <w:szCs w:val="28"/>
        </w:rPr>
        <w:t xml:space="preserve"> </w:t>
      </w:r>
      <w:r w:rsidRPr="00523D92">
        <w:rPr>
          <w:color w:val="FF0000"/>
          <w:szCs w:val="28"/>
        </w:rPr>
        <w:t>T</w:t>
      </w:r>
      <w:r w:rsidR="007E7B8B" w:rsidRPr="00523D92">
        <w:rPr>
          <w:color w:val="FF0000"/>
          <w:szCs w:val="28"/>
        </w:rPr>
        <w:t>hành lập Chốt liên ngành kiểm tra, kiểm soát, ngăn chặn, khống chế dịch tả lợn Châu Phi và dịch LMLM trên địa bàn.</w:t>
      </w:r>
    </w:p>
    <w:p w:rsidR="00E20803" w:rsidRPr="00523D92" w:rsidRDefault="00186C5A" w:rsidP="00A940EC">
      <w:pPr>
        <w:spacing w:before="60" w:after="80"/>
        <w:ind w:firstLine="720"/>
        <w:jc w:val="both"/>
        <w:rPr>
          <w:bCs w:val="0"/>
          <w:szCs w:val="28"/>
        </w:rPr>
      </w:pPr>
      <w:r w:rsidRPr="00523D92">
        <w:rPr>
          <w:b/>
          <w:bCs w:val="0"/>
          <w:szCs w:val="28"/>
        </w:rPr>
        <w:t>d)</w:t>
      </w:r>
      <w:r w:rsidR="00E20803" w:rsidRPr="00523D92">
        <w:rPr>
          <w:b/>
          <w:bCs w:val="0"/>
          <w:szCs w:val="28"/>
        </w:rPr>
        <w:t xml:space="preserve"> Thủy lợi:</w:t>
      </w:r>
    </w:p>
    <w:p w:rsidR="00CE268D" w:rsidRPr="00523D92" w:rsidRDefault="00CE268D" w:rsidP="00E20803">
      <w:pPr>
        <w:spacing w:before="60" w:after="60"/>
        <w:ind w:firstLine="720"/>
        <w:jc w:val="both"/>
        <w:rPr>
          <w:color w:val="0000FF"/>
          <w:szCs w:val="28"/>
        </w:rPr>
      </w:pPr>
      <w:r w:rsidRPr="00523D92">
        <w:rPr>
          <w:color w:val="0000FF"/>
          <w:szCs w:val="28"/>
        </w:rPr>
        <w:t>Huyện chỉ đạo Phòng Nông nghiệp và PTNT thường xuyên phối hợp với các cơ quan đơn vị, UBND các xã thị trấn hướng dẫn người dân điều tiết nước tưới luân phiên, tiết kiệm nước. Kiểm tra tu sửa các công trình thủy lợi, đôn đốc các xã, thị trấn tiếp tục huy động nhân công tu sửa, nạo vét kênh mương, đảm bảo chủ động nước</w:t>
      </w:r>
      <w:r w:rsidR="003833AF" w:rsidRPr="00523D92">
        <w:rPr>
          <w:color w:val="0000FF"/>
          <w:szCs w:val="28"/>
        </w:rPr>
        <w:t xml:space="preserve"> tưới trong vụ Đông xuân; </w:t>
      </w:r>
      <w:r w:rsidRPr="00523D92">
        <w:rPr>
          <w:color w:val="0000FF"/>
          <w:szCs w:val="28"/>
        </w:rPr>
        <w:t>xây dựng Kế hoạch phòng</w:t>
      </w:r>
      <w:r w:rsidR="004A6A4F" w:rsidRPr="00523D92">
        <w:rPr>
          <w:color w:val="0000FF"/>
          <w:szCs w:val="28"/>
        </w:rPr>
        <w:t xml:space="preserve"> chống hạn hán vụ Đông xuân 2018</w:t>
      </w:r>
      <w:r w:rsidRPr="00523D92">
        <w:rPr>
          <w:color w:val="0000FF"/>
          <w:szCs w:val="28"/>
        </w:rPr>
        <w:t>-201</w:t>
      </w:r>
      <w:r w:rsidR="003833AF" w:rsidRPr="00523D92">
        <w:rPr>
          <w:color w:val="0000FF"/>
          <w:szCs w:val="28"/>
        </w:rPr>
        <w:t>9 và vụ m</w:t>
      </w:r>
      <w:r w:rsidR="004A6A4F" w:rsidRPr="00523D92">
        <w:rPr>
          <w:color w:val="0000FF"/>
          <w:szCs w:val="28"/>
        </w:rPr>
        <w:t>ùa 2019</w:t>
      </w:r>
      <w:r w:rsidRPr="00523D92">
        <w:rPr>
          <w:color w:val="0000FF"/>
          <w:szCs w:val="28"/>
        </w:rPr>
        <w:t xml:space="preserve"> trên địa bàn huyện.</w:t>
      </w:r>
    </w:p>
    <w:p w:rsidR="009909F9" w:rsidRPr="00523D92" w:rsidRDefault="005F18AD" w:rsidP="00F22F06">
      <w:pPr>
        <w:spacing w:before="60" w:after="60"/>
        <w:ind w:firstLine="720"/>
        <w:jc w:val="both"/>
        <w:rPr>
          <w:b/>
          <w:szCs w:val="28"/>
        </w:rPr>
      </w:pPr>
      <w:r w:rsidRPr="00523D92">
        <w:rPr>
          <w:b/>
          <w:szCs w:val="28"/>
        </w:rPr>
        <w:t>e)</w:t>
      </w:r>
      <w:r w:rsidR="009909F9" w:rsidRPr="00523D92">
        <w:rPr>
          <w:b/>
          <w:szCs w:val="28"/>
        </w:rPr>
        <w:t xml:space="preserve"> Lâm nghiệp</w:t>
      </w:r>
    </w:p>
    <w:p w:rsidR="009539D6" w:rsidRPr="00523D92" w:rsidRDefault="00415181" w:rsidP="00F22F06">
      <w:pPr>
        <w:spacing w:before="60" w:after="60"/>
        <w:ind w:firstLine="720"/>
        <w:jc w:val="both"/>
        <w:rPr>
          <w:color w:val="0000FF"/>
          <w:szCs w:val="28"/>
          <w:lang w:val="da-DK"/>
        </w:rPr>
      </w:pPr>
      <w:r w:rsidRPr="00523D92">
        <w:rPr>
          <w:color w:val="0000FF"/>
          <w:szCs w:val="28"/>
        </w:rPr>
        <w:t xml:space="preserve">Công tác quản lý bảo vệ rừng được triển khai quyết liệt: </w:t>
      </w:r>
      <w:r w:rsidR="002E4E32" w:rsidRPr="00523D92">
        <w:rPr>
          <w:noProof/>
          <w:color w:val="0000FF"/>
          <w:szCs w:val="28"/>
          <w:lang w:val="vi-VN"/>
        </w:rPr>
        <w:t xml:space="preserve">Đã </w:t>
      </w:r>
      <w:r w:rsidR="00147E11" w:rsidRPr="00523D92">
        <w:rPr>
          <w:noProof/>
          <w:color w:val="0000FF"/>
          <w:szCs w:val="28"/>
          <w:lang w:val="vi-VN"/>
        </w:rPr>
        <w:t>thành lập 0</w:t>
      </w:r>
      <w:r w:rsidR="00DB6BE8" w:rsidRPr="00523D92">
        <w:rPr>
          <w:noProof/>
          <w:color w:val="0000FF"/>
          <w:szCs w:val="28"/>
        </w:rPr>
        <w:t>2</w:t>
      </w:r>
      <w:r w:rsidR="003833AF" w:rsidRPr="00523D92">
        <w:rPr>
          <w:noProof/>
          <w:color w:val="0000FF"/>
          <w:szCs w:val="28"/>
        </w:rPr>
        <w:t xml:space="preserve"> </w:t>
      </w:r>
      <w:r w:rsidR="008E59CE" w:rsidRPr="00523D92">
        <w:rPr>
          <w:noProof/>
          <w:color w:val="0000FF"/>
          <w:szCs w:val="28"/>
        </w:rPr>
        <w:t>C</w:t>
      </w:r>
      <w:r w:rsidRPr="00523D92">
        <w:rPr>
          <w:noProof/>
          <w:color w:val="0000FF"/>
          <w:szCs w:val="28"/>
          <w:lang w:val="vi-VN"/>
        </w:rPr>
        <w:t>hốt</w:t>
      </w:r>
      <w:r w:rsidR="008E59CE" w:rsidRPr="00523D92">
        <w:rPr>
          <w:noProof/>
          <w:color w:val="0000FF"/>
          <w:szCs w:val="28"/>
        </w:rPr>
        <w:t xml:space="preserve"> liên ngành</w:t>
      </w:r>
      <w:r w:rsidR="003833AF" w:rsidRPr="00523D92">
        <w:rPr>
          <w:noProof/>
          <w:color w:val="0000FF"/>
          <w:szCs w:val="28"/>
        </w:rPr>
        <w:t xml:space="preserve"> </w:t>
      </w:r>
      <w:r w:rsidR="002E4E32" w:rsidRPr="00523D92">
        <w:rPr>
          <w:noProof/>
          <w:color w:val="0000FF"/>
          <w:szCs w:val="28"/>
        </w:rPr>
        <w:t>để</w:t>
      </w:r>
      <w:r w:rsidR="003833AF" w:rsidRPr="00523D92">
        <w:rPr>
          <w:noProof/>
          <w:color w:val="0000FF"/>
          <w:szCs w:val="28"/>
        </w:rPr>
        <w:t xml:space="preserve"> </w:t>
      </w:r>
      <w:r w:rsidRPr="00523D92">
        <w:rPr>
          <w:noProof/>
          <w:color w:val="0000FF"/>
          <w:szCs w:val="28"/>
          <w:lang w:val="vi-VN"/>
        </w:rPr>
        <w:t xml:space="preserve">tổ chức </w:t>
      </w:r>
      <w:r w:rsidR="005E7DE0" w:rsidRPr="00523D92">
        <w:rPr>
          <w:noProof/>
          <w:color w:val="0000FF"/>
          <w:szCs w:val="28"/>
          <w:lang w:val="vi-VN"/>
        </w:rPr>
        <w:t>kiểm tra, kiểm soát, ngăn chặn, xử lý tình trạng</w:t>
      </w:r>
      <w:r w:rsidR="005B5453" w:rsidRPr="00523D92">
        <w:rPr>
          <w:noProof/>
          <w:color w:val="0000FF"/>
          <w:szCs w:val="28"/>
        </w:rPr>
        <w:t xml:space="preserve"> khai thác,</w:t>
      </w:r>
      <w:r w:rsidR="005E7DE0" w:rsidRPr="00523D92">
        <w:rPr>
          <w:noProof/>
          <w:color w:val="0000FF"/>
          <w:szCs w:val="28"/>
          <w:lang w:val="vi-VN"/>
        </w:rPr>
        <w:t xml:space="preserve"> vận chuyển lâm sản trái pháp luật</w:t>
      </w:r>
      <w:r w:rsidR="002E4E32" w:rsidRPr="00523D92">
        <w:rPr>
          <w:noProof/>
          <w:color w:val="0000FF"/>
          <w:szCs w:val="28"/>
        </w:rPr>
        <w:t xml:space="preserve"> và phá rừng làm nương rẫy trái phép</w:t>
      </w:r>
      <w:r w:rsidR="003833AF" w:rsidRPr="00523D92">
        <w:rPr>
          <w:noProof/>
          <w:color w:val="0000FF"/>
          <w:szCs w:val="28"/>
        </w:rPr>
        <w:t xml:space="preserve"> </w:t>
      </w:r>
      <w:r w:rsidR="002E4E32" w:rsidRPr="00523D92">
        <w:rPr>
          <w:noProof/>
          <w:color w:val="0000FF"/>
          <w:szCs w:val="28"/>
        </w:rPr>
        <w:t>tại các khu vực trọng điểm</w:t>
      </w:r>
      <w:r w:rsidRPr="00523D92">
        <w:rPr>
          <w:noProof/>
          <w:color w:val="0000FF"/>
          <w:szCs w:val="28"/>
          <w:vertAlign w:val="superscript"/>
          <w:lang w:val="vi-VN"/>
        </w:rPr>
        <w:t>(</w:t>
      </w:r>
      <w:r w:rsidRPr="00523D92">
        <w:rPr>
          <w:rStyle w:val="FootnoteReference"/>
          <w:noProof/>
          <w:color w:val="0000FF"/>
          <w:szCs w:val="28"/>
          <w:lang w:val="vi-VN"/>
        </w:rPr>
        <w:footnoteReference w:id="3"/>
      </w:r>
      <w:r w:rsidRPr="00523D92">
        <w:rPr>
          <w:noProof/>
          <w:color w:val="0000FF"/>
          <w:szCs w:val="28"/>
          <w:vertAlign w:val="superscript"/>
          <w:lang w:val="vi-VN"/>
        </w:rPr>
        <w:t>)</w:t>
      </w:r>
      <w:r w:rsidR="005B5453" w:rsidRPr="00523D92">
        <w:rPr>
          <w:color w:val="0000FF"/>
          <w:szCs w:val="28"/>
          <w:lang w:val="da-DK"/>
        </w:rPr>
        <w:t>. Thường xuyên c</w:t>
      </w:r>
      <w:r w:rsidR="00ED1466" w:rsidRPr="00523D92">
        <w:rPr>
          <w:color w:val="0000FF"/>
          <w:szCs w:val="28"/>
          <w:lang w:val="da-DK"/>
        </w:rPr>
        <w:t xml:space="preserve">hỉ đạo </w:t>
      </w:r>
      <w:r w:rsidR="002E4E32" w:rsidRPr="00523D92">
        <w:rPr>
          <w:color w:val="0000FF"/>
          <w:szCs w:val="28"/>
          <w:lang w:val="da-DK"/>
        </w:rPr>
        <w:t>các lực lượng chức năng, các chủ rừng và UBND các xã, thị trấn</w:t>
      </w:r>
      <w:r w:rsidR="00ED1466" w:rsidRPr="00523D92">
        <w:rPr>
          <w:color w:val="0000FF"/>
          <w:szCs w:val="28"/>
          <w:lang w:val="da-DK"/>
        </w:rPr>
        <w:t xml:space="preserve"> tăng cường </w:t>
      </w:r>
      <w:r w:rsidR="002E4E32" w:rsidRPr="00523D92">
        <w:rPr>
          <w:color w:val="0000FF"/>
          <w:szCs w:val="28"/>
          <w:lang w:val="da-DK"/>
        </w:rPr>
        <w:t>tuần tra, kiểm tra, kịp thời phát hiện,</w:t>
      </w:r>
      <w:r w:rsidR="00ED1466" w:rsidRPr="00523D92">
        <w:rPr>
          <w:color w:val="0000FF"/>
          <w:szCs w:val="28"/>
          <w:lang w:val="da-DK"/>
        </w:rPr>
        <w:t xml:space="preserve"> ngăn chặn</w:t>
      </w:r>
      <w:r w:rsidR="002E4E32" w:rsidRPr="00523D92">
        <w:rPr>
          <w:color w:val="0000FF"/>
          <w:szCs w:val="28"/>
          <w:lang w:val="da-DK"/>
        </w:rPr>
        <w:t>,</w:t>
      </w:r>
      <w:r w:rsidR="005B5453" w:rsidRPr="00523D92">
        <w:rPr>
          <w:color w:val="0000FF"/>
          <w:szCs w:val="28"/>
          <w:lang w:val="da-DK"/>
        </w:rPr>
        <w:t xml:space="preserve"> xử ly nghiêm các hành vi vi phạm trên địa bàn, lâm phần quản ly. </w:t>
      </w:r>
    </w:p>
    <w:p w:rsidR="00EC0CAC" w:rsidRPr="00523D92" w:rsidRDefault="00EC0CAC" w:rsidP="003833AF">
      <w:pPr>
        <w:spacing w:before="60" w:after="60"/>
        <w:ind w:firstLine="720"/>
        <w:jc w:val="both"/>
        <w:rPr>
          <w:color w:val="0000FF"/>
          <w:szCs w:val="28"/>
          <w:lang w:val="da-DK"/>
        </w:rPr>
      </w:pPr>
      <w:r w:rsidRPr="00523D92">
        <w:rPr>
          <w:color w:val="0000FF"/>
          <w:szCs w:val="28"/>
          <w:lang w:val="da-DK"/>
        </w:rPr>
        <w:t xml:space="preserve">- Tình hình vi phạm và xử lý vi phạm tại Hạt kiểm lâm Sa Thầy: </w:t>
      </w:r>
      <w:r w:rsidR="005B5453" w:rsidRPr="00523D92">
        <w:rPr>
          <w:color w:val="0000FF"/>
          <w:szCs w:val="28"/>
          <w:lang w:val="da-DK"/>
        </w:rPr>
        <w:t>Trong quý</w:t>
      </w:r>
      <w:r w:rsidR="00EC2CD8" w:rsidRPr="00523D92">
        <w:rPr>
          <w:color w:val="0000FF"/>
          <w:szCs w:val="28"/>
          <w:lang w:val="da-DK"/>
        </w:rPr>
        <w:t xml:space="preserve"> (</w:t>
      </w:r>
      <w:r w:rsidR="00EC2CD8" w:rsidRPr="00523D92">
        <w:rPr>
          <w:i/>
          <w:color w:val="0000FF"/>
          <w:szCs w:val="28"/>
          <w:lang w:val="da-DK"/>
        </w:rPr>
        <w:t>từ đầu năm đến ngày 15/3/2019</w:t>
      </w:r>
      <w:r w:rsidR="00EC2CD8" w:rsidRPr="00523D92">
        <w:rPr>
          <w:color w:val="0000FF"/>
          <w:szCs w:val="28"/>
          <w:lang w:val="da-DK"/>
        </w:rPr>
        <w:t>)</w:t>
      </w:r>
      <w:r w:rsidR="003833AF" w:rsidRPr="00523D92">
        <w:rPr>
          <w:color w:val="0000FF"/>
          <w:szCs w:val="28"/>
          <w:lang w:val="da-DK"/>
        </w:rPr>
        <w:t xml:space="preserve"> </w:t>
      </w:r>
      <w:r w:rsidR="006F5516" w:rsidRPr="00523D92">
        <w:rPr>
          <w:color w:val="0000FF"/>
          <w:szCs w:val="28"/>
          <w:lang w:val="da-DK"/>
        </w:rPr>
        <w:t xml:space="preserve">đã </w:t>
      </w:r>
      <w:r w:rsidR="005C0E97" w:rsidRPr="00523D92">
        <w:rPr>
          <w:color w:val="0000FF"/>
          <w:szCs w:val="28"/>
          <w:lang w:val="da-DK"/>
        </w:rPr>
        <w:t>phát hiện: 06 vụ</w:t>
      </w:r>
      <w:r w:rsidR="003833AF" w:rsidRPr="00523D92">
        <w:rPr>
          <w:color w:val="0000FF"/>
          <w:szCs w:val="28"/>
          <w:lang w:val="da-DK"/>
        </w:rPr>
        <w:t xml:space="preserve"> </w:t>
      </w:r>
      <w:r w:rsidR="006F5516" w:rsidRPr="00523D92">
        <w:rPr>
          <w:color w:val="0000FF"/>
          <w:szCs w:val="28"/>
          <w:lang w:val="da-DK"/>
        </w:rPr>
        <w:t>vi phạm</w:t>
      </w:r>
      <w:r w:rsidR="005C0E97" w:rsidRPr="00523D92">
        <w:rPr>
          <w:color w:val="0000FF"/>
          <w:szCs w:val="28"/>
          <w:lang w:val="da-DK"/>
        </w:rPr>
        <w:t>, khối lượng vi phạm 57,96 m</w:t>
      </w:r>
      <w:r w:rsidR="005C0E97" w:rsidRPr="00523D92">
        <w:rPr>
          <w:color w:val="0000FF"/>
          <w:szCs w:val="28"/>
          <w:vertAlign w:val="superscript"/>
          <w:lang w:val="da-DK"/>
        </w:rPr>
        <w:t>3</w:t>
      </w:r>
      <w:r w:rsidR="005C0E97" w:rsidRPr="00523D92">
        <w:rPr>
          <w:color w:val="0000FF"/>
          <w:szCs w:val="28"/>
          <w:lang w:val="da-DK"/>
        </w:rPr>
        <w:t xml:space="preserve"> gỗ quy tròn các loại. So với cùng kỳ năm 2018, số vụ vi phạm không giảm (</w:t>
      </w:r>
      <w:r w:rsidR="005C0E97" w:rsidRPr="00523D92">
        <w:rPr>
          <w:i/>
          <w:color w:val="0000FF"/>
          <w:szCs w:val="28"/>
          <w:lang w:val="da-DK"/>
        </w:rPr>
        <w:t>cùng 05 vụ</w:t>
      </w:r>
      <w:r w:rsidR="005C0E97" w:rsidRPr="00523D92">
        <w:rPr>
          <w:color w:val="0000FF"/>
          <w:szCs w:val="28"/>
          <w:lang w:val="da-DK"/>
        </w:rPr>
        <w:t>), khối lượng vi phạm tăng 49,54 m</w:t>
      </w:r>
      <w:r w:rsidR="005C0E97" w:rsidRPr="00523D92">
        <w:rPr>
          <w:color w:val="0000FF"/>
          <w:szCs w:val="28"/>
          <w:vertAlign w:val="superscript"/>
          <w:lang w:val="da-DK"/>
        </w:rPr>
        <w:t>3</w:t>
      </w:r>
      <w:r w:rsidR="005C0E97" w:rsidRPr="00523D92">
        <w:rPr>
          <w:color w:val="0000FF"/>
          <w:szCs w:val="28"/>
          <w:lang w:val="da-DK"/>
        </w:rPr>
        <w:t xml:space="preserve"> gỗ quy tròn các loại</w:t>
      </w:r>
      <w:r w:rsidR="003833AF" w:rsidRPr="00523D92">
        <w:rPr>
          <w:rStyle w:val="FootnoteReference"/>
          <w:color w:val="0000FF"/>
          <w:szCs w:val="28"/>
          <w:lang w:val="da-DK"/>
        </w:rPr>
        <w:footnoteReference w:id="4"/>
      </w:r>
      <w:r w:rsidR="003833AF" w:rsidRPr="00523D92">
        <w:rPr>
          <w:color w:val="0000FF"/>
          <w:szCs w:val="28"/>
          <w:lang w:val="da-DK"/>
        </w:rPr>
        <w:t>.</w:t>
      </w:r>
      <w:r w:rsidR="00477C76" w:rsidRPr="00523D92">
        <w:rPr>
          <w:color w:val="0000FF"/>
          <w:szCs w:val="28"/>
          <w:lang w:val="da-DK"/>
        </w:rPr>
        <w:t xml:space="preserve"> </w:t>
      </w:r>
      <w:r w:rsidR="005C0E97" w:rsidRPr="00523D92">
        <w:rPr>
          <w:color w:val="0000FF"/>
          <w:szCs w:val="28"/>
          <w:lang w:val="da-DK"/>
        </w:rPr>
        <w:t>Tổng số vụ đã xử lý: 05 vụ</w:t>
      </w:r>
      <w:r w:rsidR="003833AF" w:rsidRPr="00523D92">
        <w:rPr>
          <w:rStyle w:val="FootnoteReference"/>
          <w:color w:val="0000FF"/>
          <w:szCs w:val="28"/>
          <w:lang w:val="da-DK"/>
        </w:rPr>
        <w:footnoteReference w:id="5"/>
      </w:r>
      <w:r w:rsidR="003833AF" w:rsidRPr="00523D92">
        <w:rPr>
          <w:color w:val="0000FF"/>
          <w:szCs w:val="28"/>
          <w:lang w:val="da-DK"/>
        </w:rPr>
        <w:t>.</w:t>
      </w:r>
    </w:p>
    <w:p w:rsidR="00AB3BE4" w:rsidRPr="00523D92" w:rsidRDefault="00AB3BE4" w:rsidP="003833AF">
      <w:pPr>
        <w:spacing w:before="60" w:after="60"/>
        <w:ind w:firstLine="720"/>
        <w:jc w:val="both"/>
        <w:rPr>
          <w:color w:val="0000FF"/>
          <w:szCs w:val="28"/>
          <w:lang w:val="da-DK"/>
        </w:rPr>
      </w:pPr>
      <w:r w:rsidRPr="00523D92">
        <w:rPr>
          <w:color w:val="0000FF"/>
          <w:szCs w:val="28"/>
          <w:lang w:val="da-DK"/>
        </w:rPr>
        <w:t xml:space="preserve">- Tình hình vi phạm và xử lý vi phạm tại Hạt kiểm lâm </w:t>
      </w:r>
      <w:r w:rsidR="0049359B" w:rsidRPr="00523D92">
        <w:rPr>
          <w:color w:val="0000FF"/>
          <w:szCs w:val="28"/>
          <w:lang w:val="da-DK"/>
        </w:rPr>
        <w:t>Vườn Quốc Chưmom ray</w:t>
      </w:r>
      <w:r w:rsidRPr="00523D92">
        <w:rPr>
          <w:color w:val="0000FF"/>
          <w:szCs w:val="28"/>
          <w:lang w:val="da-DK"/>
        </w:rPr>
        <w:t>:</w:t>
      </w:r>
      <w:r w:rsidR="003833AF" w:rsidRPr="00523D92">
        <w:rPr>
          <w:color w:val="0000FF"/>
          <w:szCs w:val="28"/>
          <w:lang w:val="da-DK"/>
        </w:rPr>
        <w:t xml:space="preserve"> </w:t>
      </w:r>
      <w:r w:rsidR="008334DF" w:rsidRPr="00523D92">
        <w:rPr>
          <w:color w:val="0000FF"/>
          <w:szCs w:val="28"/>
          <w:lang w:val="da-DK"/>
        </w:rPr>
        <w:t>Tổng số vụ đã xử lý 02 vụ (</w:t>
      </w:r>
      <w:r w:rsidR="008334DF" w:rsidRPr="00523D92">
        <w:rPr>
          <w:i/>
          <w:color w:val="0000FF"/>
          <w:szCs w:val="28"/>
          <w:lang w:val="da-DK"/>
        </w:rPr>
        <w:t>trong đó 01 vụ tồn của năm trước chuyển qua</w:t>
      </w:r>
      <w:r w:rsidR="008334DF" w:rsidRPr="00523D92">
        <w:rPr>
          <w:color w:val="0000FF"/>
          <w:szCs w:val="28"/>
          <w:lang w:val="da-DK"/>
        </w:rPr>
        <w:t>).</w:t>
      </w:r>
      <w:r w:rsidR="003833AF" w:rsidRPr="00523D92">
        <w:rPr>
          <w:color w:val="0000FF"/>
          <w:szCs w:val="28"/>
          <w:lang w:val="da-DK"/>
        </w:rPr>
        <w:t xml:space="preserve"> </w:t>
      </w:r>
      <w:r w:rsidR="008334DF" w:rsidRPr="00523D92">
        <w:rPr>
          <w:color w:val="0000FF"/>
          <w:szCs w:val="28"/>
          <w:lang w:val="da-DK"/>
        </w:rPr>
        <w:t xml:space="preserve">Tang vật, phương tiện vi phạm hành chính được xác lập quyền sở hữu toàn dân gồm: </w:t>
      </w:r>
      <w:r w:rsidR="007C6D74" w:rsidRPr="00523D92">
        <w:rPr>
          <w:color w:val="0000FF"/>
          <w:szCs w:val="28"/>
          <w:lang w:val="da-DK"/>
        </w:rPr>
        <w:t xml:space="preserve">10 </w:t>
      </w:r>
      <w:r w:rsidR="00EC5727" w:rsidRPr="00523D92">
        <w:rPr>
          <w:color w:val="0000FF"/>
          <w:szCs w:val="28"/>
          <w:lang w:val="da-DK"/>
        </w:rPr>
        <w:t>hộp gỗ xẻ chủng loại Hương nhóm IIA, khối lượng 0,182m</w:t>
      </w:r>
      <w:r w:rsidR="00EC5727" w:rsidRPr="00523D92">
        <w:rPr>
          <w:color w:val="0000FF"/>
          <w:szCs w:val="28"/>
          <w:vertAlign w:val="superscript"/>
          <w:lang w:val="da-DK"/>
        </w:rPr>
        <w:t>3</w:t>
      </w:r>
      <w:r w:rsidR="00EC5727" w:rsidRPr="00523D92">
        <w:rPr>
          <w:color w:val="0000FF"/>
          <w:szCs w:val="28"/>
          <w:lang w:val="da-DK"/>
        </w:rPr>
        <w:t>, quy tròn bằng 0,291m</w:t>
      </w:r>
      <w:r w:rsidR="00EC5727" w:rsidRPr="00523D92">
        <w:rPr>
          <w:color w:val="0000FF"/>
          <w:szCs w:val="28"/>
          <w:vertAlign w:val="superscript"/>
          <w:lang w:val="da-DK"/>
        </w:rPr>
        <w:t>3</w:t>
      </w:r>
      <w:r w:rsidR="00EC5727" w:rsidRPr="00523D92">
        <w:rPr>
          <w:color w:val="0000FF"/>
          <w:szCs w:val="28"/>
          <w:lang w:val="da-DK"/>
        </w:rPr>
        <w:t>, so với cùng kỳ năm 2018 giảm 5,588 m</w:t>
      </w:r>
      <w:r w:rsidR="00EC5727" w:rsidRPr="00523D92">
        <w:rPr>
          <w:color w:val="0000FF"/>
          <w:szCs w:val="28"/>
          <w:vertAlign w:val="superscript"/>
          <w:lang w:val="da-DK"/>
        </w:rPr>
        <w:t>3</w:t>
      </w:r>
      <w:r w:rsidR="00EC5727" w:rsidRPr="00523D92">
        <w:rPr>
          <w:color w:val="0000FF"/>
          <w:szCs w:val="28"/>
          <w:lang w:val="da-DK"/>
        </w:rPr>
        <w:t xml:space="preserve"> gỗ qu</w:t>
      </w:r>
      <w:r w:rsidR="007C6D74" w:rsidRPr="00523D92">
        <w:rPr>
          <w:color w:val="0000FF"/>
          <w:szCs w:val="28"/>
          <w:lang w:val="da-DK"/>
        </w:rPr>
        <w:t xml:space="preserve">y tròn, tương đương giảm 95,05%; 01 </w:t>
      </w:r>
      <w:r w:rsidR="008334DF" w:rsidRPr="00523D92">
        <w:rPr>
          <w:color w:val="0000FF"/>
          <w:szCs w:val="28"/>
          <w:lang w:val="da-DK"/>
        </w:rPr>
        <w:t xml:space="preserve">máy cưa xăng, tình trạng đã </w:t>
      </w:r>
      <w:r w:rsidR="000672B1" w:rsidRPr="00523D92">
        <w:rPr>
          <w:color w:val="0000FF"/>
          <w:szCs w:val="28"/>
          <w:lang w:val="da-DK"/>
        </w:rPr>
        <w:t>cũ, không rõ nhãn hiệu, xuất xứ; 01</w:t>
      </w:r>
      <w:r w:rsidR="008334DF" w:rsidRPr="00523D92">
        <w:rPr>
          <w:color w:val="0000FF"/>
          <w:szCs w:val="28"/>
          <w:lang w:val="da-DK"/>
        </w:rPr>
        <w:t xml:space="preserve"> máy nổ, 02 xẻng, 01 cuốc.</w:t>
      </w:r>
      <w:r w:rsidR="003833AF" w:rsidRPr="00523D92">
        <w:rPr>
          <w:color w:val="0000FF"/>
          <w:szCs w:val="28"/>
          <w:lang w:val="da-DK"/>
        </w:rPr>
        <w:t xml:space="preserve"> </w:t>
      </w:r>
      <w:r w:rsidR="008334DF" w:rsidRPr="00523D92">
        <w:rPr>
          <w:color w:val="0000FF"/>
          <w:szCs w:val="28"/>
          <w:lang w:val="da-DK"/>
        </w:rPr>
        <w:t>Tổng số xử phạt vi phạm hành chính là: 32.000.000 đồng (b</w:t>
      </w:r>
      <w:r w:rsidR="008334DF" w:rsidRPr="00523D92">
        <w:rPr>
          <w:i/>
          <w:color w:val="0000FF"/>
          <w:szCs w:val="28"/>
          <w:lang w:val="da-DK"/>
        </w:rPr>
        <w:t>a mươi hai triệu đồng</w:t>
      </w:r>
      <w:r w:rsidR="008334DF" w:rsidRPr="00523D92">
        <w:rPr>
          <w:color w:val="0000FF"/>
          <w:szCs w:val="28"/>
          <w:lang w:val="da-DK"/>
        </w:rPr>
        <w:t xml:space="preserve">), đã thu </w:t>
      </w:r>
      <w:r w:rsidR="000C7D6C" w:rsidRPr="00523D92">
        <w:rPr>
          <w:color w:val="0000FF"/>
          <w:szCs w:val="28"/>
          <w:lang w:val="da-DK"/>
        </w:rPr>
        <w:t>nộp NSNN được</w:t>
      </w:r>
      <w:r w:rsidR="008334DF" w:rsidRPr="00523D92">
        <w:rPr>
          <w:color w:val="0000FF"/>
          <w:szCs w:val="28"/>
          <w:lang w:val="da-DK"/>
        </w:rPr>
        <w:t xml:space="preserve"> 24.000.000 đ</w:t>
      </w:r>
      <w:r w:rsidR="00536ED9" w:rsidRPr="00523D92">
        <w:rPr>
          <w:color w:val="0000FF"/>
          <w:szCs w:val="28"/>
          <w:lang w:val="da-DK"/>
        </w:rPr>
        <w:t>ồng</w:t>
      </w:r>
      <w:r w:rsidR="008334DF" w:rsidRPr="00523D92">
        <w:rPr>
          <w:color w:val="0000FF"/>
          <w:szCs w:val="28"/>
          <w:lang w:val="da-DK"/>
        </w:rPr>
        <w:t>.</w:t>
      </w:r>
    </w:p>
    <w:p w:rsidR="00415181" w:rsidRPr="00523D92" w:rsidRDefault="00415181" w:rsidP="003833AF">
      <w:pPr>
        <w:spacing w:before="60" w:after="60"/>
        <w:ind w:firstLine="720"/>
        <w:jc w:val="both"/>
        <w:rPr>
          <w:color w:val="0000FF"/>
          <w:szCs w:val="28"/>
          <w:lang w:val="da-DK"/>
        </w:rPr>
      </w:pPr>
      <w:r w:rsidRPr="00523D92">
        <w:rPr>
          <w:b/>
          <w:bCs w:val="0"/>
          <w:color w:val="0000FF"/>
          <w:szCs w:val="28"/>
          <w:lang w:val="da-DK"/>
        </w:rPr>
        <w:t>1.2</w:t>
      </w:r>
      <w:r w:rsidR="00E41534" w:rsidRPr="00523D92">
        <w:rPr>
          <w:b/>
          <w:bCs w:val="0"/>
          <w:color w:val="0000FF"/>
          <w:szCs w:val="28"/>
          <w:lang w:val="da-DK"/>
        </w:rPr>
        <w:t>.</w:t>
      </w:r>
      <w:r w:rsidRPr="00523D92">
        <w:rPr>
          <w:b/>
          <w:bCs w:val="0"/>
          <w:color w:val="0000FF"/>
          <w:szCs w:val="28"/>
          <w:lang w:val="da-DK"/>
        </w:rPr>
        <w:t xml:space="preserve"> Công nghiệp </w:t>
      </w:r>
      <w:r w:rsidRPr="00523D92">
        <w:rPr>
          <w:bCs w:val="0"/>
          <w:color w:val="0000FF"/>
          <w:szCs w:val="28"/>
          <w:lang w:val="da-DK"/>
        </w:rPr>
        <w:t>-</w:t>
      </w:r>
      <w:r w:rsidRPr="00523D92">
        <w:rPr>
          <w:b/>
          <w:bCs w:val="0"/>
          <w:color w:val="0000FF"/>
          <w:szCs w:val="28"/>
          <w:lang w:val="da-DK"/>
        </w:rPr>
        <w:t xml:space="preserve"> Xây dựng:</w:t>
      </w:r>
      <w:r w:rsidRPr="00523D92">
        <w:rPr>
          <w:color w:val="0000FF"/>
          <w:szCs w:val="28"/>
          <w:lang w:val="da-DK"/>
        </w:rPr>
        <w:t xml:space="preserve"> Giá trị sản xuất công nghiệp - xây dựng quý </w:t>
      </w:r>
      <w:r w:rsidR="00A85A9E" w:rsidRPr="00523D92">
        <w:rPr>
          <w:color w:val="0000FF"/>
          <w:szCs w:val="28"/>
          <w:lang w:val="da-DK"/>
        </w:rPr>
        <w:t>I/2019</w:t>
      </w:r>
      <w:r w:rsidRPr="00523D92">
        <w:rPr>
          <w:color w:val="0000FF"/>
          <w:szCs w:val="28"/>
          <w:lang w:val="da-DK"/>
        </w:rPr>
        <w:t xml:space="preserve"> ước đạt </w:t>
      </w:r>
      <w:r w:rsidR="00FA6865" w:rsidRPr="00523D92">
        <w:rPr>
          <w:color w:val="0000FF"/>
          <w:szCs w:val="28"/>
          <w:lang w:val="da-DK"/>
        </w:rPr>
        <w:t xml:space="preserve">498.462 </w:t>
      </w:r>
      <w:r w:rsidRPr="00523D92">
        <w:rPr>
          <w:color w:val="0000FF"/>
          <w:szCs w:val="28"/>
          <w:lang w:val="da-DK"/>
        </w:rPr>
        <w:t xml:space="preserve">triệu đồng, đạt </w:t>
      </w:r>
      <w:r w:rsidR="00FA6865" w:rsidRPr="00523D92">
        <w:rPr>
          <w:color w:val="0000FF"/>
          <w:szCs w:val="28"/>
          <w:lang w:val="da-DK"/>
        </w:rPr>
        <w:t>26,39</w:t>
      </w:r>
      <w:r w:rsidRPr="00523D92">
        <w:rPr>
          <w:color w:val="0000FF"/>
          <w:szCs w:val="28"/>
          <w:lang w:val="da-DK"/>
        </w:rPr>
        <w:t>% kế hoạch (</w:t>
      </w:r>
      <w:r w:rsidRPr="00523D92">
        <w:rPr>
          <w:i/>
          <w:color w:val="0000FF"/>
          <w:szCs w:val="28"/>
          <w:lang w:val="da-DK"/>
        </w:rPr>
        <w:t xml:space="preserve">trong đó giá trị sản xuất </w:t>
      </w:r>
      <w:r w:rsidRPr="00523D92">
        <w:rPr>
          <w:i/>
          <w:color w:val="0000FF"/>
          <w:szCs w:val="28"/>
          <w:lang w:val="da-DK"/>
        </w:rPr>
        <w:lastRenderedPageBreak/>
        <w:t xml:space="preserve">của hai nhà máy tinh bột sắn ước đạt </w:t>
      </w:r>
      <w:r w:rsidR="00FA6865" w:rsidRPr="00523D92">
        <w:rPr>
          <w:i/>
          <w:color w:val="0000FF"/>
          <w:szCs w:val="28"/>
          <w:lang w:val="da-DK"/>
        </w:rPr>
        <w:t>361.156</w:t>
      </w:r>
      <w:r w:rsidRPr="00523D92">
        <w:rPr>
          <w:i/>
          <w:color w:val="0000FF"/>
          <w:szCs w:val="28"/>
          <w:lang w:val="da-DK"/>
        </w:rPr>
        <w:t>triệu đồng</w:t>
      </w:r>
      <w:r w:rsidRPr="00523D92">
        <w:rPr>
          <w:color w:val="0000FF"/>
          <w:szCs w:val="28"/>
          <w:lang w:val="da-DK"/>
        </w:rPr>
        <w:t>)</w:t>
      </w:r>
      <w:r w:rsidRPr="00523D92">
        <w:rPr>
          <w:color w:val="0000FF"/>
          <w:szCs w:val="28"/>
          <w:lang w:val="vi-VN"/>
        </w:rPr>
        <w:t>. Các cơ sở sản xuất hàng gia dụng trên địa bàn phát triển ổn định, đáp ứng các nguyên vật liệu thiết yếu phục vụ sản xuất và tiêu dùng của nhân dân.</w:t>
      </w:r>
    </w:p>
    <w:p w:rsidR="00415181" w:rsidRPr="00523D92" w:rsidRDefault="00415181" w:rsidP="00F22F06">
      <w:pPr>
        <w:spacing w:before="60" w:after="60"/>
        <w:ind w:firstLine="720"/>
        <w:jc w:val="both"/>
        <w:rPr>
          <w:color w:val="0000FF"/>
          <w:szCs w:val="28"/>
          <w:lang w:val="vi-VN"/>
        </w:rPr>
      </w:pPr>
      <w:r w:rsidRPr="00523D92">
        <w:rPr>
          <w:b/>
          <w:color w:val="0000FF"/>
          <w:szCs w:val="28"/>
          <w:lang w:val="vi-VN"/>
        </w:rPr>
        <w:t xml:space="preserve">1.3. Thương mại, dịch vụ: </w:t>
      </w:r>
      <w:r w:rsidRPr="00523D92">
        <w:rPr>
          <w:color w:val="0000FF"/>
          <w:szCs w:val="28"/>
          <w:lang w:val="vi-VN"/>
        </w:rPr>
        <w:t xml:space="preserve">Giá trị thương mại - dịch vụ quý </w:t>
      </w:r>
      <w:r w:rsidR="00A85A9E" w:rsidRPr="00523D92">
        <w:rPr>
          <w:color w:val="0000FF"/>
          <w:szCs w:val="28"/>
          <w:lang w:val="vi-VN"/>
        </w:rPr>
        <w:t>I/2019</w:t>
      </w:r>
      <w:r w:rsidRPr="00523D92">
        <w:rPr>
          <w:color w:val="0000FF"/>
          <w:szCs w:val="28"/>
          <w:lang w:val="vi-VN"/>
        </w:rPr>
        <w:t xml:space="preserve"> ước đạt </w:t>
      </w:r>
      <w:r w:rsidR="00016C82" w:rsidRPr="00523D92">
        <w:rPr>
          <w:color w:val="0000FF"/>
          <w:szCs w:val="28"/>
          <w:lang w:val="vi-VN"/>
        </w:rPr>
        <w:t xml:space="preserve"> 237.713 </w:t>
      </w:r>
      <w:r w:rsidRPr="00523D92">
        <w:rPr>
          <w:color w:val="0000FF"/>
          <w:szCs w:val="28"/>
          <w:lang w:val="vi-VN"/>
        </w:rPr>
        <w:t xml:space="preserve">triệu đồng, đạt </w:t>
      </w:r>
      <w:r w:rsidR="00016C82" w:rsidRPr="00523D92">
        <w:rPr>
          <w:color w:val="0000FF"/>
          <w:szCs w:val="28"/>
        </w:rPr>
        <w:t>26,35</w:t>
      </w:r>
      <w:r w:rsidRPr="00523D92">
        <w:rPr>
          <w:color w:val="0000FF"/>
          <w:szCs w:val="28"/>
          <w:lang w:val="vi-VN"/>
        </w:rPr>
        <w:t xml:space="preserve">% kế hoạch </w:t>
      </w:r>
      <w:r w:rsidRPr="00523D92">
        <w:rPr>
          <w:i/>
          <w:color w:val="0000FF"/>
          <w:szCs w:val="28"/>
          <w:lang w:val="vi-VN"/>
        </w:rPr>
        <w:t xml:space="preserve">(trong đó: Tổng giá trị thương mại ước đạt </w:t>
      </w:r>
      <w:r w:rsidR="00016C82" w:rsidRPr="00523D92">
        <w:rPr>
          <w:i/>
          <w:color w:val="0000FF"/>
          <w:szCs w:val="28"/>
          <w:lang w:val="vi-VN"/>
        </w:rPr>
        <w:t xml:space="preserve"> 85.312 </w:t>
      </w:r>
      <w:r w:rsidRPr="00523D92">
        <w:rPr>
          <w:i/>
          <w:color w:val="0000FF"/>
          <w:szCs w:val="28"/>
          <w:lang w:val="vi-VN"/>
        </w:rPr>
        <w:t xml:space="preserve">triệu đồng, đạt </w:t>
      </w:r>
      <w:r w:rsidR="00F7104A" w:rsidRPr="00523D92">
        <w:rPr>
          <w:i/>
          <w:color w:val="0000FF"/>
          <w:szCs w:val="28"/>
          <w:lang w:val="vi-VN"/>
        </w:rPr>
        <w:t>29,17</w:t>
      </w:r>
      <w:r w:rsidRPr="00523D92">
        <w:rPr>
          <w:i/>
          <w:color w:val="0000FF"/>
          <w:szCs w:val="28"/>
          <w:lang w:val="vi-VN"/>
        </w:rPr>
        <w:t xml:space="preserve">% kế hoạch; Tổng giá trị dịch vụ ước đạt </w:t>
      </w:r>
      <w:r w:rsidR="00016C82" w:rsidRPr="00523D92">
        <w:rPr>
          <w:i/>
          <w:color w:val="0000FF"/>
          <w:szCs w:val="28"/>
          <w:lang w:val="vi-VN"/>
        </w:rPr>
        <w:t xml:space="preserve"> 152.401 </w:t>
      </w:r>
      <w:r w:rsidRPr="00523D92">
        <w:rPr>
          <w:i/>
          <w:color w:val="0000FF"/>
          <w:szCs w:val="28"/>
          <w:lang w:val="vi-VN"/>
        </w:rPr>
        <w:t xml:space="preserve">triệu đồng, đạt </w:t>
      </w:r>
      <w:r w:rsidR="004A33BD" w:rsidRPr="00523D92">
        <w:rPr>
          <w:i/>
          <w:color w:val="0000FF"/>
          <w:szCs w:val="28"/>
          <w:lang w:val="vi-VN"/>
        </w:rPr>
        <w:t xml:space="preserve"> 2</w:t>
      </w:r>
      <w:r w:rsidR="00016C82" w:rsidRPr="00523D92">
        <w:rPr>
          <w:i/>
          <w:color w:val="0000FF"/>
          <w:szCs w:val="28"/>
        </w:rPr>
        <w:t>5</w:t>
      </w:r>
      <w:r w:rsidR="004A33BD" w:rsidRPr="00523D92">
        <w:rPr>
          <w:i/>
          <w:color w:val="0000FF"/>
          <w:szCs w:val="28"/>
          <w:lang w:val="vi-VN"/>
        </w:rPr>
        <w:t>,</w:t>
      </w:r>
      <w:r w:rsidR="00016C82" w:rsidRPr="00523D92">
        <w:rPr>
          <w:i/>
          <w:color w:val="0000FF"/>
          <w:szCs w:val="28"/>
        </w:rPr>
        <w:t>0</w:t>
      </w:r>
      <w:r w:rsidR="004A33BD" w:rsidRPr="00523D92">
        <w:rPr>
          <w:i/>
          <w:color w:val="0000FF"/>
          <w:szCs w:val="28"/>
          <w:lang w:val="vi-VN"/>
        </w:rPr>
        <w:t>5</w:t>
      </w:r>
      <w:r w:rsidRPr="00523D92">
        <w:rPr>
          <w:i/>
          <w:color w:val="0000FF"/>
          <w:szCs w:val="28"/>
          <w:lang w:val="vi-VN"/>
        </w:rPr>
        <w:t>% kế hoạch)</w:t>
      </w:r>
      <w:r w:rsidRPr="00523D92">
        <w:rPr>
          <w:color w:val="0000FF"/>
          <w:szCs w:val="28"/>
          <w:lang w:val="vi-VN"/>
        </w:rPr>
        <w:t xml:space="preserve">. Các cơ sở thương mại – dịch vụ trên địa bàn tiếp tục phát triển, cơ bản đáp ứng được nhu cầu về vật tư, hàng hoá tiêu dùng phục vụ sản xuất, sinh hoạt cho nhân dân. </w:t>
      </w:r>
    </w:p>
    <w:p w:rsidR="00B043E7" w:rsidRPr="00523D92" w:rsidRDefault="00415181" w:rsidP="00AE4663">
      <w:pPr>
        <w:spacing w:before="60" w:after="60"/>
        <w:ind w:firstLine="720"/>
        <w:jc w:val="both"/>
        <w:rPr>
          <w:color w:val="0000FF"/>
          <w:spacing w:val="-4"/>
          <w:szCs w:val="28"/>
        </w:rPr>
      </w:pPr>
      <w:r w:rsidRPr="00523D92">
        <w:rPr>
          <w:color w:val="0000FF"/>
          <w:spacing w:val="-4"/>
          <w:szCs w:val="28"/>
          <w:lang w:val="vi-VN"/>
        </w:rPr>
        <w:t xml:space="preserve">Trong quý, </w:t>
      </w:r>
      <w:r w:rsidR="00EF2207" w:rsidRPr="00523D92">
        <w:rPr>
          <w:color w:val="0000FF"/>
          <w:spacing w:val="-4"/>
          <w:szCs w:val="28"/>
        </w:rPr>
        <w:t xml:space="preserve">đã </w:t>
      </w:r>
      <w:r w:rsidR="00EF2207" w:rsidRPr="00523D92">
        <w:rPr>
          <w:color w:val="0000FF"/>
          <w:spacing w:val="-4"/>
          <w:szCs w:val="28"/>
          <w:lang w:val="vi-VN"/>
        </w:rPr>
        <w:t xml:space="preserve">thành lập Đoàn kiểm tra liên ngành về an toàn thực phẩm trong dịp Tết Nguyên đán Kỷ Hợi và mùa Lễ hội xuân năm 2019: </w:t>
      </w:r>
      <w:r w:rsidR="00341053" w:rsidRPr="00523D92">
        <w:rPr>
          <w:color w:val="0000FF"/>
          <w:spacing w:val="-4"/>
          <w:szCs w:val="28"/>
        </w:rPr>
        <w:t>K</w:t>
      </w:r>
      <w:r w:rsidR="00E8250E" w:rsidRPr="00523D92">
        <w:rPr>
          <w:color w:val="0000FF"/>
          <w:spacing w:val="-4"/>
          <w:szCs w:val="28"/>
          <w:lang w:val="vi-VN"/>
        </w:rPr>
        <w:t xml:space="preserve">iểm tra 148 cơ sở, qua kiểm tra </w:t>
      </w:r>
      <w:r w:rsidR="00E8250E" w:rsidRPr="00523D92">
        <w:rPr>
          <w:color w:val="0000FF"/>
          <w:spacing w:val="-4"/>
          <w:szCs w:val="28"/>
        </w:rPr>
        <w:t>c</w:t>
      </w:r>
      <w:r w:rsidR="00F62704" w:rsidRPr="00523D92">
        <w:rPr>
          <w:color w:val="0000FF"/>
          <w:spacing w:val="-4"/>
          <w:szCs w:val="28"/>
          <w:lang w:val="vi-VN"/>
        </w:rPr>
        <w:t xml:space="preserve">ó 28/148 cơ sở </w:t>
      </w:r>
      <w:r w:rsidR="00EF2207" w:rsidRPr="00523D92">
        <w:rPr>
          <w:color w:val="0000FF"/>
          <w:spacing w:val="-4"/>
          <w:szCs w:val="28"/>
          <w:lang w:val="vi-VN"/>
        </w:rPr>
        <w:t>vi phạm các quy định về</w:t>
      </w:r>
      <w:r w:rsidR="00F62704" w:rsidRPr="00523D92">
        <w:rPr>
          <w:color w:val="0000FF"/>
          <w:spacing w:val="-4"/>
          <w:szCs w:val="28"/>
          <w:lang w:val="vi-VN"/>
        </w:rPr>
        <w:t xml:space="preserve"> an toàn thực phẩm, chiếm 18,9%; </w:t>
      </w:r>
      <w:r w:rsidR="00F62704" w:rsidRPr="00523D92">
        <w:rPr>
          <w:color w:val="0000FF"/>
          <w:spacing w:val="-4"/>
          <w:szCs w:val="28"/>
        </w:rPr>
        <w:t>x</w:t>
      </w:r>
      <w:r w:rsidR="00EF2207" w:rsidRPr="00523D92">
        <w:rPr>
          <w:color w:val="0000FF"/>
          <w:spacing w:val="-4"/>
          <w:szCs w:val="28"/>
          <w:lang w:val="vi-VN"/>
        </w:rPr>
        <w:t xml:space="preserve">ử phạt hành chính: 6/28 cơ sở, </w:t>
      </w:r>
      <w:r w:rsidR="00D853D4" w:rsidRPr="00523D92">
        <w:rPr>
          <w:color w:val="0000FF"/>
          <w:spacing w:val="-4"/>
          <w:szCs w:val="28"/>
        </w:rPr>
        <w:t xml:space="preserve">với </w:t>
      </w:r>
      <w:r w:rsidR="00D853D4" w:rsidRPr="00523D92">
        <w:rPr>
          <w:color w:val="0000FF"/>
          <w:spacing w:val="-4"/>
          <w:szCs w:val="28"/>
          <w:lang w:val="vi-VN"/>
        </w:rPr>
        <w:t>số tiền 4.</w:t>
      </w:r>
      <w:r w:rsidR="00EF2207" w:rsidRPr="00523D92">
        <w:rPr>
          <w:color w:val="0000FF"/>
          <w:spacing w:val="-4"/>
          <w:szCs w:val="28"/>
          <w:lang w:val="vi-VN"/>
        </w:rPr>
        <w:t>050.000 đồng. Tiêu hủy 31</w:t>
      </w:r>
      <w:r w:rsidR="00D20D9E" w:rsidRPr="00523D92">
        <w:rPr>
          <w:color w:val="0000FF"/>
          <w:spacing w:val="-4"/>
          <w:szCs w:val="28"/>
        </w:rPr>
        <w:t>,</w:t>
      </w:r>
      <w:r w:rsidR="00EF2207" w:rsidRPr="00523D92">
        <w:rPr>
          <w:color w:val="0000FF"/>
          <w:spacing w:val="-4"/>
          <w:szCs w:val="28"/>
          <w:lang w:val="vi-VN"/>
        </w:rPr>
        <w:t>62kg thực phẩm rắn (</w:t>
      </w:r>
      <w:r w:rsidR="00EF2207" w:rsidRPr="00523D92">
        <w:rPr>
          <w:i/>
          <w:color w:val="0000FF"/>
          <w:spacing w:val="-4"/>
          <w:szCs w:val="28"/>
          <w:lang w:val="vi-VN"/>
        </w:rPr>
        <w:t>bánh, kẹo, mì tôm</w:t>
      </w:r>
      <w:r w:rsidR="003833AF" w:rsidRPr="00523D92">
        <w:rPr>
          <w:color w:val="0000FF"/>
          <w:spacing w:val="-4"/>
          <w:szCs w:val="28"/>
          <w:lang w:val="vi-VN"/>
        </w:rPr>
        <w:t xml:space="preserve">) </w:t>
      </w:r>
      <w:r w:rsidR="00EF2207" w:rsidRPr="00523D92">
        <w:rPr>
          <w:color w:val="0000FF"/>
          <w:spacing w:val="-4"/>
          <w:szCs w:val="28"/>
          <w:lang w:val="vi-VN"/>
        </w:rPr>
        <w:t>và 3</w:t>
      </w:r>
      <w:r w:rsidR="00D20D9E" w:rsidRPr="00523D92">
        <w:rPr>
          <w:color w:val="0000FF"/>
          <w:spacing w:val="-4"/>
          <w:szCs w:val="28"/>
        </w:rPr>
        <w:t>,</w:t>
      </w:r>
      <w:r w:rsidR="00EF2207" w:rsidRPr="00523D92">
        <w:rPr>
          <w:color w:val="0000FF"/>
          <w:spacing w:val="-4"/>
          <w:szCs w:val="28"/>
          <w:lang w:val="vi-VN"/>
        </w:rPr>
        <w:t>5 lít thực phẩm lỏng (</w:t>
      </w:r>
      <w:r w:rsidR="00EF2207" w:rsidRPr="00523D92">
        <w:rPr>
          <w:i/>
          <w:color w:val="0000FF"/>
          <w:spacing w:val="-4"/>
          <w:szCs w:val="28"/>
          <w:lang w:val="vi-VN"/>
        </w:rPr>
        <w:t>tương ớt, nước tương</w:t>
      </w:r>
      <w:r w:rsidR="00EF2207" w:rsidRPr="00523D92">
        <w:rPr>
          <w:color w:val="0000FF"/>
          <w:spacing w:val="-4"/>
          <w:szCs w:val="28"/>
          <w:lang w:val="vi-VN"/>
        </w:rPr>
        <w:t>).</w:t>
      </w:r>
      <w:r w:rsidR="00AE4663" w:rsidRPr="00523D92">
        <w:rPr>
          <w:color w:val="0000FF"/>
          <w:spacing w:val="-4"/>
          <w:szCs w:val="28"/>
        </w:rPr>
        <w:t xml:space="preserve"> Ngoài ra, </w:t>
      </w:r>
      <w:r w:rsidR="00D46D0E" w:rsidRPr="00523D92">
        <w:rPr>
          <w:color w:val="0000FF"/>
          <w:spacing w:val="-4"/>
          <w:szCs w:val="28"/>
          <w:lang w:val="vi-VN"/>
        </w:rPr>
        <w:t>Tổ công tác đặc biệt đã k</w:t>
      </w:r>
      <w:r w:rsidR="00740997" w:rsidRPr="00523D92">
        <w:rPr>
          <w:color w:val="0000FF"/>
          <w:spacing w:val="-4"/>
          <w:szCs w:val="28"/>
          <w:lang w:val="vi-VN"/>
        </w:rPr>
        <w:t xml:space="preserve">iểm tra 77 lượt </w:t>
      </w:r>
      <w:r w:rsidR="00D57FF8" w:rsidRPr="00523D92">
        <w:rPr>
          <w:color w:val="0000FF"/>
          <w:spacing w:val="-4"/>
          <w:szCs w:val="28"/>
          <w:lang w:val="vi-VN"/>
        </w:rPr>
        <w:t>đối với các hộ buôn bán</w:t>
      </w:r>
      <w:r w:rsidR="00740997" w:rsidRPr="00523D92">
        <w:rPr>
          <w:color w:val="0000FF"/>
          <w:spacing w:val="-4"/>
          <w:szCs w:val="28"/>
          <w:lang w:val="vi-VN"/>
        </w:rPr>
        <w:t xml:space="preserve"> rau,</w:t>
      </w:r>
      <w:r w:rsidR="00F75CC8" w:rsidRPr="00523D92">
        <w:rPr>
          <w:color w:val="0000FF"/>
          <w:spacing w:val="-4"/>
          <w:szCs w:val="28"/>
          <w:lang w:val="vi-VN"/>
        </w:rPr>
        <w:t xml:space="preserve"> thịt, qua kiểm tra </w:t>
      </w:r>
      <w:r w:rsidR="00F75CC8" w:rsidRPr="00523D92">
        <w:rPr>
          <w:color w:val="0000FF"/>
          <w:spacing w:val="-4"/>
          <w:szCs w:val="28"/>
        </w:rPr>
        <w:t>p</w:t>
      </w:r>
      <w:r w:rsidR="0026718C" w:rsidRPr="00523D92">
        <w:rPr>
          <w:color w:val="0000FF"/>
          <w:spacing w:val="-4"/>
          <w:szCs w:val="28"/>
          <w:lang w:val="vi-VN"/>
        </w:rPr>
        <w:t xml:space="preserve">hát hiện 01 trường hợp </w:t>
      </w:r>
      <w:r w:rsidR="00740997" w:rsidRPr="00523D92">
        <w:rPr>
          <w:color w:val="0000FF"/>
          <w:spacing w:val="-4"/>
          <w:szCs w:val="28"/>
          <w:lang w:val="vi-VN"/>
        </w:rPr>
        <w:t>bị nhiễm dư lượng BVTV, tiêu hủy 2 kg rau</w:t>
      </w:r>
      <w:r w:rsidR="00B043E7" w:rsidRPr="00523D92">
        <w:rPr>
          <w:color w:val="0000FF"/>
          <w:spacing w:val="-4"/>
          <w:szCs w:val="28"/>
        </w:rPr>
        <w:t>.</w:t>
      </w:r>
    </w:p>
    <w:p w:rsidR="004B1BEB" w:rsidRPr="00523D92" w:rsidRDefault="004B1BEB" w:rsidP="00F22F06">
      <w:pPr>
        <w:spacing w:before="60" w:after="60"/>
        <w:ind w:firstLine="720"/>
        <w:jc w:val="both"/>
        <w:rPr>
          <w:b/>
          <w:color w:val="auto"/>
          <w:szCs w:val="28"/>
          <w:lang w:val="vi-VN"/>
        </w:rPr>
      </w:pPr>
      <w:r w:rsidRPr="00523D92">
        <w:rPr>
          <w:b/>
          <w:color w:val="auto"/>
          <w:szCs w:val="28"/>
          <w:lang w:val="vi-VN"/>
        </w:rPr>
        <w:t>1.4. Thu chi ngân sách:</w:t>
      </w:r>
    </w:p>
    <w:p w:rsidR="00297267" w:rsidRPr="00523D92" w:rsidRDefault="00297267" w:rsidP="00297267">
      <w:pPr>
        <w:spacing w:before="60" w:after="60"/>
        <w:ind w:firstLine="720"/>
        <w:jc w:val="both"/>
        <w:rPr>
          <w:i/>
          <w:szCs w:val="28"/>
        </w:rPr>
      </w:pPr>
      <w:r w:rsidRPr="00523D92">
        <w:rPr>
          <w:i/>
          <w:szCs w:val="28"/>
        </w:rPr>
        <w:t xml:space="preserve">a) Về thu - chi ngân sách trên địa bàn huyện: </w:t>
      </w:r>
    </w:p>
    <w:p w:rsidR="00297267" w:rsidRPr="00523D92" w:rsidRDefault="00297267" w:rsidP="00297267">
      <w:pPr>
        <w:spacing w:before="60" w:after="60"/>
        <w:ind w:firstLine="720"/>
        <w:jc w:val="both"/>
        <w:rPr>
          <w:color w:val="FF0000"/>
          <w:szCs w:val="28"/>
        </w:rPr>
      </w:pPr>
      <w:r w:rsidRPr="00523D92">
        <w:rPr>
          <w:color w:val="FF0000"/>
          <w:szCs w:val="28"/>
        </w:rPr>
        <w:t>- Thu ngân sách nhà nước trên địa bàn đến ngày 31/3/2019 là 30.241 triệu đồng, đạt 33% dự toán tỉnh và huyện giao, trong đó: Chi cục thuế huyện thu 13.573 triệu đồng, đạt 49% dự toán tỉnh và huyện giao.</w:t>
      </w:r>
    </w:p>
    <w:p w:rsidR="00297267" w:rsidRPr="00523D92" w:rsidRDefault="00297267" w:rsidP="00297267">
      <w:pPr>
        <w:spacing w:before="60" w:after="60"/>
        <w:ind w:firstLine="720"/>
        <w:jc w:val="both"/>
        <w:rPr>
          <w:color w:val="FF0000"/>
          <w:szCs w:val="28"/>
        </w:rPr>
      </w:pPr>
      <w:r w:rsidRPr="00523D92">
        <w:rPr>
          <w:color w:val="FF0000"/>
          <w:szCs w:val="28"/>
        </w:rPr>
        <w:t>Thu ngân sách huyện đến ngày 31/3/2019 đạt 139.842 triệu đồng, đạt 40% dự toán tỉnh và huyện giao, trong đó: Các khoản ngân sách huyện hưởng theo phân cấp là 23.726 triệu, đạt 31% dự toán; thu bổ sung từ ngân sách tỉnh là 51.000 triệu đồng, đạt 19% dự toán; thu chuyển nguồn 65.116 triệu đồng.</w:t>
      </w:r>
    </w:p>
    <w:p w:rsidR="00297267" w:rsidRPr="00523D92" w:rsidRDefault="00297267" w:rsidP="00297267">
      <w:pPr>
        <w:spacing w:before="60" w:after="60"/>
        <w:ind w:firstLine="720"/>
        <w:jc w:val="both"/>
        <w:rPr>
          <w:i/>
          <w:color w:val="auto"/>
          <w:szCs w:val="28"/>
        </w:rPr>
      </w:pPr>
      <w:r w:rsidRPr="00523D92">
        <w:rPr>
          <w:color w:val="FF0000"/>
          <w:szCs w:val="28"/>
        </w:rPr>
        <w:t>- Chi ngân sách huyện đến ngày 31/3/2019 là 82.211 triệu đồng, bằng 23% dự toán huyện giao, bằng 23% nhiệm vụ chi năm 2019, trong đó: Chi thường xuyên 60.243 triệu đồng, bằng 21% dự toán huyện giao, bằng 21% nhiệm vụ chi năm 2019.</w:t>
      </w:r>
    </w:p>
    <w:p w:rsidR="003C6D9F" w:rsidRPr="00523D92" w:rsidRDefault="003C6D9F" w:rsidP="00230F2F">
      <w:pPr>
        <w:spacing w:before="60" w:after="60"/>
        <w:ind w:firstLine="720"/>
        <w:jc w:val="both"/>
        <w:rPr>
          <w:b/>
          <w:color w:val="auto"/>
          <w:szCs w:val="28"/>
          <w:lang w:val="vi-VN"/>
        </w:rPr>
      </w:pPr>
      <w:r w:rsidRPr="00523D92">
        <w:rPr>
          <w:b/>
          <w:color w:val="auto"/>
          <w:szCs w:val="28"/>
          <w:lang w:val="vi-VN"/>
        </w:rPr>
        <w:t>1.5. Đầu tư phát triển</w:t>
      </w:r>
    </w:p>
    <w:p w:rsidR="00E87A30" w:rsidRPr="00523D92" w:rsidRDefault="0019076D" w:rsidP="00E87A30">
      <w:pPr>
        <w:spacing w:before="60" w:after="60"/>
        <w:ind w:firstLine="720"/>
        <w:jc w:val="both"/>
        <w:rPr>
          <w:color w:val="0000FF"/>
          <w:szCs w:val="28"/>
          <w:lang w:val="vi-VN"/>
        </w:rPr>
      </w:pPr>
      <w:r w:rsidRPr="00523D92">
        <w:rPr>
          <w:color w:val="0000FF"/>
          <w:szCs w:val="28"/>
          <w:lang w:val="vi-VN"/>
        </w:rPr>
        <w:t xml:space="preserve">- </w:t>
      </w:r>
      <w:r w:rsidR="00E87A30" w:rsidRPr="00523D92">
        <w:rPr>
          <w:color w:val="0000FF"/>
          <w:szCs w:val="28"/>
          <w:lang w:val="vi-VN"/>
        </w:rPr>
        <w:t>Tổng kế hoạch vốn n</w:t>
      </w:r>
      <w:r w:rsidR="002637EC" w:rsidRPr="00523D92">
        <w:rPr>
          <w:color w:val="0000FF"/>
          <w:szCs w:val="28"/>
          <w:lang w:val="vi-VN"/>
        </w:rPr>
        <w:t>ăm 2019 là 117.293 triệu đồng. Đến 20/3</w:t>
      </w:r>
      <w:r w:rsidR="00E87A30" w:rsidRPr="00523D92">
        <w:rPr>
          <w:color w:val="0000FF"/>
          <w:szCs w:val="28"/>
          <w:lang w:val="vi-VN"/>
        </w:rPr>
        <w:t xml:space="preserve">/2019 đã giải ngân được </w:t>
      </w:r>
      <w:r w:rsidR="00C83FF1" w:rsidRPr="00523D92">
        <w:rPr>
          <w:color w:val="0000FF"/>
          <w:szCs w:val="28"/>
          <w:lang w:val="vi-VN"/>
        </w:rPr>
        <w:t>63.652</w:t>
      </w:r>
      <w:r w:rsidR="00E87A30" w:rsidRPr="00523D92">
        <w:rPr>
          <w:color w:val="0000FF"/>
          <w:szCs w:val="28"/>
          <w:lang w:val="vi-VN"/>
        </w:rPr>
        <w:t xml:space="preserve"> triệu đồng, đạt </w:t>
      </w:r>
      <w:r w:rsidR="00C83FF1" w:rsidRPr="00523D92">
        <w:rPr>
          <w:color w:val="0000FF"/>
          <w:szCs w:val="28"/>
          <w:lang w:val="vi-VN"/>
        </w:rPr>
        <w:t>54,27</w:t>
      </w:r>
      <w:r w:rsidR="00E87A30" w:rsidRPr="00523D92">
        <w:rPr>
          <w:color w:val="0000FF"/>
          <w:szCs w:val="28"/>
          <w:lang w:val="vi-VN"/>
        </w:rPr>
        <w:t xml:space="preserve">% kế hoạch, trong đó: Chi ngân sách tỉnh được </w:t>
      </w:r>
      <w:r w:rsidR="00C83FF1" w:rsidRPr="00523D92">
        <w:rPr>
          <w:color w:val="0000FF"/>
          <w:szCs w:val="28"/>
          <w:lang w:val="vi-VN"/>
        </w:rPr>
        <w:t>44.908triệu đồng, đạt 79,98</w:t>
      </w:r>
      <w:r w:rsidR="00C83FF1" w:rsidRPr="00523D92">
        <w:rPr>
          <w:color w:val="0000FF"/>
          <w:szCs w:val="28"/>
        </w:rPr>
        <w:t>%</w:t>
      </w:r>
      <w:r w:rsidR="000F1BBB" w:rsidRPr="00523D92">
        <w:rPr>
          <w:color w:val="0000FF"/>
          <w:szCs w:val="28"/>
        </w:rPr>
        <w:t xml:space="preserve"> (</w:t>
      </w:r>
      <w:r w:rsidR="000F1BBB" w:rsidRPr="00523D92">
        <w:rPr>
          <w:i/>
          <w:color w:val="0000FF"/>
          <w:szCs w:val="28"/>
        </w:rPr>
        <w:t>thu hồi hoàn ứng 28.379 triệu đồng</w:t>
      </w:r>
      <w:r w:rsidR="000F1BBB" w:rsidRPr="00523D92">
        <w:rPr>
          <w:color w:val="0000FF"/>
          <w:szCs w:val="28"/>
        </w:rPr>
        <w:t>)</w:t>
      </w:r>
      <w:r w:rsidR="00E87A30" w:rsidRPr="00523D92">
        <w:rPr>
          <w:color w:val="0000FF"/>
          <w:szCs w:val="28"/>
          <w:lang w:val="vi-VN"/>
        </w:rPr>
        <w:t xml:space="preserve">; Chi ngân sách huyện giải ngân </w:t>
      </w:r>
      <w:r w:rsidR="00FB77A0" w:rsidRPr="00523D92">
        <w:rPr>
          <w:color w:val="0000FF"/>
          <w:szCs w:val="28"/>
          <w:lang w:val="vi-VN"/>
        </w:rPr>
        <w:t xml:space="preserve">18.744triệu đồng, đạt </w:t>
      </w:r>
      <w:r w:rsidR="00FB77A0" w:rsidRPr="00523D92">
        <w:rPr>
          <w:color w:val="0000FF"/>
          <w:szCs w:val="28"/>
        </w:rPr>
        <w:t>30,65</w:t>
      </w:r>
      <w:r w:rsidR="00E87A30" w:rsidRPr="00523D92">
        <w:rPr>
          <w:color w:val="0000FF"/>
          <w:szCs w:val="28"/>
          <w:lang w:val="vi-VN"/>
        </w:rPr>
        <w:t>% kế hoạch.</w:t>
      </w:r>
    </w:p>
    <w:p w:rsidR="00E87A30" w:rsidRPr="00523D92" w:rsidRDefault="00E87A30" w:rsidP="00E87A30">
      <w:pPr>
        <w:spacing w:before="60" w:after="60"/>
        <w:ind w:firstLine="720"/>
        <w:jc w:val="both"/>
        <w:rPr>
          <w:color w:val="0000FF"/>
          <w:szCs w:val="28"/>
          <w:lang w:val="vi-VN"/>
        </w:rPr>
      </w:pPr>
      <w:r w:rsidRPr="00523D92">
        <w:rPr>
          <w:color w:val="0000FF"/>
          <w:szCs w:val="28"/>
          <w:lang w:val="vi-VN"/>
        </w:rPr>
        <w:t>- Hoàn thành các nội dung, biểu mẫu cung cấp theo yêu cầu của Kiểm toán nhà nước Khu vực VIII.</w:t>
      </w:r>
    </w:p>
    <w:p w:rsidR="00E87A30" w:rsidRPr="00523D92" w:rsidRDefault="00E87A30" w:rsidP="00E87A30">
      <w:pPr>
        <w:spacing w:before="60" w:after="60"/>
        <w:ind w:firstLine="720"/>
        <w:jc w:val="both"/>
        <w:rPr>
          <w:color w:val="0000FF"/>
          <w:szCs w:val="28"/>
          <w:lang w:val="vi-VN"/>
        </w:rPr>
      </w:pPr>
      <w:r w:rsidRPr="00523D92">
        <w:rPr>
          <w:color w:val="0000FF"/>
          <w:szCs w:val="28"/>
          <w:lang w:val="vi-VN"/>
        </w:rPr>
        <w:t>- Phê duyệt chủ trương đầu tư</w:t>
      </w:r>
      <w:r w:rsidR="00AD35D8" w:rsidRPr="00523D92">
        <w:rPr>
          <w:color w:val="0000FF"/>
          <w:szCs w:val="28"/>
        </w:rPr>
        <w:t>, phê duyệt dự án</w:t>
      </w:r>
      <w:r w:rsidR="001074E7" w:rsidRPr="00523D92">
        <w:rPr>
          <w:color w:val="0000FF"/>
          <w:szCs w:val="28"/>
          <w:lang w:val="vi-VN"/>
        </w:rPr>
        <w:t xml:space="preserve"> 29</w:t>
      </w:r>
      <w:r w:rsidRPr="00523D92">
        <w:rPr>
          <w:color w:val="0000FF"/>
          <w:szCs w:val="28"/>
          <w:lang w:val="vi-VN"/>
        </w:rPr>
        <w:t xml:space="preserve"> dự án thuộc nguồn vốn sự nghiệp năm 2019</w:t>
      </w:r>
      <w:r w:rsidR="001074E7" w:rsidRPr="00523D92">
        <w:rPr>
          <w:color w:val="0000FF"/>
          <w:szCs w:val="28"/>
        </w:rPr>
        <w:t xml:space="preserve"> trình kỳ họp bất thường HĐND huyện tháng 3/2019</w:t>
      </w:r>
      <w:r w:rsidRPr="00523D92">
        <w:rPr>
          <w:color w:val="0000FF"/>
          <w:szCs w:val="28"/>
          <w:lang w:val="vi-VN"/>
        </w:rPr>
        <w:t>; phê duyệt BCKTKT 04 dự án thuộc nguồn vốn ngân sách tỉnh bổ sung có mục tiêu năm 2018.  Tiếp tục đẩy nhanh tiến độ hoàn thiện thủ tục đầu tư tổ chức triển khai thi công công trình và giải ngân kế hoạch vốn năm 2019 ngay từ những tháng đầu năm; nâng cao hiệu quả sử dụng vốn đầu tư công năm 2019.</w:t>
      </w:r>
    </w:p>
    <w:p w:rsidR="00E87A30" w:rsidRPr="00523D92" w:rsidRDefault="00E87A30" w:rsidP="00E87A30">
      <w:pPr>
        <w:spacing w:before="60" w:after="60"/>
        <w:ind w:firstLine="720"/>
        <w:jc w:val="both"/>
        <w:rPr>
          <w:color w:val="0000FF"/>
          <w:szCs w:val="28"/>
          <w:lang w:val="vi-VN"/>
        </w:rPr>
      </w:pPr>
      <w:r w:rsidRPr="00523D92">
        <w:rPr>
          <w:color w:val="0000FF"/>
          <w:szCs w:val="28"/>
          <w:lang w:val="vi-VN"/>
        </w:rPr>
        <w:lastRenderedPageBreak/>
        <w:t xml:space="preserve">- Chỉ đạo các cơ quan, đơn vị chuyên môn đẩy nhanh công tác thanh quyết toán các dự án, công trình đã hoàn thành đưa vào sử dụng theo nội dung Công văn số 195/UBND-TH ngày 14/02/2019 của UBND huyện. </w:t>
      </w:r>
    </w:p>
    <w:p w:rsidR="00E87A30" w:rsidRPr="00523D92" w:rsidRDefault="00E87A30" w:rsidP="00E87A30">
      <w:pPr>
        <w:spacing w:before="60" w:after="60"/>
        <w:ind w:firstLine="720"/>
        <w:jc w:val="both"/>
        <w:rPr>
          <w:color w:val="0000FF"/>
          <w:szCs w:val="28"/>
          <w:lang w:val="vi-VN"/>
        </w:rPr>
      </w:pPr>
      <w:r w:rsidRPr="00523D92">
        <w:rPr>
          <w:color w:val="0000FF"/>
          <w:szCs w:val="28"/>
          <w:lang w:val="vi-VN"/>
        </w:rPr>
        <w:t>- Tăng cường công tác công tác quản lý, theo dõi, giám sát, cập nhật thông tin giải ngân kế hoạch vốn đầu tư công năm 2019 của các cơ quan, đơn vị đảm bảo thông tin đầy đủ, kịp thời, chính xác. Chỉ đạo cơ quan chuyên môn thường xuyên phối hợp với các đơn vị chủ đầu tư tiến hành kiểm tra, đôn đốc tiến độ, chất lượng thi công các công trình xây dựng trên địa bàn; kiểm tra thi công xây dựng tại một số xã trên địa bàn. Qua công tác kiểm tra, giám sát nhìn chung chất lượng thi công các công trình đều đạt yêu cầu, đảm bảo tiến độ.</w:t>
      </w:r>
    </w:p>
    <w:p w:rsidR="00534F9B" w:rsidRPr="00523D92" w:rsidRDefault="003C6D9F" w:rsidP="00F22F06">
      <w:pPr>
        <w:spacing w:before="60" w:after="60"/>
        <w:ind w:firstLine="720"/>
        <w:jc w:val="both"/>
        <w:rPr>
          <w:color w:val="0000FF"/>
          <w:szCs w:val="28"/>
        </w:rPr>
      </w:pPr>
      <w:r w:rsidRPr="00523D92">
        <w:rPr>
          <w:b/>
          <w:color w:val="auto"/>
          <w:szCs w:val="28"/>
          <w:lang w:val="vi-VN"/>
        </w:rPr>
        <w:t>1.6</w:t>
      </w:r>
      <w:r w:rsidR="0026130F" w:rsidRPr="00523D92">
        <w:rPr>
          <w:b/>
          <w:color w:val="auto"/>
          <w:szCs w:val="28"/>
          <w:lang w:val="vi-VN"/>
        </w:rPr>
        <w:t>. Công tác Xây dựng nông thôn mới:</w:t>
      </w:r>
      <w:r w:rsidR="003833AF" w:rsidRPr="00523D92">
        <w:rPr>
          <w:b/>
          <w:color w:val="auto"/>
          <w:szCs w:val="28"/>
        </w:rPr>
        <w:t xml:space="preserve"> </w:t>
      </w:r>
      <w:r w:rsidR="005B51AB" w:rsidRPr="00523D92">
        <w:rPr>
          <w:color w:val="0000FF"/>
          <w:szCs w:val="28"/>
        </w:rPr>
        <w:t>Đến nay, số tiêu chí xây dựng nông thôn mới các xã đã đạt được như sau: 02 xã đạt 19/19 tiêu chí (Sa Sơn, Sa Nhơn); 01 xã đạt 13/19 tiêu chí (Sa Nghĩa); 01 xã đạt 09 tiêu chí (xã Mô Rai); 01 xã đạt 08 tiêu chí (Rờ Kơi); 04 xã đạt 7/19 tiêu chí (Ya Ly, Hơ Moong, Ya Tăng, Sa Bình); 01 xã đạt 5/19 tiêu chí (Ya Xiêr); Tỷ lệ tiêu chí đạt bình quân là 10,1 tiêu chí/xã.</w:t>
      </w:r>
    </w:p>
    <w:p w:rsidR="00534F9B" w:rsidRPr="00523D92" w:rsidRDefault="00534F9B" w:rsidP="00F22F06">
      <w:pPr>
        <w:spacing w:before="60" w:after="60"/>
        <w:ind w:firstLine="720"/>
        <w:jc w:val="both"/>
        <w:rPr>
          <w:color w:val="0000FF"/>
          <w:szCs w:val="28"/>
        </w:rPr>
      </w:pPr>
      <w:r w:rsidRPr="00523D92">
        <w:rPr>
          <w:color w:val="0000FF"/>
          <w:szCs w:val="28"/>
          <w:lang w:val="da-DK"/>
        </w:rPr>
        <w:t>Tổ chức Lễ phát động ra quân Chương trình MTQG xây dựng nông thôn mới Xuân Kỷ Hợi 2019 tại xã Sa Nghĩa.</w:t>
      </w:r>
      <w:r w:rsidRPr="00523D92">
        <w:rPr>
          <w:color w:val="0000FF"/>
          <w:szCs w:val="28"/>
        </w:rPr>
        <w:t xml:space="preserve">Trình kỳ hợp bất thường HĐND huyện tháng 3/2019 phân bổ chi tiết nguồn vốn sự nghiệp Chương trình MTQG xây dựng nông thôn mới năm 2019. </w:t>
      </w:r>
    </w:p>
    <w:p w:rsidR="00972493" w:rsidRPr="00523D92" w:rsidRDefault="00972493" w:rsidP="00F22F06">
      <w:pPr>
        <w:spacing w:before="60" w:after="60"/>
        <w:ind w:firstLine="720"/>
        <w:jc w:val="both"/>
        <w:rPr>
          <w:b/>
          <w:bCs w:val="0"/>
          <w:color w:val="auto"/>
          <w:spacing w:val="-2"/>
          <w:szCs w:val="28"/>
          <w:lang w:val="da-DK"/>
        </w:rPr>
      </w:pPr>
      <w:r w:rsidRPr="00523D92">
        <w:rPr>
          <w:b/>
          <w:bCs w:val="0"/>
          <w:color w:val="auto"/>
          <w:spacing w:val="-2"/>
          <w:szCs w:val="28"/>
          <w:lang w:val="da-DK"/>
        </w:rPr>
        <w:t>1.7. Công tác đăng ký kinh doanh:</w:t>
      </w:r>
    </w:p>
    <w:p w:rsidR="00972493" w:rsidRPr="00523D92" w:rsidRDefault="00972493" w:rsidP="00F22F06">
      <w:pPr>
        <w:spacing w:before="60" w:after="60"/>
        <w:ind w:firstLine="720"/>
        <w:jc w:val="both"/>
        <w:rPr>
          <w:bCs w:val="0"/>
          <w:color w:val="0000FF"/>
          <w:szCs w:val="28"/>
          <w:lang w:val="da-DK"/>
        </w:rPr>
      </w:pPr>
      <w:r w:rsidRPr="00523D92">
        <w:rPr>
          <w:bCs w:val="0"/>
          <w:color w:val="0000FF"/>
          <w:szCs w:val="28"/>
          <w:lang w:val="da-DK"/>
        </w:rPr>
        <w:t>Tổ chức tiếp nhận và h</w:t>
      </w:r>
      <w:r w:rsidRPr="00523D92">
        <w:rPr>
          <w:bCs w:val="0"/>
          <w:color w:val="0000FF"/>
          <w:szCs w:val="28"/>
          <w:lang w:val="vi-VN"/>
        </w:rPr>
        <w:t xml:space="preserve">ướng dẫn các tổ chức, cá nhân thực hiện đăng ký kinh doanh theo </w:t>
      </w:r>
      <w:r w:rsidRPr="00523D92">
        <w:rPr>
          <w:bCs w:val="0"/>
          <w:color w:val="0000FF"/>
          <w:szCs w:val="28"/>
          <w:lang w:val="da-DK"/>
        </w:rPr>
        <w:t xml:space="preserve">đúng </w:t>
      </w:r>
      <w:r w:rsidRPr="00523D92">
        <w:rPr>
          <w:bCs w:val="0"/>
          <w:color w:val="0000FF"/>
          <w:szCs w:val="28"/>
          <w:lang w:val="vi-VN"/>
        </w:rPr>
        <w:t>quy định của Luật Doanh</w:t>
      </w:r>
      <w:r w:rsidRPr="00523D92">
        <w:rPr>
          <w:bCs w:val="0"/>
          <w:color w:val="0000FF"/>
          <w:szCs w:val="28"/>
          <w:lang w:val="da-DK"/>
        </w:rPr>
        <w:t xml:space="preserve"> nghiệp</w:t>
      </w:r>
      <w:r w:rsidRPr="00523D92">
        <w:rPr>
          <w:bCs w:val="0"/>
          <w:color w:val="0000FF"/>
          <w:szCs w:val="28"/>
          <w:lang w:val="vi-VN"/>
        </w:rPr>
        <w:t>.</w:t>
      </w:r>
      <w:r w:rsidRPr="00523D92">
        <w:rPr>
          <w:bCs w:val="0"/>
          <w:color w:val="0000FF"/>
          <w:szCs w:val="28"/>
          <w:lang w:val="da-DK"/>
        </w:rPr>
        <w:t xml:space="preserve"> Trong </w:t>
      </w:r>
      <w:r w:rsidR="00E127C8" w:rsidRPr="00523D92">
        <w:rPr>
          <w:bCs w:val="0"/>
          <w:color w:val="0000FF"/>
          <w:szCs w:val="28"/>
          <w:lang w:val="da-DK"/>
        </w:rPr>
        <w:t>quý</w:t>
      </w:r>
      <w:r w:rsidRPr="00523D92">
        <w:rPr>
          <w:bCs w:val="0"/>
          <w:color w:val="0000FF"/>
          <w:szCs w:val="28"/>
          <w:lang w:val="da-DK"/>
        </w:rPr>
        <w:t xml:space="preserve">, đã tiếp nhận và cấp Giấy chứng nhận đăng ký kinh doanh qua “Bộ phận một cửa” cho </w:t>
      </w:r>
      <w:r w:rsidR="00CC64C2" w:rsidRPr="00523D92">
        <w:rPr>
          <w:bCs w:val="0"/>
          <w:color w:val="0000FF"/>
          <w:szCs w:val="28"/>
          <w:lang w:val="da-DK"/>
        </w:rPr>
        <w:t>22</w:t>
      </w:r>
      <w:r w:rsidRPr="00523D92">
        <w:rPr>
          <w:bCs w:val="0"/>
          <w:color w:val="0000FF"/>
          <w:szCs w:val="28"/>
          <w:lang w:val="da-DK"/>
        </w:rPr>
        <w:t xml:space="preserve">lượt hộ kinh doanh/ </w:t>
      </w:r>
      <w:r w:rsidR="00CC64C2" w:rsidRPr="00523D92">
        <w:rPr>
          <w:bCs w:val="0"/>
          <w:color w:val="0000FF"/>
          <w:szCs w:val="28"/>
          <w:lang w:val="da-DK"/>
        </w:rPr>
        <w:t xml:space="preserve">35 </w:t>
      </w:r>
      <w:r w:rsidRPr="00523D92">
        <w:rPr>
          <w:bCs w:val="0"/>
          <w:color w:val="0000FF"/>
          <w:szCs w:val="28"/>
          <w:lang w:val="da-DK"/>
        </w:rPr>
        <w:t>lao động tham gia, với tổng vốn đăng ký là</w:t>
      </w:r>
      <w:r w:rsidR="00DB21FA" w:rsidRPr="00523D92">
        <w:rPr>
          <w:bCs w:val="0"/>
          <w:color w:val="0000FF"/>
          <w:szCs w:val="28"/>
          <w:lang w:val="da-DK"/>
        </w:rPr>
        <w:t xml:space="preserve"> </w:t>
      </w:r>
      <w:r w:rsidR="00CC64C2" w:rsidRPr="00523D92">
        <w:rPr>
          <w:bCs w:val="0"/>
          <w:color w:val="0000FF"/>
          <w:szCs w:val="28"/>
          <w:lang w:val="da-DK"/>
        </w:rPr>
        <w:t>4.770</w:t>
      </w:r>
      <w:r w:rsidR="00DB21FA" w:rsidRPr="00523D92">
        <w:rPr>
          <w:bCs w:val="0"/>
          <w:color w:val="0000FF"/>
          <w:szCs w:val="28"/>
          <w:lang w:val="da-DK"/>
        </w:rPr>
        <w:t xml:space="preserve"> </w:t>
      </w:r>
      <w:r w:rsidRPr="00523D92">
        <w:rPr>
          <w:bCs w:val="0"/>
          <w:color w:val="0000FF"/>
          <w:szCs w:val="28"/>
          <w:lang w:val="da-DK"/>
        </w:rPr>
        <w:t>triệu đồng, giải quyết hồ sơ đúng thời gian quy định, không có hồ sơ tồn đọng.</w:t>
      </w:r>
    </w:p>
    <w:p w:rsidR="0019235E" w:rsidRPr="00523D92" w:rsidRDefault="0019235E" w:rsidP="00F22F06">
      <w:pPr>
        <w:spacing w:before="60" w:after="60"/>
        <w:ind w:firstLine="720"/>
        <w:jc w:val="both"/>
        <w:rPr>
          <w:b/>
          <w:color w:val="auto"/>
          <w:szCs w:val="28"/>
          <w:lang w:val="da-DK"/>
        </w:rPr>
      </w:pPr>
      <w:r w:rsidRPr="00523D92">
        <w:rPr>
          <w:b/>
          <w:color w:val="auto"/>
          <w:szCs w:val="28"/>
          <w:lang w:val="da-DK"/>
        </w:rPr>
        <w:t>1.8. Công tác Quy hoạch, quản lý trật tự, xây dựng, quy hoạch đô thị</w:t>
      </w:r>
    </w:p>
    <w:p w:rsidR="00033CDD" w:rsidRPr="00523D92" w:rsidRDefault="00033CDD" w:rsidP="00F22F06">
      <w:pPr>
        <w:spacing w:before="60" w:after="60"/>
        <w:ind w:firstLine="720"/>
        <w:jc w:val="both"/>
        <w:rPr>
          <w:color w:val="0000FF"/>
          <w:szCs w:val="28"/>
          <w:lang w:val="da-DK"/>
        </w:rPr>
      </w:pPr>
      <w:r w:rsidRPr="00523D92">
        <w:rPr>
          <w:color w:val="0000FF"/>
          <w:szCs w:val="28"/>
          <w:lang w:val="da-DK"/>
        </w:rPr>
        <w:t xml:space="preserve">- Chỉ đạo cơ quan chuyên môn </w:t>
      </w:r>
      <w:r w:rsidR="00EC54E9" w:rsidRPr="00523D92">
        <w:rPr>
          <w:color w:val="0000FF"/>
          <w:szCs w:val="28"/>
          <w:lang w:val="da-DK"/>
        </w:rPr>
        <w:t>cung cấp thông tin về kiến trúc, quy hoạch xây dựng; quản lý các mốc giới, chỉ giới xây dựng, cốt xây dựng địa bàn theo phân cấp. Trong quý I thỏa thuận 01 công trình xây dựng trạm BTS cho Viễn thông Kon Tum tại xã Sa Nghĩa; Thỏa thuận tuyến cho Điện lực Kon tum</w:t>
      </w:r>
      <w:r w:rsidR="004A3130" w:rsidRPr="00523D92">
        <w:rPr>
          <w:color w:val="0000FF"/>
          <w:szCs w:val="28"/>
          <w:lang w:val="da-DK"/>
        </w:rPr>
        <w:t>.</w:t>
      </w:r>
    </w:p>
    <w:p w:rsidR="00FF0DFA" w:rsidRPr="00523D92" w:rsidRDefault="002C34F1" w:rsidP="002C34F1">
      <w:pPr>
        <w:spacing w:before="60" w:after="60"/>
        <w:ind w:firstLine="720"/>
        <w:jc w:val="both"/>
        <w:rPr>
          <w:color w:val="0000FF"/>
          <w:szCs w:val="28"/>
          <w:lang w:val="da-DK" w:eastAsia="vi-VN"/>
        </w:rPr>
      </w:pPr>
      <w:r w:rsidRPr="00523D92">
        <w:rPr>
          <w:color w:val="0000FF"/>
          <w:szCs w:val="28"/>
          <w:lang w:val="da-DK" w:eastAsia="vi-VN"/>
        </w:rPr>
        <w:t xml:space="preserve">- </w:t>
      </w:r>
      <w:r w:rsidRPr="00523D92">
        <w:rPr>
          <w:color w:val="0000FF"/>
          <w:szCs w:val="28"/>
          <w:lang w:val="da-DK"/>
        </w:rPr>
        <w:t>Chỉ đạo cơ quan chuyên môn thường xuyên p</w:t>
      </w:r>
      <w:r w:rsidRPr="00523D92">
        <w:rPr>
          <w:color w:val="0000FF"/>
          <w:szCs w:val="28"/>
          <w:lang w:val="da-DK" w:eastAsia="vi-VN"/>
        </w:rPr>
        <w:t xml:space="preserve">hối hợp với UBND thị trấn, các cơ quan liên quan tổ chức kiểm tra tình hình xây dựng trên địa bàn thị trấn, qua </w:t>
      </w:r>
      <w:r w:rsidR="00FF0DFA" w:rsidRPr="00523D92">
        <w:rPr>
          <w:color w:val="0000FF"/>
          <w:szCs w:val="28"/>
          <w:lang w:val="da-DK" w:eastAsia="vi-VN"/>
        </w:rPr>
        <w:t xml:space="preserve">kiểm tra trong tháng quý I trên địa bàn thị trấn không có trường hợp nào vi phạm trật tự xây dựng. </w:t>
      </w:r>
    </w:p>
    <w:p w:rsidR="0028269F" w:rsidRPr="00523D92" w:rsidRDefault="0028269F" w:rsidP="00F22F06">
      <w:pPr>
        <w:spacing w:before="60" w:after="60"/>
        <w:ind w:firstLine="720"/>
        <w:jc w:val="both"/>
        <w:rPr>
          <w:color w:val="0000FF"/>
          <w:szCs w:val="28"/>
          <w:lang w:val="da-DK"/>
        </w:rPr>
      </w:pPr>
      <w:r w:rsidRPr="00523D92">
        <w:rPr>
          <w:color w:val="0000FF"/>
          <w:szCs w:val="28"/>
          <w:lang w:val="da-DK"/>
        </w:rPr>
        <w:t xml:space="preserve">- Trong quý </w:t>
      </w:r>
      <w:r w:rsidR="00A85A9E" w:rsidRPr="00523D92">
        <w:rPr>
          <w:color w:val="0000FF"/>
          <w:szCs w:val="28"/>
          <w:lang w:val="da-DK"/>
        </w:rPr>
        <w:t>I/2019</w:t>
      </w:r>
      <w:r w:rsidRPr="00523D92">
        <w:rPr>
          <w:color w:val="0000FF"/>
          <w:szCs w:val="28"/>
          <w:lang w:val="da-DK"/>
        </w:rPr>
        <w:t xml:space="preserve"> đã tiếp nhận 1</w:t>
      </w:r>
      <w:r w:rsidR="007C2AAC" w:rsidRPr="00523D92">
        <w:rPr>
          <w:color w:val="0000FF"/>
          <w:szCs w:val="28"/>
          <w:lang w:val="da-DK"/>
        </w:rPr>
        <w:t>6</w:t>
      </w:r>
      <w:r w:rsidRPr="00523D92">
        <w:rPr>
          <w:color w:val="0000FF"/>
          <w:szCs w:val="28"/>
          <w:lang w:val="da-DK"/>
        </w:rPr>
        <w:t xml:space="preserve"> hồ sơ và thực hiện vi</w:t>
      </w:r>
      <w:r w:rsidR="007C2AAC" w:rsidRPr="00523D92">
        <w:rPr>
          <w:color w:val="0000FF"/>
          <w:szCs w:val="28"/>
          <w:lang w:val="da-DK"/>
        </w:rPr>
        <w:t>ệc cấp giấy phép xây dựng cho 16</w:t>
      </w:r>
      <w:r w:rsidRPr="00523D92">
        <w:rPr>
          <w:color w:val="0000FF"/>
          <w:szCs w:val="28"/>
          <w:lang w:val="da-DK"/>
        </w:rPr>
        <w:t xml:space="preserve"> hồ sơ xây dựng/1.</w:t>
      </w:r>
      <w:r w:rsidR="007C2AAC" w:rsidRPr="00523D92">
        <w:rPr>
          <w:color w:val="0000FF"/>
          <w:szCs w:val="28"/>
          <w:lang w:val="da-DK"/>
        </w:rPr>
        <w:t>474,6</w:t>
      </w:r>
      <w:r w:rsidRPr="00523D92">
        <w:rPr>
          <w:color w:val="0000FF"/>
          <w:szCs w:val="28"/>
          <w:lang w:val="da-DK"/>
        </w:rPr>
        <w:t>m</w:t>
      </w:r>
      <w:r w:rsidRPr="00523D92">
        <w:rPr>
          <w:color w:val="0000FF"/>
          <w:szCs w:val="28"/>
          <w:vertAlign w:val="superscript"/>
          <w:lang w:val="da-DK"/>
        </w:rPr>
        <w:t>2</w:t>
      </w:r>
      <w:r w:rsidR="007C2AAC" w:rsidRPr="00523D92">
        <w:rPr>
          <w:color w:val="0000FF"/>
          <w:szCs w:val="28"/>
          <w:lang w:val="da-DK"/>
        </w:rPr>
        <w:t>/ 1.682</w:t>
      </w:r>
      <w:r w:rsidRPr="00523D92">
        <w:rPr>
          <w:color w:val="0000FF"/>
          <w:szCs w:val="28"/>
          <w:lang w:val="da-DK"/>
        </w:rPr>
        <w:t>m</w:t>
      </w:r>
      <w:r w:rsidRPr="00523D92">
        <w:rPr>
          <w:color w:val="0000FF"/>
          <w:szCs w:val="28"/>
          <w:vertAlign w:val="superscript"/>
          <w:lang w:val="da-DK"/>
        </w:rPr>
        <w:t>2</w:t>
      </w:r>
      <w:r w:rsidRPr="00523D92">
        <w:rPr>
          <w:color w:val="0000FF"/>
          <w:szCs w:val="28"/>
          <w:lang w:val="da-DK"/>
        </w:rPr>
        <w:t xml:space="preserve"> sàn xây dựng.</w:t>
      </w:r>
    </w:p>
    <w:p w:rsidR="00005919" w:rsidRPr="00523D92" w:rsidRDefault="00005919" w:rsidP="00F22F06">
      <w:pPr>
        <w:spacing w:before="60" w:after="60"/>
        <w:ind w:firstLine="720"/>
        <w:jc w:val="both"/>
        <w:rPr>
          <w:b/>
          <w:color w:val="auto"/>
          <w:szCs w:val="28"/>
          <w:lang w:val="da-DK"/>
        </w:rPr>
      </w:pPr>
      <w:r w:rsidRPr="00523D92">
        <w:rPr>
          <w:b/>
          <w:color w:val="auto"/>
          <w:szCs w:val="28"/>
          <w:lang w:val="da-DK"/>
        </w:rPr>
        <w:t>1.</w:t>
      </w:r>
      <w:r w:rsidR="00D346BE" w:rsidRPr="00523D92">
        <w:rPr>
          <w:b/>
          <w:color w:val="auto"/>
          <w:szCs w:val="28"/>
          <w:lang w:val="da-DK"/>
        </w:rPr>
        <w:t>9</w:t>
      </w:r>
      <w:r w:rsidRPr="00523D92">
        <w:rPr>
          <w:b/>
          <w:color w:val="auto"/>
          <w:szCs w:val="28"/>
          <w:lang w:val="da-DK"/>
        </w:rPr>
        <w:t xml:space="preserve">. Quản lý đất đai, khoáng sản, môi trường: </w:t>
      </w:r>
    </w:p>
    <w:p w:rsidR="005A6B52" w:rsidRPr="00523D92" w:rsidRDefault="005A6B52" w:rsidP="00F22F06">
      <w:pPr>
        <w:spacing w:before="60" w:after="60"/>
        <w:ind w:firstLine="720"/>
        <w:jc w:val="both"/>
        <w:rPr>
          <w:b/>
          <w:i/>
          <w:color w:val="auto"/>
          <w:szCs w:val="28"/>
          <w:lang w:val="da-DK"/>
        </w:rPr>
      </w:pPr>
      <w:r w:rsidRPr="00523D92">
        <w:rPr>
          <w:b/>
          <w:i/>
          <w:color w:val="auto"/>
          <w:szCs w:val="28"/>
          <w:lang w:val="da-DK"/>
        </w:rPr>
        <w:t>* Đất đai:</w:t>
      </w:r>
    </w:p>
    <w:p w:rsidR="009B3C6D" w:rsidRPr="00523D92" w:rsidRDefault="009B3C6D" w:rsidP="00DB21FA">
      <w:pPr>
        <w:spacing w:before="60" w:after="60"/>
        <w:ind w:firstLine="720"/>
        <w:jc w:val="both"/>
        <w:rPr>
          <w:color w:val="0000FF"/>
          <w:szCs w:val="28"/>
          <w:lang w:val="nl-NL"/>
        </w:rPr>
      </w:pPr>
      <w:r w:rsidRPr="00523D92">
        <w:rPr>
          <w:color w:val="0000FF"/>
          <w:szCs w:val="28"/>
          <w:lang w:val="nl-NL"/>
        </w:rPr>
        <w:t>- Hoàn thành công tác lập Kế hoạch sử dụng đấ</w:t>
      </w:r>
      <w:r w:rsidR="00DB21FA" w:rsidRPr="00523D92">
        <w:rPr>
          <w:color w:val="0000FF"/>
          <w:szCs w:val="28"/>
          <w:lang w:val="nl-NL"/>
        </w:rPr>
        <w:t xml:space="preserve">t 2019 (UBND tỉnh đã phê duyệt); </w:t>
      </w:r>
      <w:r w:rsidRPr="00523D92">
        <w:rPr>
          <w:color w:val="0000FF"/>
          <w:szCs w:val="28"/>
          <w:lang w:val="nl-NL"/>
        </w:rPr>
        <w:t>công tác Thông kê đất đai 2018.</w:t>
      </w:r>
    </w:p>
    <w:p w:rsidR="008F4701" w:rsidRPr="00523D92" w:rsidRDefault="009B3C6D" w:rsidP="000B33D1">
      <w:pPr>
        <w:spacing w:before="60" w:after="60"/>
        <w:ind w:firstLine="720"/>
        <w:jc w:val="both"/>
        <w:rPr>
          <w:color w:val="0000FF"/>
          <w:szCs w:val="28"/>
          <w:lang w:val="nl-NL"/>
        </w:rPr>
      </w:pPr>
      <w:r w:rsidRPr="00523D92">
        <w:rPr>
          <w:color w:val="0000FF"/>
          <w:szCs w:val="28"/>
          <w:lang w:val="nl-NL"/>
        </w:rPr>
        <w:lastRenderedPageBreak/>
        <w:t xml:space="preserve">- Công tác cấp giấy chứng quyền sử dụng đất: </w:t>
      </w:r>
      <w:r w:rsidR="008F4701" w:rsidRPr="00523D92">
        <w:rPr>
          <w:color w:val="0000FF"/>
          <w:szCs w:val="28"/>
          <w:lang w:val="nl-NL"/>
        </w:rPr>
        <w:t>Tiếp nhận 1</w:t>
      </w:r>
      <w:r w:rsidR="007C1561" w:rsidRPr="00523D92">
        <w:rPr>
          <w:color w:val="0000FF"/>
          <w:szCs w:val="28"/>
          <w:lang w:val="nl-NL"/>
        </w:rPr>
        <w:t>.</w:t>
      </w:r>
      <w:r w:rsidR="008F4701" w:rsidRPr="00523D92">
        <w:rPr>
          <w:color w:val="0000FF"/>
          <w:szCs w:val="28"/>
          <w:lang w:val="nl-NL"/>
        </w:rPr>
        <w:t>412 hồ sơ, đã giải quyết 1</w:t>
      </w:r>
      <w:r w:rsidR="007C1561" w:rsidRPr="00523D92">
        <w:rPr>
          <w:color w:val="0000FF"/>
          <w:szCs w:val="28"/>
          <w:lang w:val="nl-NL"/>
        </w:rPr>
        <w:t>.</w:t>
      </w:r>
      <w:r w:rsidR="008F4701" w:rsidRPr="00523D92">
        <w:rPr>
          <w:color w:val="0000FF"/>
          <w:szCs w:val="28"/>
          <w:lang w:val="nl-NL"/>
        </w:rPr>
        <w:t>278 hồ sơ</w:t>
      </w:r>
      <w:r w:rsidR="000B33D1" w:rsidRPr="00523D92">
        <w:rPr>
          <w:color w:val="0000FF"/>
          <w:szCs w:val="28"/>
          <w:lang w:val="nl-NL"/>
        </w:rPr>
        <w:t xml:space="preserve"> (</w:t>
      </w:r>
      <w:r w:rsidR="000B33D1" w:rsidRPr="00523D92">
        <w:rPr>
          <w:i/>
          <w:color w:val="0000FF"/>
          <w:szCs w:val="28"/>
          <w:lang w:val="nl-NL"/>
        </w:rPr>
        <w:t>Cấp mới: 23 hồ sơ; chuyển nhượng, tặng cho, cấp đổi, cấp lại, phân chia tài sản: 99 hồ sơ; đăng ký biến động: 131 hồ sơ; đăng ký thế chấp: 215 hồ sơ; x</w:t>
      </w:r>
      <w:r w:rsidR="000D2188" w:rsidRPr="00523D92">
        <w:rPr>
          <w:i/>
          <w:color w:val="0000FF"/>
          <w:szCs w:val="28"/>
          <w:lang w:val="nl-NL"/>
        </w:rPr>
        <w:t>óa thế chấp: 189 hồ sơ</w:t>
      </w:r>
      <w:r w:rsidR="000D2188" w:rsidRPr="00523D92">
        <w:rPr>
          <w:color w:val="0000FF"/>
          <w:szCs w:val="28"/>
          <w:lang w:val="nl-NL"/>
        </w:rPr>
        <w:t>),</w:t>
      </w:r>
      <w:r w:rsidR="008F4701" w:rsidRPr="00523D92">
        <w:rPr>
          <w:color w:val="0000FF"/>
          <w:szCs w:val="28"/>
          <w:lang w:val="nl-NL"/>
        </w:rPr>
        <w:t>đạt 90,5%; còn lại 134 hồ sơ tiếp tục giải quyết.</w:t>
      </w:r>
    </w:p>
    <w:p w:rsidR="000B33D1" w:rsidRPr="00523D92" w:rsidRDefault="00C80E97" w:rsidP="00C80E97">
      <w:pPr>
        <w:spacing w:before="60" w:after="60"/>
        <w:ind w:firstLine="720"/>
        <w:jc w:val="both"/>
        <w:rPr>
          <w:color w:val="0000FF"/>
          <w:szCs w:val="28"/>
          <w:lang w:val="nl-NL"/>
        </w:rPr>
      </w:pPr>
      <w:r w:rsidRPr="00523D92">
        <w:rPr>
          <w:color w:val="0000FF"/>
          <w:szCs w:val="28"/>
          <w:lang w:val="nl-NL"/>
        </w:rPr>
        <w:t>- Công tác giao đất, thu hồi đất, chuyển đổi mục đích sử dụng đất và cho thuê đất:</w:t>
      </w:r>
      <w:r w:rsidR="00DB21FA" w:rsidRPr="00523D92">
        <w:rPr>
          <w:color w:val="0000FF"/>
          <w:szCs w:val="28"/>
          <w:lang w:val="nl-NL"/>
        </w:rPr>
        <w:t xml:space="preserve"> </w:t>
      </w:r>
      <w:r w:rsidRPr="00523D92">
        <w:rPr>
          <w:color w:val="0000FF"/>
          <w:szCs w:val="28"/>
          <w:lang w:val="nl-NL"/>
        </w:rPr>
        <w:t>Bàn giao thực địa 4,72ha đất tại xã Hơ Moong để khai thác khoáng sản; kiểm tra thực địa 406,0ha/02 doanh nghiệp thuê đất trồng rừng (xã Hơ Moong 200,0ha, xã Ya Tăng 206,0ha); Quyết định thu hồi 71,54ha/03 hộ vi phạm công tác quản lý bảo vệ rừng 304 tại xã Ya Tăng; c</w:t>
      </w:r>
      <w:r w:rsidR="00CD7FF5" w:rsidRPr="00523D92">
        <w:rPr>
          <w:color w:val="0000FF"/>
          <w:szCs w:val="28"/>
          <w:lang w:val="nl-NL"/>
        </w:rPr>
        <w:t>huyển đổi 1.201,6ha/7 tường hợp đấ</w:t>
      </w:r>
      <w:r w:rsidRPr="00523D92">
        <w:rPr>
          <w:color w:val="0000FF"/>
          <w:szCs w:val="28"/>
          <w:lang w:val="nl-NL"/>
        </w:rPr>
        <w:t>t nông nghiệp sang đất phi nông nghiệp (</w:t>
      </w:r>
      <w:r w:rsidRPr="00523D92">
        <w:rPr>
          <w:i/>
          <w:color w:val="0000FF"/>
          <w:szCs w:val="28"/>
          <w:lang w:val="nl-NL"/>
        </w:rPr>
        <w:t>chủ yếu đất ở nông thôn và đô thị</w:t>
      </w:r>
      <w:r w:rsidRPr="00523D92">
        <w:rPr>
          <w:color w:val="0000FF"/>
          <w:szCs w:val="28"/>
          <w:lang w:val="nl-NL"/>
        </w:rPr>
        <w:t>).</w:t>
      </w:r>
    </w:p>
    <w:p w:rsidR="003C0983" w:rsidRPr="00523D92" w:rsidRDefault="003C0983" w:rsidP="00C80E97">
      <w:pPr>
        <w:spacing w:before="60" w:after="60"/>
        <w:ind w:firstLine="720"/>
        <w:jc w:val="both"/>
        <w:rPr>
          <w:color w:val="0000FF"/>
          <w:szCs w:val="28"/>
          <w:lang w:val="nl-NL"/>
        </w:rPr>
      </w:pPr>
      <w:r w:rsidRPr="00523D92">
        <w:rPr>
          <w:color w:val="0000FF"/>
          <w:szCs w:val="28"/>
          <w:lang w:val="nl-NL"/>
        </w:rPr>
        <w:t>- Công tác quản lý tài nguyên khoáng sản</w:t>
      </w:r>
      <w:r w:rsidR="00A45F0F" w:rsidRPr="00523D92">
        <w:rPr>
          <w:color w:val="0000FF"/>
          <w:szCs w:val="28"/>
          <w:lang w:val="nl-NL"/>
        </w:rPr>
        <w:t xml:space="preserve">: </w:t>
      </w:r>
      <w:r w:rsidR="00BA757A" w:rsidRPr="00523D92">
        <w:rPr>
          <w:color w:val="0000FF"/>
          <w:szCs w:val="28"/>
          <w:lang w:val="nl-NL"/>
        </w:rPr>
        <w:t>Chỉ đạo phòng chuyên môn h</w:t>
      </w:r>
      <w:r w:rsidR="007355C1" w:rsidRPr="00523D92">
        <w:rPr>
          <w:color w:val="0000FF"/>
          <w:szCs w:val="28"/>
          <w:lang w:val="nl-NL"/>
        </w:rPr>
        <w:t xml:space="preserve">àng tuần </w:t>
      </w:r>
      <w:r w:rsidR="00BA757A" w:rsidRPr="00523D92">
        <w:rPr>
          <w:color w:val="0000FF"/>
          <w:szCs w:val="28"/>
          <w:lang w:val="nl-NL"/>
        </w:rPr>
        <w:t>kiểm tra và thực hiện báo cáo tình hình hoạt động khai thác vàng sa khoáng, vàng (gốc), khoáng sản trên địa bàn huyện. Qua kiểm tra chưa phát hiện có hoạt động khai thác vàng, khoáng sản trái phép trên địa bàn.</w:t>
      </w:r>
    </w:p>
    <w:p w:rsidR="001E4173" w:rsidRPr="00523D92" w:rsidRDefault="00A10FD2" w:rsidP="003015E1">
      <w:pPr>
        <w:spacing w:before="60" w:after="60"/>
        <w:ind w:firstLine="720"/>
        <w:jc w:val="both"/>
        <w:rPr>
          <w:color w:val="0000FF"/>
          <w:szCs w:val="28"/>
          <w:lang w:val="nl-NL"/>
        </w:rPr>
      </w:pPr>
      <w:r w:rsidRPr="00523D92">
        <w:rPr>
          <w:color w:val="0000FF"/>
          <w:szCs w:val="28"/>
          <w:lang w:val="nl-NL"/>
        </w:rPr>
        <w:t>- Công tác quản lý môi trường:</w:t>
      </w:r>
      <w:r w:rsidRPr="00523D92">
        <w:rPr>
          <w:color w:val="0000FF"/>
          <w:szCs w:val="28"/>
          <w:lang w:val="nl-NL"/>
        </w:rPr>
        <w:tab/>
        <w:t>Phối hợp với Đoàn kiểm tra liên ngành thẩm định đánh giá việc thực hiện công trình vệ môi trường phục vụ giai đoạn vận hành đối với nhà máy chế biến mủ cao su APT; Phối hợp đoàn kiểm tra liên ngành theo Quyết định số  477/QĐ-STNMT tại nhà máy chế biến mủ cáo su số 6, nhà máy chế biến mủ cao su APT; kiểm tra lòng hồ thủy điện Ya Ly, khu vực chân cầu giáp ranh giữa thôn Đông Hưng, xã Ya Ly và Thôn Ya Đe, xã Ya Xiêr.</w:t>
      </w:r>
    </w:p>
    <w:p w:rsidR="003665E4" w:rsidRPr="00523D92" w:rsidRDefault="003665E4" w:rsidP="00F22F06">
      <w:pPr>
        <w:spacing w:before="60" w:after="60"/>
        <w:ind w:firstLine="720"/>
        <w:jc w:val="both"/>
        <w:rPr>
          <w:color w:val="auto"/>
          <w:szCs w:val="28"/>
          <w:lang w:val="nl-NL"/>
        </w:rPr>
      </w:pPr>
      <w:r w:rsidRPr="00523D92">
        <w:rPr>
          <w:b/>
          <w:bCs w:val="0"/>
          <w:color w:val="auto"/>
          <w:szCs w:val="28"/>
          <w:lang w:val="nl-NL"/>
        </w:rPr>
        <w:t xml:space="preserve">2. Lĩnh vực Văn hóa </w:t>
      </w:r>
      <w:r w:rsidRPr="00523D92">
        <w:rPr>
          <w:color w:val="auto"/>
          <w:szCs w:val="28"/>
          <w:lang w:val="nl-NL"/>
        </w:rPr>
        <w:t>-</w:t>
      </w:r>
      <w:r w:rsidRPr="00523D92">
        <w:rPr>
          <w:b/>
          <w:bCs w:val="0"/>
          <w:color w:val="auto"/>
          <w:szCs w:val="28"/>
          <w:lang w:val="nl-NL"/>
        </w:rPr>
        <w:t xml:space="preserve"> Xã hội:</w:t>
      </w:r>
    </w:p>
    <w:p w:rsidR="003015E1" w:rsidRPr="00523D92" w:rsidRDefault="003665E4" w:rsidP="00F22F06">
      <w:pPr>
        <w:spacing w:before="60" w:after="60"/>
        <w:ind w:firstLine="720"/>
        <w:jc w:val="both"/>
        <w:rPr>
          <w:b/>
          <w:color w:val="auto"/>
          <w:szCs w:val="28"/>
          <w:lang w:val="nl-NL"/>
        </w:rPr>
      </w:pPr>
      <w:r w:rsidRPr="00523D92">
        <w:rPr>
          <w:b/>
          <w:color w:val="auto"/>
          <w:szCs w:val="28"/>
          <w:lang w:val="nl-NL"/>
        </w:rPr>
        <w:t xml:space="preserve">2.1 Công tác giáo dục: </w:t>
      </w:r>
    </w:p>
    <w:p w:rsidR="003015E1" w:rsidRPr="00523D92" w:rsidRDefault="003015E1" w:rsidP="003015E1">
      <w:pPr>
        <w:spacing w:before="60" w:after="60"/>
        <w:ind w:firstLine="720"/>
        <w:jc w:val="both"/>
        <w:rPr>
          <w:color w:val="0000FF"/>
          <w:szCs w:val="28"/>
          <w:lang w:val="it-IT"/>
        </w:rPr>
      </w:pPr>
      <w:r w:rsidRPr="00523D92">
        <w:rPr>
          <w:color w:val="0000FF"/>
          <w:szCs w:val="28"/>
          <w:lang w:val="it-IT"/>
        </w:rPr>
        <w:t>Toàn huyện có 46 trường</w:t>
      </w:r>
      <w:r w:rsidRPr="00523D92">
        <w:rPr>
          <w:color w:val="0000FF"/>
          <w:szCs w:val="28"/>
          <w:vertAlign w:val="superscript"/>
          <w:lang w:val="it-IT"/>
        </w:rPr>
        <w:t>(</w:t>
      </w:r>
      <w:r w:rsidRPr="00523D92">
        <w:rPr>
          <w:color w:val="0000FF"/>
          <w:szCs w:val="28"/>
          <w:vertAlign w:val="superscript"/>
          <w:lang w:val="it-IT"/>
        </w:rPr>
        <w:footnoteReference w:id="6"/>
      </w:r>
      <w:r w:rsidRPr="00523D92">
        <w:rPr>
          <w:color w:val="0000FF"/>
          <w:szCs w:val="28"/>
          <w:vertAlign w:val="superscript"/>
          <w:lang w:val="it-IT"/>
        </w:rPr>
        <w:t>)</w:t>
      </w:r>
      <w:r w:rsidRPr="00523D92">
        <w:rPr>
          <w:color w:val="0000FF"/>
          <w:szCs w:val="28"/>
          <w:lang w:val="it-IT"/>
        </w:rPr>
        <w:t>, 554 lớp, 13.528 học sinh</w:t>
      </w:r>
      <w:r w:rsidR="00904DA2" w:rsidRPr="00523D92">
        <w:rPr>
          <w:color w:val="0000FF"/>
          <w:szCs w:val="28"/>
          <w:lang w:val="it-IT"/>
        </w:rPr>
        <w:t xml:space="preserve"> (</w:t>
      </w:r>
      <w:r w:rsidR="00904DA2" w:rsidRPr="00523D92">
        <w:rPr>
          <w:i/>
          <w:color w:val="0000FF"/>
          <w:szCs w:val="28"/>
          <w:lang w:val="it-IT"/>
        </w:rPr>
        <w:t>chưa bao gồm trường Dân tộc nội trú và THPT Quang Trung</w:t>
      </w:r>
      <w:r w:rsidR="00904DA2" w:rsidRPr="00523D92">
        <w:rPr>
          <w:color w:val="0000FF"/>
          <w:szCs w:val="28"/>
          <w:lang w:val="it-IT"/>
        </w:rPr>
        <w:t>)</w:t>
      </w:r>
      <w:r w:rsidR="00621BFC" w:rsidRPr="00523D92">
        <w:rPr>
          <w:color w:val="0000FF"/>
          <w:szCs w:val="28"/>
          <w:lang w:val="it-IT"/>
        </w:rPr>
        <w:t>, t</w:t>
      </w:r>
      <w:r w:rsidRPr="00523D92">
        <w:rPr>
          <w:color w:val="0000FF"/>
          <w:szCs w:val="28"/>
          <w:lang w:val="it-IT"/>
        </w:rPr>
        <w:t>rong đó: Học sinh nữ 6.758 em, học sinh dân tộc thiểu số 8</w:t>
      </w:r>
      <w:r w:rsidR="004314EA" w:rsidRPr="00523D92">
        <w:rPr>
          <w:color w:val="0000FF"/>
          <w:szCs w:val="28"/>
          <w:lang w:val="it-IT"/>
        </w:rPr>
        <w:t>.</w:t>
      </w:r>
      <w:r w:rsidRPr="00523D92">
        <w:rPr>
          <w:color w:val="0000FF"/>
          <w:szCs w:val="28"/>
          <w:lang w:val="it-IT"/>
        </w:rPr>
        <w:t>643 em, học sinh nữ dân tộc thiểu số 4.400 em, học sinh con thương binh 03 em (HS THCS), học sinh khuyết tật học hòa nhập 137 em</w:t>
      </w:r>
      <w:r w:rsidR="00316AD3" w:rsidRPr="00523D92">
        <w:rPr>
          <w:color w:val="0000FF"/>
          <w:szCs w:val="28"/>
          <w:lang w:val="it-IT"/>
        </w:rPr>
        <w:t>, c</w:t>
      </w:r>
      <w:r w:rsidRPr="00523D92">
        <w:rPr>
          <w:color w:val="0000FF"/>
          <w:szCs w:val="28"/>
          <w:lang w:val="it-IT"/>
        </w:rPr>
        <w:t>ụ thể:</w:t>
      </w:r>
    </w:p>
    <w:p w:rsidR="003015E1" w:rsidRPr="00523D92" w:rsidRDefault="003015E1" w:rsidP="00DB21FA">
      <w:pPr>
        <w:spacing w:before="60" w:after="60"/>
        <w:ind w:firstLine="720"/>
        <w:jc w:val="both"/>
        <w:rPr>
          <w:color w:val="0000FF"/>
          <w:szCs w:val="28"/>
        </w:rPr>
      </w:pPr>
      <w:r w:rsidRPr="00523D92">
        <w:rPr>
          <w:color w:val="0000FF"/>
          <w:szCs w:val="28"/>
          <w:lang w:val="it-IT"/>
        </w:rPr>
        <w:t>- Trường công lập: 44 trường</w:t>
      </w:r>
      <w:r w:rsidR="00594E32" w:rsidRPr="00523D92">
        <w:rPr>
          <w:color w:val="0000FF"/>
          <w:szCs w:val="28"/>
          <w:lang w:val="it-IT"/>
        </w:rPr>
        <w:t>/</w:t>
      </w:r>
      <w:r w:rsidRPr="00523D92">
        <w:rPr>
          <w:color w:val="0000FF"/>
          <w:szCs w:val="28"/>
          <w:lang w:val="it-IT"/>
        </w:rPr>
        <w:t xml:space="preserve"> 52</w:t>
      </w:r>
      <w:r w:rsidR="007C71FC" w:rsidRPr="00523D92">
        <w:rPr>
          <w:color w:val="0000FF"/>
          <w:szCs w:val="28"/>
          <w:lang w:val="it-IT"/>
        </w:rPr>
        <w:t>7 lớp/</w:t>
      </w:r>
      <w:r w:rsidRPr="00523D92">
        <w:rPr>
          <w:color w:val="0000FF"/>
          <w:szCs w:val="28"/>
          <w:lang w:val="it-IT"/>
        </w:rPr>
        <w:t xml:space="preserve"> 13.012 học sinh</w:t>
      </w:r>
      <w:r w:rsidR="00FD437A" w:rsidRPr="00523D92">
        <w:rPr>
          <w:color w:val="0000FF"/>
          <w:szCs w:val="28"/>
          <w:lang w:val="it-IT"/>
        </w:rPr>
        <w:t>, t</w:t>
      </w:r>
      <w:r w:rsidRPr="00523D92">
        <w:rPr>
          <w:color w:val="0000FF"/>
          <w:szCs w:val="28"/>
          <w:lang w:val="it-IT"/>
        </w:rPr>
        <w:t>rong đó: Học sinh nữ 6.508 em, học sinh DTTS 8.407 em, học sinh nữ DTTS 4.277 em, học sinh con thương binh 03 em (HS THCS), học sinh khuyết tật học hòa nhập 13</w:t>
      </w:r>
      <w:r w:rsidR="00D02A23" w:rsidRPr="00523D92">
        <w:rPr>
          <w:color w:val="0000FF"/>
          <w:szCs w:val="28"/>
          <w:lang w:val="it-IT"/>
        </w:rPr>
        <w:t>7 em</w:t>
      </w:r>
      <w:r w:rsidR="00DB21FA" w:rsidRPr="00523D92">
        <w:rPr>
          <w:rStyle w:val="FootnoteReference"/>
          <w:color w:val="0000FF"/>
          <w:szCs w:val="28"/>
          <w:lang w:val="it-IT"/>
        </w:rPr>
        <w:footnoteReference w:id="7"/>
      </w:r>
      <w:r w:rsidR="00DB21FA" w:rsidRPr="00523D92">
        <w:rPr>
          <w:color w:val="0000FF"/>
          <w:szCs w:val="28"/>
          <w:lang w:val="it-IT"/>
        </w:rPr>
        <w:t>.</w:t>
      </w:r>
    </w:p>
    <w:p w:rsidR="003015E1" w:rsidRPr="00523D92" w:rsidRDefault="002372BA" w:rsidP="00763D68">
      <w:pPr>
        <w:spacing w:before="60" w:after="60"/>
        <w:ind w:firstLine="720"/>
        <w:jc w:val="both"/>
        <w:rPr>
          <w:color w:val="0000FF"/>
          <w:szCs w:val="28"/>
          <w:lang w:val="it-IT"/>
        </w:rPr>
      </w:pPr>
      <w:r w:rsidRPr="00523D92">
        <w:rPr>
          <w:color w:val="0000FF"/>
          <w:szCs w:val="28"/>
          <w:lang w:val="it-IT"/>
        </w:rPr>
        <w:t>- Trường tư thục: 02 trường, g</w:t>
      </w:r>
      <w:r w:rsidR="003015E1" w:rsidRPr="00523D92">
        <w:rPr>
          <w:color w:val="0000FF"/>
          <w:szCs w:val="28"/>
          <w:lang w:val="it-IT"/>
        </w:rPr>
        <w:t>ồm 27</w:t>
      </w:r>
      <w:r w:rsidR="00E0399F" w:rsidRPr="00523D92">
        <w:rPr>
          <w:color w:val="0000FF"/>
          <w:szCs w:val="28"/>
          <w:lang w:val="it-IT"/>
        </w:rPr>
        <w:t xml:space="preserve"> nhóm lớp/</w:t>
      </w:r>
      <w:r w:rsidR="003015E1" w:rsidRPr="00523D92">
        <w:rPr>
          <w:color w:val="0000FF"/>
          <w:szCs w:val="28"/>
          <w:lang w:val="it-IT"/>
        </w:rPr>
        <w:t xml:space="preserve"> 516 cháu</w:t>
      </w:r>
      <w:r w:rsidR="00E0399F" w:rsidRPr="00523D92">
        <w:rPr>
          <w:color w:val="0000FF"/>
          <w:szCs w:val="28"/>
          <w:lang w:val="it-IT"/>
        </w:rPr>
        <w:t xml:space="preserve">, trong đó: </w:t>
      </w:r>
      <w:r w:rsidR="003015E1" w:rsidRPr="00523D92">
        <w:rPr>
          <w:color w:val="0000FF"/>
          <w:szCs w:val="28"/>
          <w:lang w:val="it-IT"/>
        </w:rPr>
        <w:t xml:space="preserve">nữ 250 cháu, dân tộc 236 cháu, nữ dân tộc 123 cháu. </w:t>
      </w:r>
    </w:p>
    <w:p w:rsidR="003015E1" w:rsidRPr="00523D92" w:rsidRDefault="00C36174" w:rsidP="00763D68">
      <w:pPr>
        <w:spacing w:before="60" w:after="60"/>
        <w:ind w:firstLine="720"/>
        <w:jc w:val="both"/>
        <w:rPr>
          <w:color w:val="0000FF"/>
          <w:szCs w:val="28"/>
        </w:rPr>
      </w:pPr>
      <w:r w:rsidRPr="00523D92">
        <w:rPr>
          <w:color w:val="0000FF"/>
          <w:szCs w:val="28"/>
        </w:rPr>
        <w:t xml:space="preserve">- </w:t>
      </w:r>
      <w:r w:rsidR="003015E1" w:rsidRPr="00523D92">
        <w:rPr>
          <w:color w:val="0000FF"/>
          <w:szCs w:val="28"/>
          <w:lang w:val="vi-VN"/>
        </w:rPr>
        <w:t xml:space="preserve">Tỷ lệ chuyên cần </w:t>
      </w:r>
      <w:r w:rsidR="003015E1" w:rsidRPr="00523D92">
        <w:rPr>
          <w:color w:val="0000FF"/>
          <w:szCs w:val="28"/>
          <w:lang w:val="it-IT"/>
        </w:rPr>
        <w:t>trung bình/quý đối với học sinh kinh</w:t>
      </w:r>
      <w:r w:rsidR="003015E1" w:rsidRPr="00523D92">
        <w:rPr>
          <w:color w:val="0000FF"/>
          <w:szCs w:val="28"/>
          <w:lang w:val="vi-VN"/>
        </w:rPr>
        <w:t xml:space="preserve"> đạt 9</w:t>
      </w:r>
      <w:r w:rsidR="003015E1" w:rsidRPr="00523D92">
        <w:rPr>
          <w:color w:val="0000FF"/>
          <w:szCs w:val="28"/>
        </w:rPr>
        <w:t>6</w:t>
      </w:r>
      <w:r w:rsidR="003015E1" w:rsidRPr="00523D92">
        <w:rPr>
          <w:color w:val="0000FF"/>
          <w:szCs w:val="28"/>
          <w:lang w:val="it-IT"/>
        </w:rPr>
        <w:t>%</w:t>
      </w:r>
      <w:r w:rsidR="003015E1" w:rsidRPr="00523D92">
        <w:rPr>
          <w:color w:val="0000FF"/>
          <w:szCs w:val="28"/>
          <w:lang w:val="vi-VN"/>
        </w:rPr>
        <w:t xml:space="preserve"> – </w:t>
      </w:r>
      <w:r w:rsidR="003015E1" w:rsidRPr="00523D92">
        <w:rPr>
          <w:color w:val="0000FF"/>
          <w:szCs w:val="28"/>
          <w:lang w:val="it-IT"/>
        </w:rPr>
        <w:t>100</w:t>
      </w:r>
      <w:r w:rsidR="003015E1" w:rsidRPr="00523D92">
        <w:rPr>
          <w:color w:val="0000FF"/>
          <w:szCs w:val="28"/>
          <w:lang w:val="vi-VN"/>
        </w:rPr>
        <w:t xml:space="preserve">%, riêng học sinh DTTS chỉ đạt từ </w:t>
      </w:r>
      <w:r w:rsidR="003015E1" w:rsidRPr="00523D92">
        <w:rPr>
          <w:color w:val="0000FF"/>
          <w:szCs w:val="28"/>
        </w:rPr>
        <w:t>85</w:t>
      </w:r>
      <w:r w:rsidR="003015E1" w:rsidRPr="00523D92">
        <w:rPr>
          <w:color w:val="0000FF"/>
          <w:szCs w:val="28"/>
          <w:lang w:val="vi-VN"/>
        </w:rPr>
        <w:t>-94%.</w:t>
      </w:r>
    </w:p>
    <w:p w:rsidR="003015E1" w:rsidRPr="00523D92" w:rsidRDefault="003015E1" w:rsidP="00763D68">
      <w:pPr>
        <w:spacing w:before="60" w:after="60"/>
        <w:ind w:firstLine="720"/>
        <w:jc w:val="both"/>
        <w:rPr>
          <w:color w:val="0000FF"/>
          <w:szCs w:val="28"/>
          <w:lang w:val="nl-NL"/>
        </w:rPr>
      </w:pPr>
      <w:r w:rsidRPr="00523D92">
        <w:rPr>
          <w:color w:val="0000FF"/>
          <w:szCs w:val="28"/>
          <w:lang w:val="nl-NL"/>
        </w:rPr>
        <w:lastRenderedPageBreak/>
        <w:t>- Tập trung nâng cao chất l</w:t>
      </w:r>
      <w:r w:rsidRPr="00523D92">
        <w:rPr>
          <w:color w:val="0000FF"/>
          <w:szCs w:val="28"/>
          <w:lang w:val="nl-NL"/>
        </w:rPr>
        <w:softHyphen/>
        <w:t>ượng giáo dục toàn diện cho học sinh, chú trọng chất l</w:t>
      </w:r>
      <w:r w:rsidRPr="00523D92">
        <w:rPr>
          <w:color w:val="0000FF"/>
          <w:szCs w:val="28"/>
          <w:lang w:val="nl-NL"/>
        </w:rPr>
        <w:softHyphen/>
        <w:t xml:space="preserve">ượng giáo dục vùng dân tộc thiểu số. Thực hiện có hiệu quả </w:t>
      </w:r>
      <w:r w:rsidRPr="00523D92">
        <w:rPr>
          <w:color w:val="0000FF"/>
          <w:szCs w:val="28"/>
        </w:rPr>
        <w:t>Nghị Quyết 05-NQ/TU ngày 23/8/2016 của Tỉnh ủy “Về tiếp tục nâng cao chất lượng đối với học sinh dân tộc thiểu số, giai đoạn 2016 – 2020”</w:t>
      </w:r>
      <w:r w:rsidRPr="00523D92">
        <w:rPr>
          <w:color w:val="0000FF"/>
          <w:szCs w:val="28"/>
          <w:lang w:val="nl-NL"/>
        </w:rPr>
        <w:t xml:space="preserve">; </w:t>
      </w:r>
      <w:r w:rsidRPr="00523D92">
        <w:rPr>
          <w:color w:val="0000FF"/>
          <w:szCs w:val="28"/>
        </w:rPr>
        <w:t>Nghị quyết số 04-NQ/HU ngày 06/9/2016 của Đảng bộ huyện Sa Thầy về nâng cao chất lượng giáo dục, giai đoạn 2016 – 2020.</w:t>
      </w:r>
    </w:p>
    <w:p w:rsidR="003015E1" w:rsidRPr="00523D92" w:rsidRDefault="003015E1" w:rsidP="003015E1">
      <w:pPr>
        <w:pStyle w:val="NormalWeb"/>
        <w:shd w:val="clear" w:color="auto" w:fill="FFFFFF"/>
        <w:spacing w:before="120" w:beforeAutospacing="0" w:after="0" w:afterAutospacing="0"/>
        <w:ind w:firstLine="720"/>
        <w:jc w:val="both"/>
        <w:rPr>
          <w:color w:val="0000FF"/>
          <w:sz w:val="28"/>
          <w:szCs w:val="28"/>
        </w:rPr>
      </w:pPr>
      <w:r w:rsidRPr="00523D92">
        <w:rPr>
          <w:color w:val="0000FF"/>
          <w:sz w:val="28"/>
          <w:szCs w:val="28"/>
        </w:rPr>
        <w:t>- Phối hợp với Phòng</w:t>
      </w:r>
      <w:r w:rsidR="000575B0" w:rsidRPr="00523D92">
        <w:rPr>
          <w:color w:val="0000FF"/>
          <w:sz w:val="28"/>
          <w:szCs w:val="28"/>
        </w:rPr>
        <w:t xml:space="preserve"> Lao động</w:t>
      </w:r>
      <w:r w:rsidRPr="00523D92">
        <w:rPr>
          <w:color w:val="0000FF"/>
          <w:sz w:val="28"/>
          <w:szCs w:val="28"/>
        </w:rPr>
        <w:t xml:space="preserve"> TB-XH cấp phát 50 xuất quà do Quỹ Bảo trợ trẻ em Việt Nam cho học sinh nghèo, học sinh DTTS, học sinh mắc bệnh hiểm nghèo, học sinh có hoàn cảnh khó khăn vượt khó vươn lên trong học tập. Mỗi xuất quà 500.000đ. </w:t>
      </w:r>
    </w:p>
    <w:p w:rsidR="00DB21FA" w:rsidRPr="00523D92" w:rsidRDefault="003665E4" w:rsidP="00F22F06">
      <w:pPr>
        <w:spacing w:before="60" w:after="60"/>
        <w:ind w:firstLine="720"/>
        <w:jc w:val="both"/>
        <w:rPr>
          <w:b/>
          <w:color w:val="auto"/>
          <w:szCs w:val="28"/>
          <w:lang w:val="nl-NL"/>
        </w:rPr>
      </w:pPr>
      <w:r w:rsidRPr="00523D92">
        <w:rPr>
          <w:b/>
          <w:color w:val="auto"/>
          <w:szCs w:val="28"/>
          <w:lang w:val="nl-NL"/>
        </w:rPr>
        <w:t>2.2 Công tác chăm sóc và bảo vệ sức khoẻ cho nhân dân:</w:t>
      </w:r>
    </w:p>
    <w:p w:rsidR="003A1BB5" w:rsidRPr="00523D92" w:rsidRDefault="003665E4" w:rsidP="00F22F06">
      <w:pPr>
        <w:spacing w:before="60" w:after="60"/>
        <w:ind w:firstLine="720"/>
        <w:jc w:val="both"/>
        <w:rPr>
          <w:color w:val="auto"/>
          <w:szCs w:val="28"/>
          <w:lang w:val="nl-NL"/>
        </w:rPr>
      </w:pPr>
      <w:r w:rsidRPr="00523D92">
        <w:rPr>
          <w:color w:val="auto"/>
          <w:szCs w:val="28"/>
          <w:lang w:val="nl-NL"/>
        </w:rPr>
        <w:t xml:space="preserve">Tiếp tục triển khai công tác khám và điều trị, </w:t>
      </w:r>
      <w:r w:rsidRPr="00523D92">
        <w:rPr>
          <w:color w:val="auto"/>
          <w:szCs w:val="28"/>
          <w:lang w:val="pt-BR"/>
        </w:rPr>
        <w:t>phục vụ nhân dân trên địa bàn</w:t>
      </w:r>
      <w:r w:rsidRPr="00523D92">
        <w:rPr>
          <w:color w:val="auto"/>
          <w:szCs w:val="28"/>
          <w:lang w:val="nl-NL"/>
        </w:rPr>
        <w:t xml:space="preserve">; Tổ chức kiểm tra vệ sinh an toàn thực phẩm đối với </w:t>
      </w:r>
      <w:r w:rsidR="003A1BB5" w:rsidRPr="00523D92">
        <w:rPr>
          <w:color w:val="C00000"/>
          <w:szCs w:val="28"/>
          <w:lang w:val="nl-NL"/>
        </w:rPr>
        <w:t>134</w:t>
      </w:r>
      <w:r w:rsidRPr="00523D92">
        <w:rPr>
          <w:color w:val="C00000"/>
          <w:szCs w:val="28"/>
          <w:lang w:val="nl-NL"/>
        </w:rPr>
        <w:t xml:space="preserve"> cơ sở kinh doanh thực phẩm, các cửa hàng dịch vụ ăn uống trên địa bàn. Nhìn chung các chủ cơ sở đã chấp hành tương đối tốt quy định của Nhà nước về kinh doanh thực phẩm </w:t>
      </w:r>
      <w:r w:rsidRPr="00523D92">
        <w:rPr>
          <w:i/>
          <w:color w:val="C00000"/>
          <w:szCs w:val="28"/>
          <w:lang w:val="nl-NL"/>
        </w:rPr>
        <w:t xml:space="preserve">(có </w:t>
      </w:r>
      <w:r w:rsidR="003A1BB5" w:rsidRPr="00523D92">
        <w:rPr>
          <w:color w:val="C00000"/>
          <w:szCs w:val="28"/>
        </w:rPr>
        <w:t>126</w:t>
      </w:r>
      <w:r w:rsidRPr="00523D92">
        <w:rPr>
          <w:color w:val="C00000"/>
          <w:szCs w:val="28"/>
        </w:rPr>
        <w:t>/</w:t>
      </w:r>
      <w:r w:rsidR="003A1BB5" w:rsidRPr="00523D92">
        <w:rPr>
          <w:color w:val="C00000"/>
          <w:szCs w:val="28"/>
        </w:rPr>
        <w:t>134</w:t>
      </w:r>
      <w:r w:rsidRPr="00523D92">
        <w:rPr>
          <w:color w:val="C00000"/>
          <w:szCs w:val="28"/>
        </w:rPr>
        <w:t xml:space="preserve"> </w:t>
      </w:r>
      <w:r w:rsidRPr="00523D92">
        <w:rPr>
          <w:i/>
          <w:color w:val="C00000"/>
          <w:szCs w:val="28"/>
          <w:lang w:val="nl-NL"/>
        </w:rPr>
        <w:t xml:space="preserve">cơ sở đảm bảo quy định, chiếm tỷ lệ </w:t>
      </w:r>
      <w:r w:rsidR="003A1BB5" w:rsidRPr="00523D92">
        <w:rPr>
          <w:i/>
          <w:color w:val="C00000"/>
          <w:szCs w:val="28"/>
          <w:lang w:val="nl-NL"/>
        </w:rPr>
        <w:t>94</w:t>
      </w:r>
      <w:r w:rsidRPr="00523D92">
        <w:rPr>
          <w:i/>
          <w:color w:val="C00000"/>
          <w:szCs w:val="28"/>
          <w:lang w:val="nl-NL"/>
        </w:rPr>
        <w:t>%</w:t>
      </w:r>
      <w:r w:rsidRPr="00523D92">
        <w:rPr>
          <w:color w:val="C00000"/>
          <w:szCs w:val="28"/>
          <w:lang w:val="nl-NL"/>
        </w:rPr>
        <w:t>).</w:t>
      </w:r>
      <w:r w:rsidRPr="00523D92">
        <w:rPr>
          <w:color w:val="auto"/>
          <w:szCs w:val="28"/>
          <w:lang w:val="nl-NL"/>
        </w:rPr>
        <w:t xml:space="preserve"> </w:t>
      </w:r>
    </w:p>
    <w:p w:rsidR="003665E4" w:rsidRPr="00523D92" w:rsidRDefault="003665E4" w:rsidP="00F22F06">
      <w:pPr>
        <w:spacing w:before="60" w:after="60"/>
        <w:ind w:firstLine="720"/>
        <w:jc w:val="both"/>
        <w:rPr>
          <w:color w:val="auto"/>
          <w:szCs w:val="28"/>
          <w:lang w:val="vi-VN"/>
        </w:rPr>
      </w:pPr>
      <w:r w:rsidRPr="00523D92">
        <w:rPr>
          <w:color w:val="auto"/>
          <w:szCs w:val="28"/>
        </w:rPr>
        <w:t>Mạng lưới y tế cơ sở từng bước được đầu tư, nâng cấp</w:t>
      </w:r>
      <w:r w:rsidRPr="00523D92">
        <w:rPr>
          <w:color w:val="auto"/>
          <w:szCs w:val="28"/>
          <w:lang w:val="da-DK"/>
        </w:rPr>
        <w:t>,</w:t>
      </w:r>
      <w:r w:rsidRPr="00523D92">
        <w:rPr>
          <w:bCs w:val="0"/>
          <w:color w:val="auto"/>
          <w:szCs w:val="28"/>
          <w:lang w:val="da-DK"/>
        </w:rPr>
        <w:t>t</w:t>
      </w:r>
      <w:r w:rsidRPr="00523D92">
        <w:rPr>
          <w:bCs w:val="0"/>
          <w:color w:val="auto"/>
          <w:szCs w:val="28"/>
        </w:rPr>
        <w:t>oàn</w:t>
      </w:r>
      <w:r w:rsidRPr="00523D92">
        <w:rPr>
          <w:bCs w:val="0"/>
          <w:color w:val="auto"/>
          <w:szCs w:val="28"/>
          <w:lang w:val="nb-NO"/>
        </w:rPr>
        <w:t xml:space="preserve"> huyện </w:t>
      </w:r>
      <w:r w:rsidRPr="00523D92">
        <w:rPr>
          <w:bCs w:val="0"/>
          <w:color w:val="auto"/>
          <w:szCs w:val="28"/>
          <w:lang w:val="da-DK"/>
        </w:rPr>
        <w:t xml:space="preserve">hiện </w:t>
      </w:r>
      <w:r w:rsidRPr="00523D92">
        <w:rPr>
          <w:bCs w:val="0"/>
          <w:color w:val="auto"/>
          <w:szCs w:val="28"/>
        </w:rPr>
        <w:t xml:space="preserve">có </w:t>
      </w:r>
      <w:r w:rsidRPr="00523D92">
        <w:rPr>
          <w:bCs w:val="0"/>
          <w:color w:val="auto"/>
          <w:szCs w:val="28"/>
          <w:lang w:val="nb-NO"/>
        </w:rPr>
        <w:t>07/11</w:t>
      </w:r>
      <w:r w:rsidRPr="00523D92">
        <w:rPr>
          <w:bCs w:val="0"/>
          <w:color w:val="auto"/>
          <w:szCs w:val="28"/>
        </w:rPr>
        <w:t xml:space="preserve"> xã, thị trấn được công nhận đạt Bộ Tiêu chí quốc gia y tế xã giai đoạn </w:t>
      </w:r>
      <w:r w:rsidRPr="00523D92">
        <w:rPr>
          <w:bCs w:val="0"/>
          <w:color w:val="auto"/>
          <w:szCs w:val="28"/>
          <w:lang w:val="da-DK"/>
        </w:rPr>
        <w:t>2011-</w:t>
      </w:r>
      <w:r w:rsidRPr="00523D92">
        <w:rPr>
          <w:bCs w:val="0"/>
          <w:color w:val="auto"/>
          <w:szCs w:val="28"/>
        </w:rPr>
        <w:t xml:space="preserve"> 2020, đạt tỷ lệ 63.6%,</w:t>
      </w:r>
      <w:r w:rsidRPr="00523D92">
        <w:rPr>
          <w:color w:val="auto"/>
          <w:szCs w:val="28"/>
        </w:rPr>
        <w:t>p</w:t>
      </w:r>
      <w:r w:rsidRPr="00523D92">
        <w:rPr>
          <w:color w:val="auto"/>
          <w:szCs w:val="28"/>
          <w:lang w:val="vi-VN"/>
        </w:rPr>
        <w:t>hấn đấu</w:t>
      </w:r>
      <w:r w:rsidRPr="00523D92">
        <w:rPr>
          <w:color w:val="auto"/>
          <w:szCs w:val="28"/>
        </w:rPr>
        <w:t xml:space="preserve"> năm 2018</w:t>
      </w:r>
      <w:r w:rsidRPr="00523D92">
        <w:rPr>
          <w:color w:val="auto"/>
          <w:szCs w:val="28"/>
          <w:lang w:val="vi-VN"/>
        </w:rPr>
        <w:t xml:space="preserve"> xã Ya X</w:t>
      </w:r>
      <w:r w:rsidRPr="00523D92">
        <w:rPr>
          <w:color w:val="auto"/>
          <w:szCs w:val="28"/>
        </w:rPr>
        <w:t>iêr</w:t>
      </w:r>
      <w:r w:rsidRPr="00523D92">
        <w:rPr>
          <w:color w:val="auto"/>
          <w:szCs w:val="28"/>
          <w:lang w:val="vi-VN"/>
        </w:rPr>
        <w:t xml:space="preserve"> được công nhận đạt bộ tiêu chí quốc gia </w:t>
      </w:r>
      <w:r w:rsidRPr="00523D92">
        <w:rPr>
          <w:color w:val="auto"/>
          <w:szCs w:val="28"/>
          <w:lang w:val="es-ES_tradnl"/>
        </w:rPr>
        <w:t xml:space="preserve">về </w:t>
      </w:r>
      <w:r w:rsidRPr="00523D92">
        <w:rPr>
          <w:color w:val="auto"/>
          <w:szCs w:val="28"/>
          <w:lang w:val="vi-VN"/>
        </w:rPr>
        <w:t>y tế</w:t>
      </w:r>
      <w:r w:rsidRPr="00523D92">
        <w:rPr>
          <w:bCs w:val="0"/>
          <w:color w:val="auto"/>
          <w:szCs w:val="28"/>
        </w:rPr>
        <w:t xml:space="preserve">. </w:t>
      </w:r>
      <w:r w:rsidRPr="00523D92">
        <w:rPr>
          <w:color w:val="auto"/>
          <w:szCs w:val="28"/>
        </w:rPr>
        <w:t>Đội ngũ cán bộ y tế không ngừng lớn mạnh cả về số lượng và chất lượng</w:t>
      </w:r>
      <w:r w:rsidRPr="00523D92">
        <w:rPr>
          <w:color w:val="auto"/>
          <w:szCs w:val="28"/>
          <w:vertAlign w:val="superscript"/>
        </w:rPr>
        <w:t>(</w:t>
      </w:r>
      <w:r w:rsidRPr="00523D92">
        <w:rPr>
          <w:color w:val="auto"/>
          <w:szCs w:val="28"/>
          <w:vertAlign w:val="superscript"/>
          <w:lang w:val="nl-NL"/>
        </w:rPr>
        <w:footnoteReference w:id="8"/>
      </w:r>
      <w:r w:rsidRPr="00523D92">
        <w:rPr>
          <w:color w:val="auto"/>
          <w:szCs w:val="28"/>
          <w:vertAlign w:val="superscript"/>
        </w:rPr>
        <w:t>)</w:t>
      </w:r>
      <w:r w:rsidRPr="00523D92">
        <w:rPr>
          <w:color w:val="auto"/>
          <w:szCs w:val="28"/>
        </w:rPr>
        <w:t>, tinh thần, thái độ phục vụ của đội ngũ y, bác sĩ được chấn chỉnh và cải thiện.</w:t>
      </w:r>
    </w:p>
    <w:p w:rsidR="003665E4" w:rsidRPr="00523D92" w:rsidRDefault="003665E4" w:rsidP="00F22F06">
      <w:pPr>
        <w:spacing w:before="60" w:after="60"/>
        <w:ind w:firstLine="720"/>
        <w:jc w:val="both"/>
        <w:rPr>
          <w:bCs w:val="0"/>
          <w:snapToGrid w:val="0"/>
          <w:color w:val="auto"/>
          <w:szCs w:val="28"/>
          <w:lang w:val="da-DK"/>
        </w:rPr>
      </w:pPr>
      <w:r w:rsidRPr="00523D92">
        <w:rPr>
          <w:bCs w:val="0"/>
          <w:color w:val="auto"/>
          <w:szCs w:val="28"/>
          <w:lang w:val="da-DK"/>
        </w:rPr>
        <w:t xml:space="preserve">- Các hoạt động truyền thông, giáo dục chuyển đổi hành vi về dân số/sức khỏe sinh sản/kế hoạch hóa gia đình được duy trì và triển khai thực hiện thường xuyên, nhất là đối với vùng đồng bào dân tộc thiểu số, vùng có mức sinh, tỷ lệ sinh con thứ 3 trở lên cao gắn với cung cấp dịch vụ sức khỏe sinh sản/kế hoạch hóa gia đình; Tỷ </w:t>
      </w:r>
      <w:r w:rsidRPr="00523D92">
        <w:rPr>
          <w:bCs w:val="0"/>
          <w:color w:val="auto"/>
          <w:szCs w:val="28"/>
          <w:lang w:val="pl-PL"/>
        </w:rPr>
        <w:t>lệ trẻ em dưới 01 tuổi được tiêm chủng đầy đủ, đạt 97%</w:t>
      </w:r>
      <w:r w:rsidRPr="00523D92">
        <w:rPr>
          <w:bCs w:val="0"/>
          <w:color w:val="auto"/>
          <w:szCs w:val="28"/>
          <w:lang w:val="da-DK"/>
        </w:rPr>
        <w:t>.</w:t>
      </w:r>
    </w:p>
    <w:p w:rsidR="00DB21FA" w:rsidRPr="00523D92" w:rsidRDefault="003665E4" w:rsidP="00F22F06">
      <w:pPr>
        <w:spacing w:before="60" w:after="60"/>
        <w:ind w:firstLine="720"/>
        <w:jc w:val="both"/>
        <w:rPr>
          <w:color w:val="auto"/>
          <w:szCs w:val="28"/>
          <w:lang w:val="nl-NL"/>
        </w:rPr>
      </w:pPr>
      <w:r w:rsidRPr="00523D92">
        <w:rPr>
          <w:b/>
          <w:color w:val="auto"/>
          <w:szCs w:val="28"/>
          <w:lang w:val="nl-NL"/>
        </w:rPr>
        <w:t>2.3 Lĩnh vực Văn hóa thông tin</w:t>
      </w:r>
      <w:r w:rsidRPr="00523D92">
        <w:rPr>
          <w:color w:val="auto"/>
          <w:szCs w:val="28"/>
          <w:lang w:val="nl-NL"/>
        </w:rPr>
        <w:t>:</w:t>
      </w:r>
    </w:p>
    <w:p w:rsidR="00DB21FA" w:rsidRPr="00523D92" w:rsidRDefault="00CE2696" w:rsidP="00DB21FA">
      <w:pPr>
        <w:spacing w:before="60" w:after="60"/>
        <w:ind w:firstLine="720"/>
        <w:jc w:val="both"/>
        <w:rPr>
          <w:color w:val="0000FF"/>
          <w:szCs w:val="28"/>
        </w:rPr>
      </w:pPr>
      <w:r w:rsidRPr="00523D92">
        <w:rPr>
          <w:color w:val="0000FF"/>
          <w:szCs w:val="28"/>
        </w:rPr>
        <w:t>Tổ chức Chương trình văn nghệ“Mừng Đảng, mừng Xuân Kỷ Hợi 2019” đêm giao thừa; Hội đua thuyền Độc mộc mùa Xuân huyện Sa Thầy lần thứ III năm 2019. Thu hút sự tham gia hưởng ứng, cổ vũ của khoảng 1500 người.</w:t>
      </w:r>
    </w:p>
    <w:p w:rsidR="00132161" w:rsidRPr="00523D92" w:rsidRDefault="00132161" w:rsidP="00DB21FA">
      <w:pPr>
        <w:spacing w:before="60" w:after="60"/>
        <w:ind w:firstLine="720"/>
        <w:jc w:val="both"/>
        <w:rPr>
          <w:color w:val="0000FF"/>
          <w:szCs w:val="28"/>
        </w:rPr>
      </w:pPr>
      <w:r w:rsidRPr="00523D92">
        <w:rPr>
          <w:color w:val="0000FF"/>
          <w:szCs w:val="28"/>
        </w:rPr>
        <w:t>- Tổ chức thành công Giải Điền kinh trên địa bàn huyện.</w:t>
      </w:r>
    </w:p>
    <w:p w:rsidR="00132161" w:rsidRPr="00523D92" w:rsidRDefault="00132161" w:rsidP="00132161">
      <w:pPr>
        <w:spacing w:before="60" w:after="60"/>
        <w:ind w:firstLine="720"/>
        <w:jc w:val="both"/>
        <w:rPr>
          <w:color w:val="0000FF"/>
          <w:szCs w:val="28"/>
        </w:rPr>
      </w:pPr>
      <w:r w:rsidRPr="00523D92">
        <w:rPr>
          <w:color w:val="0000FF"/>
          <w:szCs w:val="28"/>
        </w:rPr>
        <w:t>- Phối hợp các lực lượng liên quan tổ chức Lễ kỷ niệm 51 năm</w:t>
      </w:r>
      <w:r w:rsidR="00BB72D6" w:rsidRPr="00523D92">
        <w:rPr>
          <w:color w:val="0000FF"/>
          <w:szCs w:val="28"/>
        </w:rPr>
        <w:t xml:space="preserve"> </w:t>
      </w:r>
      <w:r w:rsidRPr="00523D92">
        <w:rPr>
          <w:color w:val="0000FF"/>
          <w:szCs w:val="28"/>
        </w:rPr>
        <w:t>- Ngày hy sinh của các chiến sỹ e209 tại Chư Tan Kra (</w:t>
      </w:r>
      <w:r w:rsidRPr="00523D92">
        <w:rPr>
          <w:i/>
          <w:color w:val="0000FF"/>
          <w:szCs w:val="28"/>
        </w:rPr>
        <w:t>26/3/1968-26/3/2019</w:t>
      </w:r>
      <w:r w:rsidRPr="00523D92">
        <w:rPr>
          <w:color w:val="0000FF"/>
          <w:szCs w:val="28"/>
        </w:rPr>
        <w:t>).</w:t>
      </w:r>
    </w:p>
    <w:p w:rsidR="00236D84" w:rsidRPr="00523D92" w:rsidRDefault="00236D84" w:rsidP="00236D84">
      <w:pPr>
        <w:spacing w:before="60" w:after="60"/>
        <w:ind w:firstLine="720"/>
        <w:jc w:val="both"/>
        <w:rPr>
          <w:color w:val="0000FF"/>
          <w:szCs w:val="28"/>
          <w:lang w:val="nl-NL"/>
        </w:rPr>
      </w:pPr>
      <w:r w:rsidRPr="00523D92">
        <w:rPr>
          <w:color w:val="0000FF"/>
          <w:szCs w:val="28"/>
          <w:lang w:val="nl-NL"/>
        </w:rPr>
        <w:t>- Triển khai công tác tuyên truyền trực quan trên hệ thống pa- nô toàn huyện mừng Xuân, mừng Đảng; kỷ niệm 89 năm Ngày thành lập Đảng cộng sản Việt Nam (03/2/2930 - 03/2/2019); Ngày Quốc tế Hạnh phúc 20/3 (trên 600 m</w:t>
      </w:r>
      <w:r w:rsidRPr="00523D92">
        <w:rPr>
          <w:color w:val="0000FF"/>
          <w:szCs w:val="28"/>
          <w:vertAlign w:val="superscript"/>
          <w:lang w:val="nl-NL"/>
        </w:rPr>
        <w:t>2</w:t>
      </w:r>
      <w:r w:rsidRPr="00523D92">
        <w:rPr>
          <w:color w:val="0000FF"/>
          <w:szCs w:val="28"/>
          <w:lang w:val="nl-NL"/>
        </w:rPr>
        <w:t>).</w:t>
      </w:r>
    </w:p>
    <w:p w:rsidR="00236D84" w:rsidRPr="00523D92" w:rsidRDefault="00236D84" w:rsidP="00236D84">
      <w:pPr>
        <w:spacing w:before="60" w:after="60"/>
        <w:ind w:firstLine="720"/>
        <w:jc w:val="both"/>
        <w:rPr>
          <w:color w:val="0000FF"/>
          <w:szCs w:val="28"/>
          <w:lang w:val="nl-NL"/>
        </w:rPr>
      </w:pPr>
      <w:r w:rsidRPr="00523D92">
        <w:rPr>
          <w:color w:val="0000FF"/>
          <w:szCs w:val="28"/>
          <w:lang w:val="nl-NL"/>
        </w:rPr>
        <w:t>- Xây dựng chương trình, tổ chức tuyên truyền trên xe loa lưu động đến các thôn, làng (</w:t>
      </w:r>
      <w:r w:rsidRPr="00523D92">
        <w:rPr>
          <w:i/>
          <w:color w:val="0000FF"/>
          <w:szCs w:val="28"/>
          <w:lang w:val="nl-NL"/>
        </w:rPr>
        <w:t xml:space="preserve">Nội dung: Bảo vệ chủ quyền biên giới, biển đảo; an toàn giao thông; </w:t>
      </w:r>
      <w:r w:rsidRPr="00523D92">
        <w:rPr>
          <w:i/>
          <w:color w:val="0000FF"/>
          <w:szCs w:val="28"/>
          <w:lang w:val="nl-NL"/>
        </w:rPr>
        <w:lastRenderedPageBreak/>
        <w:t>an toàn vệ sinh thực phẩm; Ngày Quốc tế Hạnh phúc; Đề án truyền thông giảm nghèo;…</w:t>
      </w:r>
      <w:r w:rsidRPr="00523D92">
        <w:rPr>
          <w:color w:val="0000FF"/>
          <w:szCs w:val="28"/>
          <w:lang w:val="nl-NL"/>
        </w:rPr>
        <w:t>).</w:t>
      </w:r>
    </w:p>
    <w:p w:rsidR="003665E4" w:rsidRPr="00523D92" w:rsidRDefault="009257DD" w:rsidP="00F22F06">
      <w:pPr>
        <w:spacing w:before="60" w:after="60"/>
        <w:ind w:firstLine="720"/>
        <w:jc w:val="both"/>
        <w:rPr>
          <w:color w:val="0000FF"/>
          <w:szCs w:val="28"/>
          <w:lang w:val="nl-NL"/>
        </w:rPr>
      </w:pPr>
      <w:r w:rsidRPr="00523D92">
        <w:rPr>
          <w:color w:val="0000FF"/>
          <w:szCs w:val="28"/>
          <w:lang w:val="nl-NL"/>
        </w:rPr>
        <w:t xml:space="preserve">- </w:t>
      </w:r>
      <w:r w:rsidR="003665E4" w:rsidRPr="00523D92">
        <w:rPr>
          <w:color w:val="0000FF"/>
          <w:szCs w:val="28"/>
          <w:lang w:val="nl-NL"/>
        </w:rPr>
        <w:t>Duy trì thời lượng tiếp và phát sóng trên các kênh sóng truyền thanh, truyền hình, kịp thời đưa thông tin về cơ sở, phục vụ công tác tuyên truyền trên địa bàn.</w:t>
      </w:r>
    </w:p>
    <w:p w:rsidR="00DB21FA" w:rsidRPr="00523D92" w:rsidRDefault="003665E4" w:rsidP="00F22F06">
      <w:pPr>
        <w:spacing w:before="60" w:after="60"/>
        <w:ind w:firstLine="720"/>
        <w:jc w:val="both"/>
        <w:rPr>
          <w:b/>
          <w:color w:val="auto"/>
          <w:szCs w:val="28"/>
          <w:lang w:val="nl-NL"/>
        </w:rPr>
      </w:pPr>
      <w:r w:rsidRPr="00523D92">
        <w:rPr>
          <w:b/>
          <w:color w:val="auto"/>
          <w:szCs w:val="28"/>
          <w:lang w:val="nl-NL"/>
        </w:rPr>
        <w:t>2.4</w:t>
      </w:r>
      <w:r w:rsidR="00DB21FA" w:rsidRPr="00523D92">
        <w:rPr>
          <w:b/>
          <w:color w:val="auto"/>
          <w:szCs w:val="28"/>
          <w:lang w:val="nl-NL"/>
        </w:rPr>
        <w:t xml:space="preserve">. </w:t>
      </w:r>
      <w:r w:rsidRPr="00523D92">
        <w:rPr>
          <w:b/>
          <w:color w:val="auto"/>
          <w:szCs w:val="28"/>
          <w:lang w:val="nl-NL"/>
        </w:rPr>
        <w:t>Đảm bảo an sinh và chính sách xã hội:</w:t>
      </w:r>
    </w:p>
    <w:p w:rsidR="003665E4" w:rsidRPr="00523D92" w:rsidRDefault="003665E4" w:rsidP="00F22F06">
      <w:pPr>
        <w:spacing w:before="60" w:after="60"/>
        <w:ind w:firstLine="720"/>
        <w:jc w:val="both"/>
        <w:rPr>
          <w:rFonts w:eastAsia="Calibri"/>
          <w:color w:val="0000FF"/>
          <w:szCs w:val="28"/>
        </w:rPr>
      </w:pPr>
      <w:r w:rsidRPr="00523D92">
        <w:rPr>
          <w:color w:val="0000FF"/>
          <w:szCs w:val="28"/>
          <w:lang w:val="nl-NL"/>
        </w:rPr>
        <w:t>Tập trung chỉ đạo công tác thực hiện các chế độ chính sách, chăm lo cho người nghèo các đối tượng bảo trợ xã hội, trẻ em có hoàn cảnh khó khăn</w:t>
      </w:r>
      <w:r w:rsidR="005D18C2" w:rsidRPr="00523D92">
        <w:rPr>
          <w:color w:val="0000FF"/>
          <w:szCs w:val="28"/>
          <w:vertAlign w:val="superscript"/>
          <w:lang w:val="nl-NL"/>
        </w:rPr>
        <w:t>(</w:t>
      </w:r>
      <w:r w:rsidRPr="00523D92">
        <w:rPr>
          <w:rStyle w:val="FootnoteReference"/>
          <w:color w:val="0000FF"/>
          <w:szCs w:val="28"/>
          <w:lang w:val="nl-NL"/>
        </w:rPr>
        <w:footnoteReference w:id="9"/>
      </w:r>
      <w:r w:rsidR="005D18C2" w:rsidRPr="00523D92">
        <w:rPr>
          <w:color w:val="0000FF"/>
          <w:szCs w:val="28"/>
          <w:vertAlign w:val="superscript"/>
          <w:lang w:val="nl-NL"/>
        </w:rPr>
        <w:t>)</w:t>
      </w:r>
      <w:r w:rsidRPr="00523D92">
        <w:rPr>
          <w:color w:val="0000FF"/>
          <w:szCs w:val="28"/>
          <w:lang w:val="nl-NL"/>
        </w:rPr>
        <w:t xml:space="preserve">. </w:t>
      </w:r>
      <w:r w:rsidRPr="00523D92">
        <w:rPr>
          <w:color w:val="0000FF"/>
          <w:szCs w:val="28"/>
        </w:rPr>
        <w:t>Huyện đã t</w:t>
      </w:r>
      <w:r w:rsidRPr="00523D92">
        <w:rPr>
          <w:rFonts w:eastAsia="Calibri"/>
          <w:color w:val="0000FF"/>
          <w:szCs w:val="28"/>
        </w:rPr>
        <w:t>hăm hỏi, độ</w:t>
      </w:r>
      <w:r w:rsidRPr="00523D92">
        <w:rPr>
          <w:color w:val="0000FF"/>
          <w:szCs w:val="28"/>
        </w:rPr>
        <w:t>ng viên và trao quà Tết của Chủ tịch nước, UBND tỉnh, UBND huyện</w:t>
      </w:r>
      <w:r w:rsidRPr="00523D92">
        <w:rPr>
          <w:rFonts w:eastAsia="Calibri"/>
          <w:color w:val="0000FF"/>
          <w:szCs w:val="28"/>
        </w:rPr>
        <w:t xml:space="preserve"> cho các đối tượng là trẻ em có hoàn cảnh đặc biệt khó khăn, đối tượng là người có công, người nghèo, người cao tuổi trong dịp Tết Nguyên đán </w:t>
      </w:r>
      <w:r w:rsidR="00D65562" w:rsidRPr="00523D92">
        <w:rPr>
          <w:rFonts w:eastAsia="Calibri"/>
          <w:color w:val="0000FF"/>
          <w:szCs w:val="28"/>
        </w:rPr>
        <w:t>Kỷ Hợi</w:t>
      </w:r>
      <w:r w:rsidRPr="00523D92">
        <w:rPr>
          <w:rFonts w:eastAsia="Calibri"/>
          <w:color w:val="0000FF"/>
          <w:szCs w:val="28"/>
        </w:rPr>
        <w:t xml:space="preserve"> 201</w:t>
      </w:r>
      <w:r w:rsidR="006F7E7F" w:rsidRPr="00523D92">
        <w:rPr>
          <w:rFonts w:eastAsia="Calibri"/>
          <w:color w:val="0000FF"/>
          <w:szCs w:val="28"/>
        </w:rPr>
        <w:t>9</w:t>
      </w:r>
      <w:r w:rsidR="00E16BD4" w:rsidRPr="00523D92">
        <w:rPr>
          <w:rFonts w:eastAsia="Calibri"/>
          <w:color w:val="0000FF"/>
          <w:szCs w:val="28"/>
          <w:vertAlign w:val="superscript"/>
        </w:rPr>
        <w:t>(</w:t>
      </w:r>
      <w:r w:rsidRPr="00523D92">
        <w:rPr>
          <w:rStyle w:val="FootnoteReference"/>
          <w:rFonts w:eastAsia="Calibri"/>
          <w:color w:val="0000FF"/>
          <w:szCs w:val="28"/>
        </w:rPr>
        <w:footnoteReference w:id="10"/>
      </w:r>
      <w:r w:rsidR="00E16BD4" w:rsidRPr="00523D92">
        <w:rPr>
          <w:rFonts w:eastAsia="Calibri"/>
          <w:color w:val="0000FF"/>
          <w:szCs w:val="28"/>
          <w:vertAlign w:val="superscript"/>
        </w:rPr>
        <w:t>)</w:t>
      </w:r>
      <w:r w:rsidRPr="00523D92">
        <w:rPr>
          <w:rFonts w:eastAsia="Calibri"/>
          <w:color w:val="0000FF"/>
          <w:szCs w:val="28"/>
        </w:rPr>
        <w:t>.</w:t>
      </w:r>
    </w:p>
    <w:p w:rsidR="00FF6249" w:rsidRPr="00523D92" w:rsidRDefault="003665E4" w:rsidP="00FF6249">
      <w:pPr>
        <w:ind w:firstLine="720"/>
        <w:jc w:val="both"/>
        <w:rPr>
          <w:color w:val="0000FF"/>
          <w:szCs w:val="28"/>
          <w:lang w:val="fr-FR"/>
        </w:rPr>
      </w:pPr>
      <w:r w:rsidRPr="00523D92">
        <w:rPr>
          <w:color w:val="0000FF"/>
          <w:szCs w:val="28"/>
        </w:rPr>
        <w:t xml:space="preserve">- </w:t>
      </w:r>
      <w:r w:rsidR="00FF6249" w:rsidRPr="00523D92">
        <w:rPr>
          <w:color w:val="0000FF"/>
          <w:szCs w:val="28"/>
        </w:rPr>
        <w:t xml:space="preserve">Tổng hợp kinh phí trình tỉnh và xuất ngân sách huyện tặng quà cho hộ nghèo, cận nghèo nhân dịp Tết Nguyên đán Kỷ hợi năm 2019. </w:t>
      </w:r>
      <w:r w:rsidR="00FF6249" w:rsidRPr="00523D92">
        <w:rPr>
          <w:color w:val="0000FF"/>
          <w:szCs w:val="28"/>
          <w:lang w:val="fr-FR"/>
        </w:rPr>
        <w:t xml:space="preserve">Ngân sách tỉnh hỗ trợ:1.259.000.000 đ; Ngân sách huyện hỗ trợ:  201.400.000 đ. </w:t>
      </w:r>
      <w:r w:rsidR="00FF6249" w:rsidRPr="00523D92">
        <w:rPr>
          <w:color w:val="0000FF"/>
          <w:szCs w:val="28"/>
        </w:rPr>
        <w:t>Trong đó: Quà của UBND tỉnh cho người nghèo (thu nhập)</w:t>
      </w:r>
      <w:r w:rsidR="00FF6249" w:rsidRPr="00523D92">
        <w:rPr>
          <w:color w:val="0000FF"/>
          <w:szCs w:val="28"/>
          <w:lang w:val="fr-FR"/>
        </w:rPr>
        <w:t xml:space="preserve">: 2.518 hộ/1.259.000.000 đ ; </w:t>
      </w:r>
      <w:r w:rsidR="00FF6249" w:rsidRPr="00523D92">
        <w:rPr>
          <w:color w:val="0000FF"/>
          <w:szCs w:val="28"/>
        </w:rPr>
        <w:t xml:space="preserve">Quà của huyện cho hộ </w:t>
      </w:r>
      <w:r w:rsidR="00FF6249" w:rsidRPr="00523D92">
        <w:rPr>
          <w:color w:val="0000FF"/>
          <w:szCs w:val="28"/>
          <w:lang w:val="fr-FR"/>
        </w:rPr>
        <w:t>nghèo thiếu hụt các dịch vụ xã hội cơ bản: 118 hộ/23.600.000 đ;  cận nghèo: 889 hộ/177.800.000 đ.</w:t>
      </w:r>
    </w:p>
    <w:p w:rsidR="009A2DB1" w:rsidRPr="00523D92" w:rsidRDefault="009A2DB1" w:rsidP="009A2DB1">
      <w:pPr>
        <w:ind w:firstLine="737"/>
        <w:jc w:val="both"/>
        <w:rPr>
          <w:color w:val="0000FF"/>
          <w:szCs w:val="28"/>
        </w:rPr>
      </w:pPr>
      <w:r w:rsidRPr="00523D92">
        <w:rPr>
          <w:color w:val="0000FF"/>
          <w:szCs w:val="28"/>
        </w:rPr>
        <w:t xml:space="preserve">- Huyện ủy, HĐND, Uỷ ban nhân dân, UBMTTQVN huyện, tổ chức viếng nghĩa trang liệt sỹ huyện và Đài tưởng niệm Chư Tan Kra. Phối hợp Huyện đoàn tổ chức thắp nến tri ân các anh hùng liệt sỹ tối ngày 27/12 âm lịch. </w:t>
      </w:r>
    </w:p>
    <w:p w:rsidR="009A2DB1" w:rsidRPr="00523D92" w:rsidRDefault="009A2DB1" w:rsidP="009A2DB1">
      <w:pPr>
        <w:ind w:firstLine="737"/>
        <w:jc w:val="both"/>
        <w:rPr>
          <w:color w:val="0000FF"/>
          <w:szCs w:val="28"/>
        </w:rPr>
      </w:pPr>
      <w:r w:rsidRPr="00523D92">
        <w:rPr>
          <w:color w:val="0000FF"/>
          <w:szCs w:val="28"/>
        </w:rPr>
        <w:t xml:space="preserve">- </w:t>
      </w:r>
      <w:r w:rsidR="000A0AA6" w:rsidRPr="00523D92">
        <w:rPr>
          <w:color w:val="0000FF"/>
          <w:szCs w:val="28"/>
        </w:rPr>
        <w:t>T</w:t>
      </w:r>
      <w:r w:rsidRPr="00523D92">
        <w:rPr>
          <w:color w:val="0000FF"/>
          <w:szCs w:val="28"/>
        </w:rPr>
        <w:t>ổ chức kỷ niệm 51 năm ngày hy sinh các chiến sỹ Trung đoàn 209 tại Đài tưởng niệm Chư Tan Kra (26/3/1968 – 26/3/2019) theo kế hoạch số 51/KH-UBND ngày 13/3/2018 của Uỷ ban nhân dân huyện.</w:t>
      </w:r>
    </w:p>
    <w:p w:rsidR="0026130F" w:rsidRPr="00523D92" w:rsidRDefault="0026130F" w:rsidP="00F22F06">
      <w:pPr>
        <w:spacing w:before="60" w:after="60"/>
        <w:ind w:firstLine="720"/>
        <w:jc w:val="both"/>
        <w:rPr>
          <w:color w:val="auto"/>
          <w:szCs w:val="28"/>
          <w:lang w:val="da-DK"/>
        </w:rPr>
      </w:pPr>
      <w:r w:rsidRPr="00523D92">
        <w:rPr>
          <w:b/>
          <w:bCs w:val="0"/>
          <w:color w:val="auto"/>
          <w:szCs w:val="28"/>
          <w:lang w:val="da-DK"/>
        </w:rPr>
        <w:t>3. Lĩnh vực Nội chính</w:t>
      </w:r>
      <w:r w:rsidRPr="00523D92">
        <w:rPr>
          <w:color w:val="auto"/>
          <w:szCs w:val="28"/>
          <w:lang w:val="da-DK"/>
        </w:rPr>
        <w:t>:</w:t>
      </w:r>
    </w:p>
    <w:p w:rsidR="0026130F" w:rsidRPr="00523D92" w:rsidRDefault="0026130F" w:rsidP="00F22F06">
      <w:pPr>
        <w:spacing w:before="60" w:after="60"/>
        <w:ind w:firstLine="720"/>
        <w:jc w:val="both"/>
        <w:rPr>
          <w:color w:val="FF0000"/>
          <w:szCs w:val="28"/>
          <w:lang w:val="da-DK"/>
        </w:rPr>
      </w:pPr>
      <w:r w:rsidRPr="00523D92">
        <w:rPr>
          <w:b/>
          <w:i/>
          <w:color w:val="FF0000"/>
          <w:szCs w:val="28"/>
          <w:lang w:val="da-DK"/>
        </w:rPr>
        <w:t>3.1. Tình hình An ninh - Quốc phòng</w:t>
      </w:r>
      <w:r w:rsidR="001A3BD9" w:rsidRPr="00523D92">
        <w:rPr>
          <w:color w:val="FF0000"/>
          <w:szCs w:val="28"/>
          <w:lang w:val="da-DK"/>
        </w:rPr>
        <w:t xml:space="preserve">: Quý </w:t>
      </w:r>
      <w:r w:rsidR="00A85A9E" w:rsidRPr="00523D92">
        <w:rPr>
          <w:color w:val="FF0000"/>
          <w:szCs w:val="28"/>
          <w:lang w:val="da-DK"/>
        </w:rPr>
        <w:t>I/2019</w:t>
      </w:r>
      <w:r w:rsidRPr="00523D92">
        <w:rPr>
          <w:color w:val="FF0000"/>
          <w:szCs w:val="28"/>
          <w:lang w:val="da-DK"/>
        </w:rPr>
        <w:t>, tình hình an ninh chính trị, trật tự an toàn xã hội cơ bản ổn định.</w:t>
      </w:r>
    </w:p>
    <w:p w:rsidR="00DB6A20" w:rsidRPr="00523D92" w:rsidRDefault="0026130F" w:rsidP="00F22F06">
      <w:pPr>
        <w:spacing w:before="60" w:after="60"/>
        <w:ind w:firstLine="720"/>
        <w:jc w:val="both"/>
        <w:rPr>
          <w:color w:val="FF0000"/>
          <w:szCs w:val="28"/>
          <w:lang w:val="da-DK"/>
        </w:rPr>
      </w:pPr>
      <w:r w:rsidRPr="00523D92">
        <w:rPr>
          <w:color w:val="FF0000"/>
          <w:szCs w:val="28"/>
          <w:lang w:val="da-DK"/>
        </w:rPr>
        <w:lastRenderedPageBreak/>
        <w:t xml:space="preserve">- An ninh trật tự: </w:t>
      </w:r>
      <w:r w:rsidR="009F7CF6" w:rsidRPr="00523D92">
        <w:rPr>
          <w:color w:val="FF0000"/>
          <w:szCs w:val="28"/>
          <w:lang w:val="da-DK"/>
        </w:rPr>
        <w:t xml:space="preserve">Xảy ra </w:t>
      </w:r>
      <w:r w:rsidR="00DB6A20" w:rsidRPr="00523D92">
        <w:rPr>
          <w:color w:val="FF0000"/>
          <w:szCs w:val="28"/>
          <w:lang w:val="da-DK"/>
        </w:rPr>
        <w:t xml:space="preserve"> 09 </w:t>
      </w:r>
      <w:r w:rsidR="009F7CF6" w:rsidRPr="00523D92">
        <w:rPr>
          <w:color w:val="FF0000"/>
          <w:szCs w:val="28"/>
          <w:lang w:val="da-DK"/>
        </w:rPr>
        <w:t>vụ/</w:t>
      </w:r>
      <w:r w:rsidR="00DB6A20" w:rsidRPr="00523D92">
        <w:rPr>
          <w:color w:val="FF0000"/>
          <w:szCs w:val="28"/>
          <w:lang w:val="da-DK"/>
        </w:rPr>
        <w:t xml:space="preserve">17 </w:t>
      </w:r>
      <w:r w:rsidR="009F7CF6" w:rsidRPr="00523D92">
        <w:rPr>
          <w:color w:val="FF0000"/>
          <w:szCs w:val="28"/>
          <w:lang w:val="da-DK"/>
        </w:rPr>
        <w:t>đối tượng vi phạm</w:t>
      </w:r>
      <w:r w:rsidR="00DB6A20" w:rsidRPr="00523D92">
        <w:rPr>
          <w:rStyle w:val="FootnoteReference"/>
          <w:color w:val="FF0000"/>
          <w:szCs w:val="28"/>
          <w:lang w:val="da-DK"/>
        </w:rPr>
        <w:footnoteReference w:id="11"/>
      </w:r>
      <w:r w:rsidR="00DB6A20" w:rsidRPr="00523D92">
        <w:rPr>
          <w:color w:val="FF0000"/>
          <w:szCs w:val="28"/>
          <w:lang w:val="da-DK"/>
        </w:rPr>
        <w:t>; cơ quan Công an đã thụ lý điều tra 20 vụ - 28 bị can</w:t>
      </w:r>
      <w:r w:rsidR="00DB6A20" w:rsidRPr="00523D92">
        <w:rPr>
          <w:rStyle w:val="FootnoteReference"/>
          <w:color w:val="FF0000"/>
          <w:szCs w:val="28"/>
          <w:lang w:val="da-DK"/>
        </w:rPr>
        <w:footnoteReference w:id="12"/>
      </w:r>
      <w:r w:rsidR="00DB6A20" w:rsidRPr="00523D92">
        <w:rPr>
          <w:color w:val="FF0000"/>
          <w:szCs w:val="28"/>
          <w:lang w:val="da-DK"/>
        </w:rPr>
        <w:t>.</w:t>
      </w:r>
    </w:p>
    <w:p w:rsidR="00E07F12" w:rsidRPr="00523D92" w:rsidRDefault="00E07F12" w:rsidP="00F22F06">
      <w:pPr>
        <w:spacing w:before="60" w:after="60"/>
        <w:ind w:firstLine="720"/>
        <w:jc w:val="both"/>
        <w:rPr>
          <w:color w:val="FF0000"/>
          <w:szCs w:val="28"/>
          <w:lang w:val="da-DK"/>
        </w:rPr>
      </w:pPr>
      <w:r w:rsidRPr="00523D92">
        <w:rPr>
          <w:color w:val="FF0000"/>
          <w:szCs w:val="28"/>
          <w:lang w:val="da-DK"/>
        </w:rPr>
        <w:t xml:space="preserve">Trong quý I năm </w:t>
      </w:r>
      <w:r w:rsidR="00C532F3" w:rsidRPr="00523D92">
        <w:rPr>
          <w:color w:val="FF0000"/>
          <w:szCs w:val="28"/>
          <w:lang w:val="da-DK"/>
        </w:rPr>
        <w:t>201</w:t>
      </w:r>
      <w:r w:rsidR="00523D92" w:rsidRPr="00523D92">
        <w:rPr>
          <w:color w:val="FF0000"/>
          <w:szCs w:val="28"/>
          <w:lang w:val="da-DK"/>
        </w:rPr>
        <w:t>9</w:t>
      </w:r>
      <w:r w:rsidRPr="00523D92">
        <w:rPr>
          <w:color w:val="FF0000"/>
          <w:szCs w:val="28"/>
          <w:lang w:val="da-DK"/>
        </w:rPr>
        <w:t xml:space="preserve"> thực hiện công tác đảm bảo trật tự an toàn giao thông đường bộ đã phát hiện </w:t>
      </w:r>
      <w:r w:rsidR="00DB6A20" w:rsidRPr="00523D92">
        <w:rPr>
          <w:color w:val="FF0000"/>
          <w:szCs w:val="28"/>
          <w:lang w:val="da-DK"/>
        </w:rPr>
        <w:t>120</w:t>
      </w:r>
      <w:r w:rsidRPr="00523D92">
        <w:rPr>
          <w:color w:val="FF0000"/>
          <w:szCs w:val="28"/>
          <w:lang w:val="da-DK"/>
        </w:rPr>
        <w:t xml:space="preserve"> trường hợp vi phạm, </w:t>
      </w:r>
      <w:r w:rsidR="00DB6A20" w:rsidRPr="00523D92">
        <w:rPr>
          <w:color w:val="FF0000"/>
          <w:szCs w:val="28"/>
          <w:lang w:val="da-DK"/>
        </w:rPr>
        <w:t xml:space="preserve">58 </w:t>
      </w:r>
      <w:r w:rsidRPr="00523D92">
        <w:rPr>
          <w:color w:val="FF0000"/>
          <w:szCs w:val="28"/>
          <w:lang w:val="da-DK"/>
        </w:rPr>
        <w:t xml:space="preserve">xe mô tô, </w:t>
      </w:r>
      <w:r w:rsidR="00DB6A20" w:rsidRPr="00523D92">
        <w:rPr>
          <w:color w:val="FF0000"/>
          <w:szCs w:val="28"/>
          <w:lang w:val="da-DK"/>
        </w:rPr>
        <w:t>54</w:t>
      </w:r>
      <w:r w:rsidRPr="00523D92">
        <w:rPr>
          <w:color w:val="FF0000"/>
          <w:szCs w:val="28"/>
          <w:lang w:val="da-DK"/>
        </w:rPr>
        <w:t xml:space="preserve"> giấy tờ xe các loại. Ra quyết định xử phạt </w:t>
      </w:r>
      <w:r w:rsidR="00DB6A20" w:rsidRPr="00523D92">
        <w:rPr>
          <w:color w:val="FF0000"/>
          <w:szCs w:val="28"/>
          <w:lang w:val="da-DK"/>
        </w:rPr>
        <w:t>67 trường hợp; phạt cảnh cáo 02 trường hợp, phạt tiề</w:t>
      </w:r>
      <w:r w:rsidRPr="00523D92">
        <w:rPr>
          <w:color w:val="FF0000"/>
          <w:szCs w:val="28"/>
          <w:lang w:val="da-DK"/>
        </w:rPr>
        <w:t xml:space="preserve">n </w:t>
      </w:r>
      <w:r w:rsidR="00297267" w:rsidRPr="00523D92">
        <w:rPr>
          <w:color w:val="FF0000"/>
          <w:szCs w:val="28"/>
          <w:lang w:val="da-DK"/>
        </w:rPr>
        <w:t>44</w:t>
      </w:r>
      <w:r w:rsidRPr="00523D92">
        <w:rPr>
          <w:color w:val="FF0000"/>
          <w:szCs w:val="28"/>
          <w:lang w:val="da-DK"/>
        </w:rPr>
        <w:t xml:space="preserve"> trường hợp, nộp ngân sách nhà nước số tiền </w:t>
      </w:r>
      <w:r w:rsidR="00297267" w:rsidRPr="00523D92">
        <w:rPr>
          <w:color w:val="FF0000"/>
          <w:szCs w:val="28"/>
          <w:lang w:val="da-DK"/>
        </w:rPr>
        <w:t>41.970 đồng</w:t>
      </w:r>
      <w:r w:rsidRPr="00523D92">
        <w:rPr>
          <w:color w:val="FF0000"/>
          <w:szCs w:val="28"/>
          <w:lang w:val="da-DK"/>
        </w:rPr>
        <w:t>. Xảy ra 01 vụ tai nạn giao thông, hậu quả làm 01 người chết, 0</w:t>
      </w:r>
      <w:r w:rsidR="00297267" w:rsidRPr="00523D92">
        <w:rPr>
          <w:color w:val="FF0000"/>
          <w:szCs w:val="28"/>
          <w:lang w:val="da-DK"/>
        </w:rPr>
        <w:t xml:space="preserve">1 </w:t>
      </w:r>
      <w:r w:rsidRPr="00523D92">
        <w:rPr>
          <w:color w:val="FF0000"/>
          <w:szCs w:val="28"/>
          <w:lang w:val="da-DK"/>
        </w:rPr>
        <w:t>người bị thương, 02 xe mô tô hư hỏng nặng.</w:t>
      </w:r>
    </w:p>
    <w:p w:rsidR="00DE510A" w:rsidRPr="00523D92" w:rsidRDefault="0026130F" w:rsidP="00F22F06">
      <w:pPr>
        <w:spacing w:before="60" w:after="60"/>
        <w:ind w:firstLine="720"/>
        <w:jc w:val="both"/>
        <w:rPr>
          <w:color w:val="FF0000"/>
          <w:szCs w:val="28"/>
          <w:lang w:val="da-DK"/>
        </w:rPr>
      </w:pPr>
      <w:r w:rsidRPr="00523D92">
        <w:rPr>
          <w:color w:val="FF0000"/>
          <w:szCs w:val="28"/>
          <w:lang w:val="da-DK"/>
        </w:rPr>
        <w:t xml:space="preserve">- Quân sự địa phương: Thường xuyên tổ chức lực lượng bám, nắm tình hình tại các địa bàn trọng điểm, biên giới nhằm phát hiện và xử lý kịp thời các tình huống xảy ra. </w:t>
      </w:r>
      <w:r w:rsidR="005F0016" w:rsidRPr="00523D92">
        <w:rPr>
          <w:color w:val="FF0000"/>
          <w:szCs w:val="28"/>
          <w:lang w:val="da-DK"/>
        </w:rPr>
        <w:t xml:space="preserve">Duy trì trực chỉ huy, trực ban trực sẵn sàng chiến đấu, trực phòng không A2; tổ chức giao quân năm </w:t>
      </w:r>
      <w:r w:rsidR="00C532F3" w:rsidRPr="00523D92">
        <w:rPr>
          <w:color w:val="FF0000"/>
          <w:szCs w:val="28"/>
          <w:lang w:val="da-DK"/>
        </w:rPr>
        <w:t>201</w:t>
      </w:r>
      <w:r w:rsidR="00297267" w:rsidRPr="00523D92">
        <w:rPr>
          <w:color w:val="FF0000"/>
          <w:szCs w:val="28"/>
          <w:lang w:val="da-DK"/>
        </w:rPr>
        <w:t>9</w:t>
      </w:r>
      <w:r w:rsidR="005F0016" w:rsidRPr="00523D92">
        <w:rPr>
          <w:color w:val="FF0000"/>
          <w:szCs w:val="28"/>
          <w:lang w:val="da-DK"/>
        </w:rPr>
        <w:t xml:space="preserve"> cho Bộ Chỉ huy Quân sự tỉnh và Bộ Chỉ huy Biên phòng tỉnh, Công an tỉnh theo đúng Kế hoạch: Kết quả đã tổ chức giao quân </w:t>
      </w:r>
      <w:r w:rsidR="00297267" w:rsidRPr="00523D92">
        <w:rPr>
          <w:color w:val="FF0000"/>
          <w:szCs w:val="28"/>
          <w:lang w:val="da-DK"/>
        </w:rPr>
        <w:t>72</w:t>
      </w:r>
      <w:r w:rsidR="005F0016" w:rsidRPr="00523D92">
        <w:rPr>
          <w:color w:val="FF0000"/>
          <w:szCs w:val="28"/>
          <w:lang w:val="da-DK"/>
        </w:rPr>
        <w:t xml:space="preserve"> công dân, đạt 100% chỉ tiêu tỉnh giao</w:t>
      </w:r>
    </w:p>
    <w:p w:rsidR="0026130F" w:rsidRPr="00523D92" w:rsidRDefault="0026130F" w:rsidP="00F22F06">
      <w:pPr>
        <w:spacing w:before="60" w:after="60"/>
        <w:ind w:firstLine="720"/>
        <w:jc w:val="both"/>
        <w:rPr>
          <w:b/>
          <w:color w:val="FF0000"/>
          <w:szCs w:val="28"/>
          <w:lang w:val="da-DK"/>
        </w:rPr>
      </w:pPr>
      <w:r w:rsidRPr="00523D92">
        <w:rPr>
          <w:b/>
          <w:i/>
          <w:color w:val="FF0000"/>
          <w:szCs w:val="28"/>
          <w:lang w:val="da-DK"/>
        </w:rPr>
        <w:t>3.2. Tiếp dân, giải quyết đơn thư kiến nghị, khiếu nại, tố cáo; thanh tra, phòng chống tham nhũng:</w:t>
      </w:r>
    </w:p>
    <w:p w:rsidR="00A600B0" w:rsidRPr="00523D92" w:rsidRDefault="0026130F" w:rsidP="00F22F06">
      <w:pPr>
        <w:spacing w:before="60" w:after="60"/>
        <w:ind w:firstLine="720"/>
        <w:jc w:val="both"/>
        <w:rPr>
          <w:color w:val="FF0000"/>
          <w:szCs w:val="28"/>
          <w:lang w:val="vi-VN"/>
        </w:rPr>
      </w:pPr>
      <w:r w:rsidRPr="00523D92">
        <w:rPr>
          <w:szCs w:val="28"/>
          <w:lang w:val="da-DK"/>
        </w:rPr>
        <w:t xml:space="preserve">- </w:t>
      </w:r>
      <w:r w:rsidRPr="00523D92">
        <w:rPr>
          <w:i/>
          <w:szCs w:val="28"/>
          <w:lang w:val="da-DK"/>
        </w:rPr>
        <w:t>Tiếp dân, giải quyết đơn thư kiến nghị, khiếu nại, tố cáo:</w:t>
      </w:r>
      <w:r w:rsidRPr="00523D92">
        <w:rPr>
          <w:szCs w:val="28"/>
          <w:lang w:val="da-DK"/>
        </w:rPr>
        <w:t xml:space="preserve">Duy trì chế độ trực tiếp công dân định kỳ của Chủ tịch UBND huyện, bố trí cán bộ trực tiếp công dân theo quy định. </w:t>
      </w:r>
      <w:r w:rsidR="00A600B0" w:rsidRPr="00523D92">
        <w:rPr>
          <w:szCs w:val="28"/>
          <w:lang w:val="da-DK"/>
        </w:rPr>
        <w:t xml:space="preserve">Duy trì công tác trực tiếp công dân tại Trụ sở tiếp công dân theo đúng quy định. Trong Quý I, huyện đã </w:t>
      </w:r>
      <w:r w:rsidR="009245D1" w:rsidRPr="00523D92">
        <w:rPr>
          <w:szCs w:val="28"/>
          <w:lang w:val="vi-VN"/>
        </w:rPr>
        <w:t xml:space="preserve">tiếp </w:t>
      </w:r>
      <w:r w:rsidR="00523D92" w:rsidRPr="00523D92">
        <w:rPr>
          <w:szCs w:val="28"/>
          <w:lang w:val="da-DK"/>
        </w:rPr>
        <w:t>01</w:t>
      </w:r>
      <w:r w:rsidR="009245D1" w:rsidRPr="00523D92">
        <w:rPr>
          <w:szCs w:val="28"/>
          <w:lang w:val="vi-VN"/>
        </w:rPr>
        <w:t xml:space="preserve"> lượt công dân đến phản ánh, kiến nghị</w:t>
      </w:r>
      <w:r w:rsidR="00A600B0" w:rsidRPr="00523D92">
        <w:rPr>
          <w:szCs w:val="28"/>
          <w:lang w:val="da-DK"/>
        </w:rPr>
        <w:t xml:space="preserve">, UBND huyện đã chỉ đạo các cơ quan kiểm tra, </w:t>
      </w:r>
      <w:r w:rsidR="00A600B0" w:rsidRPr="00523D92">
        <w:rPr>
          <w:color w:val="FF0000"/>
          <w:szCs w:val="28"/>
          <w:lang w:val="da-DK"/>
        </w:rPr>
        <w:t>giải quyết</w:t>
      </w:r>
      <w:r w:rsidR="00523D92" w:rsidRPr="00523D92">
        <w:rPr>
          <w:color w:val="FF0000"/>
          <w:szCs w:val="28"/>
          <w:lang w:val="da-DK"/>
        </w:rPr>
        <w:t xml:space="preserve"> 13</w:t>
      </w:r>
      <w:r w:rsidR="00A600B0" w:rsidRPr="00523D92">
        <w:rPr>
          <w:color w:val="FF0000"/>
          <w:szCs w:val="28"/>
          <w:lang w:val="da-DK"/>
        </w:rPr>
        <w:t xml:space="preserve"> đơn. </w:t>
      </w:r>
    </w:p>
    <w:p w:rsidR="00523D92" w:rsidRPr="00523D92" w:rsidRDefault="00A600B0" w:rsidP="00F22F06">
      <w:pPr>
        <w:spacing w:before="60" w:after="60"/>
        <w:ind w:firstLine="720"/>
        <w:jc w:val="both"/>
        <w:rPr>
          <w:szCs w:val="28"/>
        </w:rPr>
      </w:pPr>
      <w:r w:rsidRPr="00523D92">
        <w:rPr>
          <w:i/>
          <w:szCs w:val="28"/>
          <w:lang w:val="vi-VN"/>
        </w:rPr>
        <w:t>- Công tác thanh tra:</w:t>
      </w:r>
      <w:r w:rsidR="003A1BB5" w:rsidRPr="00523D92">
        <w:rPr>
          <w:i/>
          <w:szCs w:val="28"/>
        </w:rPr>
        <w:t xml:space="preserve"> </w:t>
      </w:r>
      <w:r w:rsidR="009245D1" w:rsidRPr="00523D92">
        <w:rPr>
          <w:rFonts w:eastAsia="Batang"/>
          <w:szCs w:val="28"/>
          <w:lang w:val="vi-VN" w:eastAsia="ko-KR"/>
        </w:rPr>
        <w:t xml:space="preserve">Tiến hành thanh tra hành chính </w:t>
      </w:r>
      <w:r w:rsidR="009245D1" w:rsidRPr="00523D92">
        <w:rPr>
          <w:szCs w:val="28"/>
          <w:lang w:val="vi-VN"/>
        </w:rPr>
        <w:t>0</w:t>
      </w:r>
      <w:r w:rsidR="00523D92" w:rsidRPr="00523D92">
        <w:rPr>
          <w:szCs w:val="28"/>
        </w:rPr>
        <w:t>3</w:t>
      </w:r>
      <w:r w:rsidR="003665E4" w:rsidRPr="00523D92">
        <w:rPr>
          <w:szCs w:val="28"/>
        </w:rPr>
        <w:t xml:space="preserve"> </w:t>
      </w:r>
      <w:r w:rsidR="009245D1" w:rsidRPr="00523D92">
        <w:rPr>
          <w:szCs w:val="28"/>
          <w:lang w:val="vi-VN"/>
        </w:rPr>
        <w:t>cuộc</w:t>
      </w:r>
      <w:r w:rsidR="00523D92" w:rsidRPr="00523D92">
        <w:rPr>
          <w:rStyle w:val="FootnoteReference"/>
          <w:szCs w:val="28"/>
          <w:lang w:val="vi-VN"/>
        </w:rPr>
        <w:footnoteReference w:id="13"/>
      </w:r>
      <w:r w:rsidR="009245D1" w:rsidRPr="00523D92">
        <w:rPr>
          <w:szCs w:val="28"/>
          <w:lang w:val="vi-VN"/>
        </w:rPr>
        <w:t xml:space="preserve"> </w:t>
      </w:r>
    </w:p>
    <w:p w:rsidR="0026130F" w:rsidRPr="00523D92" w:rsidRDefault="0026130F" w:rsidP="00F22F06">
      <w:pPr>
        <w:spacing w:before="60" w:after="60"/>
        <w:ind w:firstLine="720"/>
        <w:jc w:val="both"/>
        <w:rPr>
          <w:b/>
          <w:i/>
          <w:color w:val="auto"/>
          <w:szCs w:val="28"/>
          <w:lang w:val="vi-VN"/>
        </w:rPr>
      </w:pPr>
      <w:r w:rsidRPr="00523D92">
        <w:rPr>
          <w:b/>
          <w:i/>
          <w:szCs w:val="28"/>
          <w:lang w:val="vi-VN"/>
        </w:rPr>
        <w:t>3.3.</w:t>
      </w:r>
      <w:r w:rsidRPr="00523D92">
        <w:rPr>
          <w:b/>
          <w:i/>
          <w:color w:val="auto"/>
          <w:szCs w:val="28"/>
          <w:lang w:val="vi-VN"/>
        </w:rPr>
        <w:t>Tổ chức</w:t>
      </w:r>
      <w:r w:rsidR="00DE510A" w:rsidRPr="00523D92">
        <w:rPr>
          <w:b/>
          <w:i/>
          <w:color w:val="auto"/>
          <w:szCs w:val="28"/>
          <w:lang w:val="vi-VN"/>
        </w:rPr>
        <w:t xml:space="preserve"> bộ máy,</w:t>
      </w:r>
      <w:r w:rsidRPr="00523D92">
        <w:rPr>
          <w:b/>
          <w:i/>
          <w:color w:val="auto"/>
          <w:szCs w:val="28"/>
          <w:lang w:val="vi-VN"/>
        </w:rPr>
        <w:t xml:space="preserve"> cán bộ, xây dựng chính quyền cơ sở, cải cách hành chính</w:t>
      </w:r>
      <w:r w:rsidR="00D47AD2" w:rsidRPr="00523D92">
        <w:rPr>
          <w:b/>
          <w:i/>
          <w:color w:val="auto"/>
          <w:szCs w:val="28"/>
          <w:lang w:val="vi-VN"/>
        </w:rPr>
        <w:t>và công tác tôn giáo</w:t>
      </w:r>
      <w:r w:rsidRPr="00523D92">
        <w:rPr>
          <w:b/>
          <w:i/>
          <w:color w:val="auto"/>
          <w:szCs w:val="28"/>
          <w:lang w:val="vi-VN"/>
        </w:rPr>
        <w:t xml:space="preserve">: </w:t>
      </w:r>
    </w:p>
    <w:p w:rsidR="003833AF" w:rsidRPr="00523D92" w:rsidRDefault="00DE510A" w:rsidP="00297267">
      <w:pPr>
        <w:spacing w:before="60" w:after="60"/>
        <w:ind w:firstLine="720"/>
        <w:jc w:val="both"/>
        <w:rPr>
          <w:color w:val="auto"/>
          <w:szCs w:val="28"/>
        </w:rPr>
      </w:pPr>
      <w:r w:rsidRPr="00523D92">
        <w:rPr>
          <w:color w:val="auto"/>
          <w:szCs w:val="28"/>
          <w:lang w:val="vi-VN"/>
        </w:rPr>
        <w:t>- Tổ chức bộ máy:</w:t>
      </w:r>
      <w:r w:rsidR="00523D92" w:rsidRPr="00523D92">
        <w:rPr>
          <w:color w:val="auto"/>
          <w:szCs w:val="28"/>
        </w:rPr>
        <w:t xml:space="preserve"> </w:t>
      </w:r>
      <w:r w:rsidR="00297267" w:rsidRPr="00523D92">
        <w:rPr>
          <w:color w:val="auto"/>
          <w:szCs w:val="28"/>
        </w:rPr>
        <w:t xml:space="preserve">Ổn định tổ chức, bộ máy, hoạt động của Trung taamm Dịch vụ Nông nghiệp; Trung tâm Môi trường và Đô thị; Tiếp tục </w:t>
      </w:r>
      <w:r w:rsidR="003665E4" w:rsidRPr="00523D92">
        <w:rPr>
          <w:szCs w:val="28"/>
        </w:rPr>
        <w:t>thực hiện</w:t>
      </w:r>
      <w:r w:rsidR="00297267" w:rsidRPr="00523D92">
        <w:rPr>
          <w:szCs w:val="28"/>
        </w:rPr>
        <w:t xml:space="preserve"> việc sắp xếp đơn vị trường học theo</w:t>
      </w:r>
      <w:r w:rsidR="003665E4" w:rsidRPr="00523D92">
        <w:rPr>
          <w:szCs w:val="28"/>
        </w:rPr>
        <w:t xml:space="preserve"> </w:t>
      </w:r>
      <w:r w:rsidR="003665E4" w:rsidRPr="00523D92">
        <w:rPr>
          <w:rStyle w:val="Vnbnnidung2"/>
          <w:sz w:val="28"/>
          <w:szCs w:val="28"/>
        </w:rPr>
        <w:t xml:space="preserve">Nghị quyết 18-NQ/TW của Ban Chấp hành Trung ương khóa XII. </w:t>
      </w:r>
      <w:r w:rsidR="003665E4" w:rsidRPr="00523D92">
        <w:rPr>
          <w:szCs w:val="28"/>
          <w:lang w:val="es-ES"/>
        </w:rPr>
        <w:t xml:space="preserve">Quyết định </w:t>
      </w:r>
      <w:r w:rsidR="003665E4" w:rsidRPr="00523D92">
        <w:rPr>
          <w:szCs w:val="28"/>
        </w:rPr>
        <w:t>giao chỉ tiêu biên chế công chức năm 201</w:t>
      </w:r>
      <w:r w:rsidR="00297267" w:rsidRPr="00523D92">
        <w:rPr>
          <w:szCs w:val="28"/>
        </w:rPr>
        <w:t>9</w:t>
      </w:r>
      <w:r w:rsidR="003665E4" w:rsidRPr="00523D92">
        <w:rPr>
          <w:szCs w:val="28"/>
        </w:rPr>
        <w:t xml:space="preserve"> cho các cơ quan hành chính thuộc huyện.</w:t>
      </w:r>
    </w:p>
    <w:p w:rsidR="00297267" w:rsidRPr="00523D92" w:rsidRDefault="00F71B18" w:rsidP="00F22F06">
      <w:pPr>
        <w:spacing w:before="60" w:after="60"/>
        <w:ind w:firstLine="720"/>
        <w:jc w:val="both"/>
        <w:rPr>
          <w:color w:val="0000CC"/>
          <w:szCs w:val="28"/>
        </w:rPr>
      </w:pPr>
      <w:r w:rsidRPr="00523D92">
        <w:rPr>
          <w:i/>
          <w:color w:val="auto"/>
          <w:szCs w:val="28"/>
          <w:lang w:val="vi-VN"/>
        </w:rPr>
        <w:t>- Tổ chức cán bộ:</w:t>
      </w:r>
      <w:r w:rsidR="003833AF" w:rsidRPr="00523D92">
        <w:rPr>
          <w:i/>
          <w:color w:val="auto"/>
          <w:szCs w:val="28"/>
        </w:rPr>
        <w:t xml:space="preserve"> </w:t>
      </w:r>
      <w:r w:rsidR="003833AF" w:rsidRPr="00523D92">
        <w:rPr>
          <w:color w:val="0000CC"/>
          <w:szCs w:val="28"/>
        </w:rPr>
        <w:t xml:space="preserve">Lập danh sách cử CBCC tham gia bồi dưỡng kiến thức QLNN chương trình CVC và CV năm 2019; quyết định điều động, bổ nhiệm 10 công chức, viên chức lãnh đạo, quản lý. Tiếp nhận và phân công công tác cho 02 công chức trực thuộc Chi cục Chăn nuôi và Thú y, Chi cục Trồng trọt và Bảo vệ </w:t>
      </w:r>
      <w:r w:rsidR="003833AF" w:rsidRPr="00523D92">
        <w:rPr>
          <w:color w:val="0000CC"/>
          <w:szCs w:val="28"/>
        </w:rPr>
        <w:lastRenderedPageBreak/>
        <w:t>thực vật về Phòng Nông nghiệp và PTNT huyện. Thuyên chuyển cho 01 công chức hành chính về công tác tại Sở Nội vụ</w:t>
      </w:r>
      <w:r w:rsidR="00523D92" w:rsidRPr="00523D92">
        <w:rPr>
          <w:color w:val="0000CC"/>
          <w:szCs w:val="28"/>
        </w:rPr>
        <w:t>. Lập danh sách thực hiện tinh giản biên chế đợt II năm 2019 đối với 08 cán bộ, công chức, viên chức.</w:t>
      </w:r>
    </w:p>
    <w:p w:rsidR="00297267" w:rsidRPr="00523D92" w:rsidRDefault="00F71B18" w:rsidP="00F22F06">
      <w:pPr>
        <w:spacing w:before="60" w:after="60"/>
        <w:ind w:firstLine="720"/>
        <w:jc w:val="both"/>
        <w:rPr>
          <w:color w:val="0000CC"/>
          <w:szCs w:val="28"/>
        </w:rPr>
      </w:pPr>
      <w:r w:rsidRPr="00523D92">
        <w:rPr>
          <w:i/>
          <w:color w:val="auto"/>
          <w:szCs w:val="28"/>
          <w:lang w:val="vi-VN"/>
        </w:rPr>
        <w:t>- Xây dựng chính quyền cơ sở:</w:t>
      </w:r>
      <w:r w:rsidR="00297267" w:rsidRPr="00523D92">
        <w:rPr>
          <w:color w:val="0000CC"/>
          <w:szCs w:val="28"/>
        </w:rPr>
        <w:t xml:space="preserve"> Quyết định về hưu đối với hai cán bộ cấp xã</w:t>
      </w:r>
      <w:r w:rsidR="00297267" w:rsidRPr="00523D92">
        <w:rPr>
          <w:rStyle w:val="FootnoteReference"/>
          <w:color w:val="0000CC"/>
          <w:szCs w:val="28"/>
        </w:rPr>
        <w:footnoteReference w:id="14"/>
      </w:r>
      <w:r w:rsidR="00297267" w:rsidRPr="00523D92">
        <w:rPr>
          <w:color w:val="0000CC"/>
          <w:szCs w:val="28"/>
        </w:rPr>
        <w:t>; Quyết định miễn nhiệm 18 chức danh Phó Trưởng Công an xã</w:t>
      </w:r>
      <w:r w:rsidR="00297267" w:rsidRPr="00523D92">
        <w:rPr>
          <w:rStyle w:val="FootnoteReference"/>
          <w:color w:val="0000CC"/>
          <w:szCs w:val="28"/>
        </w:rPr>
        <w:footnoteReference w:id="15"/>
      </w:r>
      <w:r w:rsidR="00297267" w:rsidRPr="00523D92">
        <w:rPr>
          <w:color w:val="0000CC"/>
          <w:szCs w:val="28"/>
        </w:rPr>
        <w:t>; ban hành Quyết định Kế hoạch tuyển dụng công chức cấp xã bố trí chức danh Chỉ huy trưởng Ban chỉ huy Quân sự xã năm 2019. Quyết định phê chuẩn, miễn nhiệm chức danh Chủ tịch các xã Sa Nhơn, Thị trấn Sa Thầy và Ya Tăng.</w:t>
      </w:r>
    </w:p>
    <w:p w:rsidR="00297267" w:rsidRPr="00523D92" w:rsidRDefault="00F71B18" w:rsidP="00F22F06">
      <w:pPr>
        <w:spacing w:before="60" w:after="60"/>
        <w:ind w:firstLine="720"/>
        <w:jc w:val="both"/>
        <w:rPr>
          <w:color w:val="auto"/>
          <w:szCs w:val="28"/>
        </w:rPr>
      </w:pPr>
      <w:r w:rsidRPr="00523D92">
        <w:rPr>
          <w:color w:val="auto"/>
          <w:szCs w:val="28"/>
          <w:lang w:val="vi-VN"/>
        </w:rPr>
        <w:t xml:space="preserve">- </w:t>
      </w:r>
      <w:r w:rsidRPr="00523D92">
        <w:rPr>
          <w:i/>
          <w:color w:val="auto"/>
          <w:szCs w:val="28"/>
          <w:lang w:val="vi-VN"/>
        </w:rPr>
        <w:t>Công tác cải cách hành chính:</w:t>
      </w:r>
      <w:r w:rsidR="00A97CE8" w:rsidRPr="00523D92">
        <w:rPr>
          <w:color w:val="auto"/>
          <w:szCs w:val="28"/>
          <w:lang w:val="vi-VN"/>
        </w:rPr>
        <w:t xml:space="preserve">Triển khai các nhiệm vụ công tác cải cách hành chính năm </w:t>
      </w:r>
      <w:r w:rsidR="00C532F3" w:rsidRPr="00523D92">
        <w:rPr>
          <w:color w:val="auto"/>
          <w:szCs w:val="28"/>
          <w:lang w:val="vi-VN"/>
        </w:rPr>
        <w:t>201</w:t>
      </w:r>
      <w:r w:rsidR="00297267" w:rsidRPr="00523D92">
        <w:rPr>
          <w:color w:val="auto"/>
          <w:szCs w:val="28"/>
        </w:rPr>
        <w:t>9</w:t>
      </w:r>
      <w:r w:rsidR="00A97CE8" w:rsidRPr="00523D92">
        <w:rPr>
          <w:color w:val="auto"/>
          <w:szCs w:val="28"/>
          <w:lang w:val="vi-VN"/>
        </w:rPr>
        <w:t xml:space="preserve"> trên địa bàn huyện</w:t>
      </w:r>
      <w:r w:rsidR="00297267" w:rsidRPr="00523D92">
        <w:rPr>
          <w:color w:val="auto"/>
          <w:szCs w:val="28"/>
        </w:rPr>
        <w:t>. Trong đó tập trung lĩnh vực đột phá trong cải cách thủ tục hành chính, phấn đấu giảm 30% thời gian giải quyết các thủ tục theo quy định.</w:t>
      </w:r>
    </w:p>
    <w:p w:rsidR="000F2C00" w:rsidRPr="00523D92" w:rsidRDefault="0026130F" w:rsidP="00F22F06">
      <w:pPr>
        <w:spacing w:before="60" w:after="60"/>
        <w:ind w:firstLine="720"/>
        <w:jc w:val="both"/>
        <w:rPr>
          <w:color w:val="auto"/>
          <w:szCs w:val="28"/>
          <w:lang w:val="vi-VN"/>
        </w:rPr>
      </w:pPr>
      <w:r w:rsidRPr="00523D92">
        <w:rPr>
          <w:b/>
          <w:i/>
          <w:color w:val="auto"/>
          <w:szCs w:val="28"/>
          <w:lang w:val="vi-VN"/>
        </w:rPr>
        <w:t>3.</w:t>
      </w:r>
      <w:r w:rsidR="00D83A8A" w:rsidRPr="00523D92">
        <w:rPr>
          <w:b/>
          <w:i/>
          <w:color w:val="auto"/>
          <w:szCs w:val="28"/>
          <w:lang w:val="vi-VN"/>
        </w:rPr>
        <w:t>4</w:t>
      </w:r>
      <w:r w:rsidRPr="00523D92">
        <w:rPr>
          <w:b/>
          <w:i/>
          <w:color w:val="auto"/>
          <w:szCs w:val="28"/>
          <w:lang w:val="vi-VN"/>
        </w:rPr>
        <w:t>. Quản lý nhà nước về tôn giáo:</w:t>
      </w:r>
    </w:p>
    <w:p w:rsidR="005367F5" w:rsidRPr="00523D92" w:rsidRDefault="005367F5" w:rsidP="00F22F06">
      <w:pPr>
        <w:spacing w:before="60" w:after="60"/>
        <w:ind w:firstLine="720"/>
        <w:jc w:val="both"/>
        <w:rPr>
          <w:color w:val="auto"/>
          <w:szCs w:val="28"/>
          <w:lang w:val="vi-VN"/>
        </w:rPr>
      </w:pPr>
      <w:r w:rsidRPr="00523D92">
        <w:rPr>
          <w:color w:val="auto"/>
          <w:szCs w:val="28"/>
          <w:lang w:val="vi-VN"/>
        </w:rPr>
        <w:t>Tình hình sinh hoạt Tí</w:t>
      </w:r>
      <w:r w:rsidR="00D23C01" w:rsidRPr="00523D92">
        <w:rPr>
          <w:color w:val="auto"/>
          <w:szCs w:val="28"/>
          <w:lang w:val="vi-VN"/>
        </w:rPr>
        <w:t xml:space="preserve">n ngưỡng, tôn giáo trên địa bàn, </w:t>
      </w:r>
      <w:r w:rsidRPr="00523D92">
        <w:rPr>
          <w:color w:val="auto"/>
          <w:szCs w:val="28"/>
          <w:lang w:val="vi-VN"/>
        </w:rPr>
        <w:t>an ninh chính trị, trật tự an toàn xã hội ở vùng đồng bào theo đạo cơ bản ổn định; UBND huyện thường xuyên chỉ đạo các cơ quan, đơn vị tăng cường bám sát cơ sở, nắm bắt kịp thời giải quyết</w:t>
      </w:r>
      <w:r w:rsidR="00A97CE8" w:rsidRPr="00523D92">
        <w:rPr>
          <w:color w:val="auto"/>
          <w:szCs w:val="28"/>
          <w:lang w:val="vi-VN"/>
        </w:rPr>
        <w:t xml:space="preserve"> những vấn đề nảy sinh, không để</w:t>
      </w:r>
      <w:r w:rsidRPr="00523D92">
        <w:rPr>
          <w:color w:val="auto"/>
          <w:szCs w:val="28"/>
          <w:lang w:val="vi-VN"/>
        </w:rPr>
        <w:t xml:space="preserve"> xảy ra điểm nóng về hoạt động tôn giáo trên địa bàn.</w:t>
      </w:r>
    </w:p>
    <w:p w:rsidR="00523D92" w:rsidRPr="00523D92" w:rsidRDefault="0059459A" w:rsidP="003A1BB5">
      <w:pPr>
        <w:pStyle w:val="BodyTextIndent"/>
        <w:spacing w:before="60" w:after="60"/>
        <w:ind w:left="0" w:firstLine="720"/>
        <w:jc w:val="both"/>
        <w:rPr>
          <w:color w:val="auto"/>
          <w:szCs w:val="28"/>
          <w:lang w:val="en-US"/>
        </w:rPr>
      </w:pPr>
      <w:r w:rsidRPr="00523D92">
        <w:rPr>
          <w:b/>
          <w:i/>
          <w:color w:val="auto"/>
          <w:szCs w:val="28"/>
          <w:lang w:val="vi-VN"/>
        </w:rPr>
        <w:t>3.</w:t>
      </w:r>
      <w:r w:rsidR="00D83A8A" w:rsidRPr="00523D92">
        <w:rPr>
          <w:b/>
          <w:i/>
          <w:color w:val="auto"/>
          <w:szCs w:val="28"/>
          <w:lang w:val="vi-VN"/>
        </w:rPr>
        <w:t>5</w:t>
      </w:r>
      <w:r w:rsidRPr="00523D92">
        <w:rPr>
          <w:b/>
          <w:i/>
          <w:color w:val="auto"/>
          <w:szCs w:val="28"/>
          <w:lang w:val="vi-VN"/>
        </w:rPr>
        <w:t>. Công tác tư pháp:</w:t>
      </w:r>
      <w:r w:rsidRPr="00523D92">
        <w:rPr>
          <w:color w:val="auto"/>
          <w:szCs w:val="28"/>
          <w:lang w:val="vi-VN"/>
        </w:rPr>
        <w:t xml:space="preserve"> Triển khai kế hoạch tuyên truyền, phổ biến pháp luật năm </w:t>
      </w:r>
      <w:r w:rsidR="003A1BB5" w:rsidRPr="00523D92">
        <w:rPr>
          <w:color w:val="auto"/>
          <w:szCs w:val="28"/>
          <w:lang w:val="en-US"/>
        </w:rPr>
        <w:t>2019</w:t>
      </w:r>
      <w:r w:rsidRPr="00523D92">
        <w:rPr>
          <w:color w:val="auto"/>
          <w:szCs w:val="28"/>
          <w:lang w:val="vi-VN"/>
        </w:rPr>
        <w:t xml:space="preserve"> để tuyên truyền cho cán bộ công chức và nhân dân trên địa bàn. </w:t>
      </w:r>
      <w:r w:rsidR="003A1BB5" w:rsidRPr="00523D92">
        <w:rPr>
          <w:color w:val="auto"/>
          <w:szCs w:val="28"/>
          <w:lang w:val="vi-VN"/>
        </w:rPr>
        <w:t xml:space="preserve">Thực hiện công tác đăng ký hộ tịch thực hiện đúng quy định: đăng ký khai sinh: </w:t>
      </w:r>
      <w:r w:rsidR="003A1BB5" w:rsidRPr="00523D92">
        <w:rPr>
          <w:color w:val="auto"/>
          <w:szCs w:val="28"/>
          <w:lang w:val="en-US"/>
        </w:rPr>
        <w:t>229</w:t>
      </w:r>
      <w:r w:rsidR="003A1BB5" w:rsidRPr="00523D92">
        <w:rPr>
          <w:color w:val="auto"/>
          <w:szCs w:val="28"/>
          <w:lang w:val="vi-VN"/>
        </w:rPr>
        <w:t xml:space="preserve"> trường hợp,đăng ký kết hôn:</w:t>
      </w:r>
      <w:r w:rsidR="003A1BB5" w:rsidRPr="00523D92">
        <w:rPr>
          <w:color w:val="auto"/>
          <w:szCs w:val="28"/>
          <w:lang w:val="en-US"/>
        </w:rPr>
        <w:t xml:space="preserve"> 61</w:t>
      </w:r>
      <w:r w:rsidR="003A1BB5" w:rsidRPr="00523D92">
        <w:rPr>
          <w:color w:val="auto"/>
          <w:szCs w:val="28"/>
          <w:lang w:val="vi-VN"/>
        </w:rPr>
        <w:t xml:space="preserve"> trường hợp, đăng ký khai tử: </w:t>
      </w:r>
      <w:r w:rsidR="00523D92" w:rsidRPr="00523D92">
        <w:rPr>
          <w:color w:val="auto"/>
          <w:szCs w:val="28"/>
          <w:lang w:val="en-US"/>
        </w:rPr>
        <w:t>2</w:t>
      </w:r>
      <w:r w:rsidR="003A1BB5" w:rsidRPr="00523D92">
        <w:rPr>
          <w:color w:val="auto"/>
          <w:szCs w:val="28"/>
          <w:lang w:val="vi-VN"/>
        </w:rPr>
        <w:t>3 trường hợp, xác nhận tình trạng hôn nhân: 8</w:t>
      </w:r>
      <w:r w:rsidR="00523D92" w:rsidRPr="00523D92">
        <w:rPr>
          <w:color w:val="auto"/>
          <w:szCs w:val="28"/>
          <w:lang w:val="en-US"/>
        </w:rPr>
        <w:t>2</w:t>
      </w:r>
      <w:r w:rsidR="003A1BB5" w:rsidRPr="00523D92">
        <w:rPr>
          <w:color w:val="auto"/>
          <w:szCs w:val="28"/>
          <w:lang w:val="vi-VN"/>
        </w:rPr>
        <w:t xml:space="preserve"> trường hợp</w:t>
      </w:r>
      <w:r w:rsidR="00523D92" w:rsidRPr="00523D92">
        <w:rPr>
          <w:color w:val="auto"/>
          <w:szCs w:val="28"/>
          <w:lang w:val="en-US"/>
        </w:rPr>
        <w:t>.</w:t>
      </w:r>
    </w:p>
    <w:p w:rsidR="003833AF" w:rsidRPr="00523D92" w:rsidRDefault="003833AF" w:rsidP="003833AF">
      <w:pPr>
        <w:spacing w:after="120"/>
        <w:ind w:firstLine="720"/>
        <w:jc w:val="both"/>
        <w:rPr>
          <w:b/>
          <w:color w:val="0000FF"/>
          <w:szCs w:val="28"/>
          <w:lang w:val="pl-PL"/>
        </w:rPr>
      </w:pPr>
      <w:r w:rsidRPr="00523D92">
        <w:rPr>
          <w:b/>
          <w:color w:val="0000FF"/>
          <w:szCs w:val="28"/>
          <w:lang w:val="pl-PL"/>
        </w:rPr>
        <w:t>* Đánh giá chung:</w:t>
      </w:r>
    </w:p>
    <w:p w:rsidR="003A1BB5" w:rsidRPr="00523D92" w:rsidRDefault="003833AF" w:rsidP="003A1BB5">
      <w:pPr>
        <w:spacing w:after="120"/>
        <w:ind w:firstLine="720"/>
        <w:jc w:val="both"/>
        <w:rPr>
          <w:bCs w:val="0"/>
          <w:color w:val="0000FF"/>
          <w:szCs w:val="28"/>
          <w:lang w:val="da-DK"/>
        </w:rPr>
      </w:pPr>
      <w:r w:rsidRPr="00523D92">
        <w:rPr>
          <w:color w:val="0000FF"/>
          <w:szCs w:val="28"/>
        </w:rPr>
        <w:t>Nhìn chung trong Quý I/2019, tình hình kinh tế - xã hội tiếp tục ổn định, phát triển và đạt được nhiều kết quả: Công tác triển khai thực hiện các</w:t>
      </w:r>
      <w:r w:rsidR="003A1BB5" w:rsidRPr="00523D92">
        <w:rPr>
          <w:color w:val="0000FF"/>
          <w:szCs w:val="28"/>
        </w:rPr>
        <w:t xml:space="preserve"> nhiệm vụ, đặc biệt là 03</w:t>
      </w:r>
      <w:r w:rsidRPr="00523D92">
        <w:rPr>
          <w:color w:val="0000FF"/>
          <w:szCs w:val="28"/>
        </w:rPr>
        <w:t xml:space="preserve"> lĩnh vực đột phá năm 2019 </w:t>
      </w:r>
      <w:r w:rsidR="003A1BB5" w:rsidRPr="00523D92">
        <w:rPr>
          <w:color w:val="0000FF"/>
          <w:szCs w:val="28"/>
        </w:rPr>
        <w:t xml:space="preserve">theo chỉ đạo </w:t>
      </w:r>
      <w:r w:rsidRPr="00523D92">
        <w:rPr>
          <w:color w:val="0000FF"/>
          <w:szCs w:val="28"/>
        </w:rPr>
        <w:t xml:space="preserve">của tỉnh được quan tâm, tạo được sự đồng thuận và quyết tâm trong toàn bộ hệ thống chính trị; </w:t>
      </w:r>
      <w:r w:rsidRPr="00523D92">
        <w:rPr>
          <w:bCs w:val="0"/>
          <w:iCs/>
          <w:color w:val="0000FF"/>
          <w:szCs w:val="28"/>
          <w:lang w:val="it-IT"/>
        </w:rPr>
        <w:t xml:space="preserve">thu ngân sách đảm bảo </w:t>
      </w:r>
      <w:r w:rsidR="003A1BB5" w:rsidRPr="00523D92">
        <w:rPr>
          <w:bCs w:val="0"/>
          <w:iCs/>
          <w:color w:val="0000FF"/>
          <w:szCs w:val="28"/>
          <w:lang w:val="it-IT"/>
        </w:rPr>
        <w:t>tiến độ đề ra</w:t>
      </w:r>
      <w:r w:rsidRPr="00523D92">
        <w:rPr>
          <w:bCs w:val="0"/>
          <w:iCs/>
          <w:color w:val="0000FF"/>
          <w:szCs w:val="28"/>
          <w:lang w:val="it-IT"/>
        </w:rPr>
        <w:t xml:space="preserve">; </w:t>
      </w:r>
      <w:r w:rsidR="003A1BB5" w:rsidRPr="00523D92">
        <w:rPr>
          <w:bCs w:val="0"/>
          <w:iCs/>
          <w:color w:val="0000FF"/>
          <w:szCs w:val="28"/>
          <w:lang w:val="it-IT"/>
        </w:rPr>
        <w:t xml:space="preserve">các hoạt động sản xuất công nghiệp, </w:t>
      </w:r>
      <w:r w:rsidRPr="00523D92">
        <w:rPr>
          <w:bCs w:val="0"/>
          <w:iCs/>
          <w:color w:val="0000FF"/>
          <w:szCs w:val="28"/>
          <w:lang w:val="it-IT"/>
        </w:rPr>
        <w:t xml:space="preserve">thương mại, dịch vụ tiếp tục phát triển; các chính sách xã hội được triển khai thực hiện bảo đảm sát đúng mục đích, đối tượng; công tác sắp xếp các đơn vị sự nghiệp được quan tâm chỉ đạo, tích cực thực hiện; hoạt động văn hóa, văn nghệ quần chúng diễn ra thường xuyên; phong trào thể dục thể thao được đẩy mạnh; </w:t>
      </w:r>
      <w:r w:rsidRPr="00523D92">
        <w:rPr>
          <w:color w:val="0000FF"/>
          <w:szCs w:val="28"/>
          <w:lang w:val="it-IT"/>
        </w:rPr>
        <w:t xml:space="preserve">cải cách hành chính được thực hiện mạnh mẽ, </w:t>
      </w:r>
      <w:r w:rsidRPr="00523D92">
        <w:rPr>
          <w:color w:val="0000FF"/>
          <w:szCs w:val="28"/>
          <w:lang w:val="af-ZA"/>
        </w:rPr>
        <w:t>kỷ luật, kỷ cương hành chính được chú trọng;</w:t>
      </w:r>
      <w:r w:rsidRPr="00523D92">
        <w:rPr>
          <w:color w:val="0000FF"/>
          <w:szCs w:val="28"/>
          <w:lang w:val="it-IT"/>
        </w:rPr>
        <w:t xml:space="preserve"> </w:t>
      </w:r>
      <w:r w:rsidRPr="00523D92">
        <w:rPr>
          <w:color w:val="0000FF"/>
          <w:spacing w:val="-2"/>
          <w:szCs w:val="28"/>
          <w:lang w:val="it-IT"/>
        </w:rPr>
        <w:t xml:space="preserve">quốc phòng, an ninh </w:t>
      </w:r>
      <w:r w:rsidRPr="00523D92">
        <w:rPr>
          <w:color w:val="0000FF"/>
          <w:szCs w:val="28"/>
          <w:lang w:val="it-IT"/>
        </w:rPr>
        <w:t>được giữ vững</w:t>
      </w:r>
      <w:r w:rsidRPr="00523D92">
        <w:rPr>
          <w:color w:val="0000FF"/>
          <w:spacing w:val="-2"/>
          <w:szCs w:val="28"/>
          <w:lang w:val="it-IT"/>
        </w:rPr>
        <w:t xml:space="preserve">, trật tự an toàn xã hội được </w:t>
      </w:r>
      <w:r w:rsidRPr="00523D92">
        <w:rPr>
          <w:color w:val="0000FF"/>
          <w:szCs w:val="28"/>
          <w:lang w:val="it-IT"/>
        </w:rPr>
        <w:t>đảm bảo; đối ngoại địa phương ngày càng được mở rộng.</w:t>
      </w:r>
      <w:r w:rsidR="003A1BB5" w:rsidRPr="00523D92">
        <w:rPr>
          <w:bCs w:val="0"/>
          <w:color w:val="0000FF"/>
          <w:szCs w:val="28"/>
          <w:lang w:val="da-DK"/>
        </w:rPr>
        <w:t xml:space="preserve"> </w:t>
      </w:r>
    </w:p>
    <w:p w:rsidR="003833AF" w:rsidRPr="00523D92" w:rsidRDefault="003833AF" w:rsidP="003A1BB5">
      <w:pPr>
        <w:spacing w:after="120"/>
        <w:ind w:firstLine="720"/>
        <w:jc w:val="both"/>
        <w:rPr>
          <w:bCs w:val="0"/>
          <w:color w:val="0000FF"/>
          <w:szCs w:val="28"/>
          <w:lang w:val="da-DK"/>
        </w:rPr>
      </w:pPr>
      <w:r w:rsidRPr="00523D92">
        <w:rPr>
          <w:bCs w:val="0"/>
          <w:color w:val="0000FF"/>
          <w:szCs w:val="28"/>
          <w:lang w:val="da-DK"/>
        </w:rPr>
        <w:t>Bên cạnh những kết quả đạt được nêu trên, còn có một số hạn chế, yếu kém và khó khăn, thách thức như:</w:t>
      </w:r>
      <w:r w:rsidRPr="00523D92">
        <w:rPr>
          <w:bCs w:val="0"/>
          <w:i/>
          <w:color w:val="0000FF"/>
          <w:szCs w:val="28"/>
          <w:lang w:val="da-DK"/>
        </w:rPr>
        <w:t xml:space="preserve"> </w:t>
      </w:r>
      <w:r w:rsidRPr="00523D92">
        <w:rPr>
          <w:bCs w:val="0"/>
          <w:color w:val="0000FF"/>
          <w:szCs w:val="28"/>
          <w:lang w:val="it-IT"/>
        </w:rPr>
        <w:t xml:space="preserve">Tình hình dịch bệnh vật nuôi </w:t>
      </w:r>
      <w:r w:rsidR="003A1BB5" w:rsidRPr="00523D92">
        <w:rPr>
          <w:bCs w:val="0"/>
          <w:color w:val="0000FF"/>
          <w:szCs w:val="28"/>
          <w:lang w:val="it-IT"/>
        </w:rPr>
        <w:t xml:space="preserve">như lở mồm long móng </w:t>
      </w:r>
      <w:r w:rsidRPr="00523D92">
        <w:rPr>
          <w:bCs w:val="0"/>
          <w:color w:val="0000FF"/>
          <w:szCs w:val="28"/>
          <w:lang w:val="it-IT"/>
        </w:rPr>
        <w:t xml:space="preserve">có chiều hướng </w:t>
      </w:r>
      <w:r w:rsidR="003A1BB5" w:rsidRPr="00523D92">
        <w:rPr>
          <w:bCs w:val="0"/>
          <w:color w:val="0000FF"/>
          <w:szCs w:val="28"/>
          <w:lang w:val="it-IT"/>
        </w:rPr>
        <w:t>gia tăng</w:t>
      </w:r>
      <w:r w:rsidRPr="00523D92">
        <w:rPr>
          <w:bCs w:val="0"/>
          <w:color w:val="0000FF"/>
          <w:szCs w:val="28"/>
          <w:lang w:val="it-IT"/>
        </w:rPr>
        <w:t>. Khai thác lâ</w:t>
      </w:r>
      <w:r w:rsidR="003A1BB5" w:rsidRPr="00523D92">
        <w:rPr>
          <w:bCs w:val="0"/>
          <w:color w:val="0000FF"/>
          <w:szCs w:val="28"/>
          <w:lang w:val="it-IT"/>
        </w:rPr>
        <w:t xml:space="preserve">m sản trái phép vẫn còn diễn ra trên địa bàn. </w:t>
      </w:r>
    </w:p>
    <w:p w:rsidR="0026130F" w:rsidRPr="00523D92" w:rsidRDefault="0026130F" w:rsidP="00F22F06">
      <w:pPr>
        <w:pStyle w:val="BodyTextIndent2"/>
        <w:spacing w:before="60" w:after="60"/>
        <w:rPr>
          <w:b/>
          <w:bCs/>
          <w:color w:val="auto"/>
          <w:szCs w:val="28"/>
          <w:lang w:val="vi-VN"/>
        </w:rPr>
      </w:pPr>
      <w:r w:rsidRPr="00523D92">
        <w:rPr>
          <w:b/>
          <w:bCs/>
          <w:color w:val="auto"/>
          <w:szCs w:val="28"/>
          <w:lang w:val="vi-VN"/>
        </w:rPr>
        <w:lastRenderedPageBreak/>
        <w:t>II. P</w:t>
      </w:r>
      <w:r w:rsidR="004A3389" w:rsidRPr="00523D92">
        <w:rPr>
          <w:b/>
          <w:bCs/>
          <w:color w:val="auto"/>
          <w:szCs w:val="28"/>
          <w:lang w:val="vi-VN"/>
        </w:rPr>
        <w:t>hương hướng, nhiệm vụ Quý I</w:t>
      </w:r>
      <w:r w:rsidR="00A85A9E" w:rsidRPr="00523D92">
        <w:rPr>
          <w:b/>
          <w:bCs/>
          <w:color w:val="auto"/>
          <w:szCs w:val="28"/>
          <w:lang w:val="vi-VN"/>
        </w:rPr>
        <w:t>I/2019</w:t>
      </w:r>
      <w:r w:rsidRPr="00523D92">
        <w:rPr>
          <w:b/>
          <w:bCs/>
          <w:color w:val="auto"/>
          <w:szCs w:val="28"/>
          <w:lang w:val="vi-VN"/>
        </w:rPr>
        <w:t>:</w:t>
      </w:r>
    </w:p>
    <w:p w:rsidR="0026130F" w:rsidRPr="00523D92" w:rsidRDefault="0026130F" w:rsidP="00F22F06">
      <w:pPr>
        <w:pStyle w:val="BodyTextIndent2"/>
        <w:spacing w:before="60" w:after="60"/>
        <w:rPr>
          <w:b/>
          <w:color w:val="auto"/>
          <w:szCs w:val="28"/>
          <w:lang w:val="vi-VN"/>
        </w:rPr>
      </w:pPr>
      <w:r w:rsidRPr="00523D92">
        <w:rPr>
          <w:b/>
          <w:bCs/>
          <w:color w:val="auto"/>
          <w:szCs w:val="28"/>
          <w:lang w:val="vi-VN"/>
        </w:rPr>
        <w:t>1. Lĩnh vực Kinh tế</w:t>
      </w:r>
      <w:r w:rsidRPr="00523D92">
        <w:rPr>
          <w:b/>
          <w:color w:val="auto"/>
          <w:szCs w:val="28"/>
          <w:lang w:val="vi-VN"/>
        </w:rPr>
        <w:t>:</w:t>
      </w:r>
    </w:p>
    <w:p w:rsidR="00D925E8" w:rsidRPr="00523D92" w:rsidRDefault="0026130F" w:rsidP="00F22F06">
      <w:pPr>
        <w:spacing w:before="60" w:after="60"/>
        <w:ind w:firstLine="720"/>
        <w:jc w:val="both"/>
        <w:rPr>
          <w:color w:val="auto"/>
          <w:szCs w:val="28"/>
          <w:lang w:val="vi-VN"/>
        </w:rPr>
      </w:pPr>
      <w:r w:rsidRPr="00523D92">
        <w:rPr>
          <w:color w:val="auto"/>
          <w:szCs w:val="28"/>
          <w:lang w:val="vi-VN"/>
        </w:rPr>
        <w:t>- Chuẩn bị các nội dung báo cáo, tờ trình, đề án  trình kỳ họp</w:t>
      </w:r>
      <w:r w:rsidR="00D925E8" w:rsidRPr="00523D92">
        <w:rPr>
          <w:color w:val="auto"/>
          <w:szCs w:val="28"/>
          <w:lang w:val="vi-VN"/>
        </w:rPr>
        <w:t xml:space="preserve"> HĐND huyện bất thường và kỳ họp thứ </w:t>
      </w:r>
      <w:r w:rsidR="00523D92" w:rsidRPr="00523D92">
        <w:rPr>
          <w:color w:val="auto"/>
          <w:szCs w:val="28"/>
        </w:rPr>
        <w:t>8</w:t>
      </w:r>
      <w:r w:rsidR="00D925E8" w:rsidRPr="00523D92">
        <w:rPr>
          <w:color w:val="auto"/>
          <w:szCs w:val="28"/>
          <w:lang w:val="vi-VN"/>
        </w:rPr>
        <w:t>, HĐND huyện</w:t>
      </w:r>
      <w:r w:rsidR="00310C42" w:rsidRPr="00523D92">
        <w:rPr>
          <w:color w:val="auto"/>
          <w:szCs w:val="28"/>
          <w:lang w:val="vi-VN"/>
        </w:rPr>
        <w:t>.</w:t>
      </w:r>
    </w:p>
    <w:p w:rsidR="0026130F" w:rsidRPr="00523D92" w:rsidRDefault="0026130F" w:rsidP="00F22F06">
      <w:pPr>
        <w:spacing w:before="60" w:after="60"/>
        <w:ind w:firstLine="720"/>
        <w:jc w:val="both"/>
        <w:rPr>
          <w:color w:val="auto"/>
          <w:szCs w:val="28"/>
          <w:lang w:val="vi-VN"/>
        </w:rPr>
      </w:pPr>
      <w:r w:rsidRPr="00523D92">
        <w:rPr>
          <w:color w:val="auto"/>
          <w:szCs w:val="28"/>
          <w:lang w:val="vi-VN"/>
        </w:rPr>
        <w:t>- Tập trung phòng chống hạn, điều tiết nước hợp lý phục vụ sản xuất đông - xuân; ngăn chặn dịch bệnh phấn trắng cao su, các bệnh hại lúa; ngăn chặn và xử lý thực phẩm, vật nuôi, cây trồng mang dịch bệnh vào địa bàn; chuẩn bị nội dung để tổng kết công tác phòng chống lũ bão giảm nhẹ thiên tai năm 201</w:t>
      </w:r>
      <w:r w:rsidR="00523D92" w:rsidRPr="00523D92">
        <w:rPr>
          <w:color w:val="auto"/>
          <w:szCs w:val="28"/>
        </w:rPr>
        <w:t>8</w:t>
      </w:r>
      <w:r w:rsidRPr="00523D92">
        <w:rPr>
          <w:color w:val="auto"/>
          <w:szCs w:val="28"/>
          <w:lang w:val="vi-VN"/>
        </w:rPr>
        <w:t xml:space="preserve">, phương hướng nhiệm vụ phòng chống lũ bão giảm nhẹ thiên tai năm </w:t>
      </w:r>
      <w:r w:rsidR="00C532F3" w:rsidRPr="00523D92">
        <w:rPr>
          <w:color w:val="auto"/>
          <w:szCs w:val="28"/>
          <w:lang w:val="vi-VN"/>
        </w:rPr>
        <w:t>201</w:t>
      </w:r>
      <w:r w:rsidR="00523D92" w:rsidRPr="00523D92">
        <w:rPr>
          <w:color w:val="auto"/>
          <w:szCs w:val="28"/>
        </w:rPr>
        <w:t>9</w:t>
      </w:r>
      <w:r w:rsidRPr="00523D92">
        <w:rPr>
          <w:color w:val="auto"/>
          <w:szCs w:val="28"/>
          <w:lang w:val="vi-VN"/>
        </w:rPr>
        <w:t>.</w:t>
      </w:r>
    </w:p>
    <w:p w:rsidR="0026130F" w:rsidRPr="00523D92" w:rsidRDefault="0026130F" w:rsidP="00F22F06">
      <w:pPr>
        <w:spacing w:before="60" w:after="60"/>
        <w:ind w:firstLine="720"/>
        <w:jc w:val="both"/>
        <w:rPr>
          <w:color w:val="auto"/>
          <w:szCs w:val="28"/>
          <w:lang w:val="vi-VN"/>
        </w:rPr>
      </w:pPr>
      <w:r w:rsidRPr="00523D92">
        <w:rPr>
          <w:color w:val="auto"/>
          <w:szCs w:val="28"/>
          <w:lang w:val="vi-VN"/>
        </w:rPr>
        <w:t xml:space="preserve">- Triển khai thực hiện công tác phòng cháy chữa cháy rừng mùa khô năm </w:t>
      </w:r>
      <w:r w:rsidR="00C532F3" w:rsidRPr="00523D92">
        <w:rPr>
          <w:color w:val="auto"/>
          <w:szCs w:val="28"/>
          <w:lang w:val="vi-VN"/>
        </w:rPr>
        <w:t>201</w:t>
      </w:r>
      <w:r w:rsidR="00523D92" w:rsidRPr="00523D92">
        <w:rPr>
          <w:color w:val="auto"/>
          <w:szCs w:val="28"/>
        </w:rPr>
        <w:t>9</w:t>
      </w:r>
      <w:r w:rsidRPr="00523D92">
        <w:rPr>
          <w:color w:val="auto"/>
          <w:szCs w:val="28"/>
          <w:lang w:val="vi-VN"/>
        </w:rPr>
        <w:t xml:space="preserve">; </w:t>
      </w:r>
      <w:r w:rsidRPr="00523D92">
        <w:rPr>
          <w:bCs w:val="0"/>
          <w:color w:val="auto"/>
          <w:szCs w:val="28"/>
          <w:lang w:val="vi-VN"/>
        </w:rPr>
        <w:t>tăng cường công tác kiểm tra, t</w:t>
      </w:r>
      <w:r w:rsidRPr="00523D92">
        <w:rPr>
          <w:color w:val="auto"/>
          <w:szCs w:val="28"/>
          <w:lang w:val="vi-VN"/>
        </w:rPr>
        <w:t>ruy quét, xử lý các trường hợp phát rừng làm nương rẫy, xâm canh, khai thác vận chuyển gỗ trái phép</w:t>
      </w:r>
      <w:r w:rsidRPr="00523D92">
        <w:rPr>
          <w:bCs w:val="0"/>
          <w:color w:val="auto"/>
          <w:szCs w:val="28"/>
          <w:lang w:val="vi-VN"/>
        </w:rPr>
        <w:t>.</w:t>
      </w:r>
    </w:p>
    <w:p w:rsidR="0026130F" w:rsidRPr="00523D92" w:rsidRDefault="0026130F" w:rsidP="00F22F06">
      <w:pPr>
        <w:spacing w:before="60" w:after="60"/>
        <w:ind w:firstLine="720"/>
        <w:jc w:val="both"/>
        <w:rPr>
          <w:color w:val="auto"/>
          <w:szCs w:val="28"/>
          <w:lang w:val="vi-VN"/>
        </w:rPr>
      </w:pPr>
      <w:r w:rsidRPr="00523D92">
        <w:rPr>
          <w:color w:val="auto"/>
          <w:szCs w:val="28"/>
          <w:lang w:val="vi-VN"/>
        </w:rPr>
        <w:t>- Tổ chức thực hiện có hiệu quả Quy chế phối hợp giữa các cơ quan quản lý nhà nước trong hoạt động khoáng sản</w:t>
      </w:r>
      <w:r w:rsidR="0060083D" w:rsidRPr="00523D92">
        <w:rPr>
          <w:color w:val="auto"/>
          <w:szCs w:val="28"/>
          <w:lang w:val="vi-VN"/>
        </w:rPr>
        <w:t xml:space="preserve">; </w:t>
      </w:r>
      <w:r w:rsidRPr="00523D92">
        <w:rPr>
          <w:color w:val="auto"/>
          <w:szCs w:val="28"/>
          <w:lang w:val="vi-VN"/>
        </w:rPr>
        <w:t>tiếp tục tăng cường công tác quản lý nhà nước đối với các hoạt động khảo sát, khai thác, vận chuyển, tiêu thụ cát, sỏi lòng sông.</w:t>
      </w:r>
    </w:p>
    <w:p w:rsidR="0026130F" w:rsidRPr="00523D92" w:rsidRDefault="0026130F" w:rsidP="00F22F06">
      <w:pPr>
        <w:spacing w:before="60" w:after="60"/>
        <w:ind w:firstLine="720"/>
        <w:jc w:val="both"/>
        <w:rPr>
          <w:color w:val="auto"/>
          <w:szCs w:val="28"/>
          <w:lang w:val="vi-VN"/>
        </w:rPr>
      </w:pPr>
      <w:r w:rsidRPr="00523D92">
        <w:rPr>
          <w:color w:val="auto"/>
          <w:szCs w:val="28"/>
          <w:lang w:val="vi-VN"/>
        </w:rPr>
        <w:t xml:space="preserve">- Chỉ đạo các đơn vị được giao nhiệm vụ triển khai thực hiện XDCB đôn đốc các đơn vị nhận thầu đẩy nhanh tiến độ thực hiện các dự án, công trình; đẩy nhanh tiến độ thực hiện quy hoạch xây dựng thị trấn; quy hoạch xây dựng </w:t>
      </w:r>
      <w:r w:rsidR="002F62DF" w:rsidRPr="00523D92">
        <w:rPr>
          <w:color w:val="auto"/>
          <w:szCs w:val="28"/>
          <w:lang w:val="vi-VN"/>
        </w:rPr>
        <w:t>các điểm dân cư</w:t>
      </w:r>
      <w:r w:rsidRPr="00523D92">
        <w:rPr>
          <w:color w:val="auto"/>
          <w:szCs w:val="28"/>
          <w:lang w:val="vi-VN"/>
        </w:rPr>
        <w:t>; tập trung thanh quyết toán nguồn vốn đầu tư các công trình xây dựng cơ bản đã hoàn thành.</w:t>
      </w:r>
    </w:p>
    <w:p w:rsidR="0026130F" w:rsidRPr="00523D92" w:rsidRDefault="0026130F" w:rsidP="00F22F06">
      <w:pPr>
        <w:spacing w:before="60" w:after="60"/>
        <w:ind w:firstLine="720"/>
        <w:jc w:val="both"/>
        <w:rPr>
          <w:color w:val="auto"/>
          <w:szCs w:val="28"/>
          <w:lang w:val="vi-VN"/>
        </w:rPr>
      </w:pPr>
      <w:r w:rsidRPr="00523D92">
        <w:rPr>
          <w:color w:val="auto"/>
          <w:szCs w:val="28"/>
          <w:lang w:val="vi-VN"/>
        </w:rPr>
        <w:t xml:space="preserve">- </w:t>
      </w:r>
      <w:r w:rsidR="00B96208" w:rsidRPr="00523D92">
        <w:rPr>
          <w:color w:val="auto"/>
          <w:szCs w:val="28"/>
          <w:lang w:val="vi-VN"/>
        </w:rPr>
        <w:t>T</w:t>
      </w:r>
      <w:r w:rsidRPr="00523D92">
        <w:rPr>
          <w:color w:val="auto"/>
          <w:szCs w:val="28"/>
          <w:lang w:val="vi-VN"/>
        </w:rPr>
        <w:t>hực hiện tốt công tác thu thuế; phối hợp với các cơ quan liên quan tổ chức thu đúng, thu đủ các khoản thuế, trong đó tập trung thu các khoản thuế còn nợ đọng, thuế XDCB, tài nguyên khoáng sản … nhằm đảm bảo nguồn thu ngân sách huyện; tổ chức tốt công tác quyết toán vốn đầu tư xây dựng năm 201</w:t>
      </w:r>
      <w:r w:rsidR="007C45B4" w:rsidRPr="00523D92">
        <w:rPr>
          <w:color w:val="auto"/>
          <w:szCs w:val="28"/>
          <w:lang w:val="vi-VN"/>
        </w:rPr>
        <w:t>6</w:t>
      </w:r>
      <w:r w:rsidRPr="00523D92">
        <w:rPr>
          <w:color w:val="auto"/>
          <w:szCs w:val="28"/>
          <w:lang w:val="vi-VN"/>
        </w:rPr>
        <w:t>.</w:t>
      </w:r>
    </w:p>
    <w:p w:rsidR="003665E4" w:rsidRPr="00523D92" w:rsidRDefault="003665E4" w:rsidP="00F22F06">
      <w:pPr>
        <w:spacing w:before="60" w:after="60"/>
        <w:ind w:firstLine="720"/>
        <w:jc w:val="both"/>
        <w:rPr>
          <w:b/>
          <w:bCs w:val="0"/>
          <w:color w:val="auto"/>
          <w:szCs w:val="28"/>
        </w:rPr>
      </w:pPr>
      <w:r w:rsidRPr="00523D92">
        <w:rPr>
          <w:b/>
          <w:bCs w:val="0"/>
          <w:color w:val="auto"/>
          <w:szCs w:val="28"/>
          <w:lang w:val="vi-VN"/>
        </w:rPr>
        <w:t xml:space="preserve">2. Lĩnh vực Văn hóa </w:t>
      </w:r>
      <w:r w:rsidRPr="00523D92">
        <w:rPr>
          <w:bCs w:val="0"/>
          <w:color w:val="auto"/>
          <w:szCs w:val="28"/>
          <w:lang w:val="vi-VN"/>
        </w:rPr>
        <w:t>-</w:t>
      </w:r>
      <w:r w:rsidRPr="00523D92">
        <w:rPr>
          <w:b/>
          <w:bCs w:val="0"/>
          <w:color w:val="auto"/>
          <w:szCs w:val="28"/>
          <w:lang w:val="vi-VN"/>
        </w:rPr>
        <w:t xml:space="preserve"> Xã hội:</w:t>
      </w:r>
    </w:p>
    <w:p w:rsidR="003665E4" w:rsidRPr="00523D92" w:rsidRDefault="003665E4" w:rsidP="00F22F06">
      <w:pPr>
        <w:spacing w:before="60" w:after="60"/>
        <w:ind w:firstLine="720"/>
        <w:jc w:val="both"/>
        <w:rPr>
          <w:i/>
          <w:color w:val="auto"/>
          <w:szCs w:val="28"/>
          <w:lang w:val="vi-VN"/>
        </w:rPr>
      </w:pPr>
      <w:r w:rsidRPr="00523D92">
        <w:rPr>
          <w:color w:val="auto"/>
          <w:szCs w:val="28"/>
        </w:rPr>
        <w:t>-</w:t>
      </w:r>
      <w:r w:rsidRPr="00523D92">
        <w:rPr>
          <w:color w:val="auto"/>
          <w:szCs w:val="28"/>
          <w:lang w:val="vi-VN"/>
        </w:rPr>
        <w:t xml:space="preserve"> Tiếp tục</w:t>
      </w:r>
      <w:r w:rsidRPr="00523D92">
        <w:rPr>
          <w:color w:val="auto"/>
          <w:szCs w:val="28"/>
        </w:rPr>
        <w:t xml:space="preserve"> thực hiện tốt việc vận động duy trì sĩ số học sinh;tổ chức các biện pháp n</w:t>
      </w:r>
      <w:r w:rsidRPr="00523D92">
        <w:rPr>
          <w:color w:val="auto"/>
          <w:szCs w:val="28"/>
          <w:lang w:val="vi-VN"/>
        </w:rPr>
        <w:t>âng cao chất lượng giáo dục, nhất là giáo dục vùng đồng bào dân tộc thiểu số. Chuẩn bị tốt công tác kiểm tra đánh giá chất lượng năm học và thi tốt nghiệp PTTH; tổng kết năm học và bàn giao cơ sở vật chất về các địa phương quản lý trong dịp hè</w:t>
      </w:r>
      <w:r w:rsidRPr="00523D92">
        <w:rPr>
          <w:color w:val="auto"/>
          <w:szCs w:val="28"/>
        </w:rPr>
        <w:t xml:space="preserve">; </w:t>
      </w:r>
      <w:r w:rsidRPr="00523D92">
        <w:rPr>
          <w:szCs w:val="28"/>
        </w:rPr>
        <w:t>công tác tuyển sinh và xây dựng kế hoạch phát triển giáo dục năm học 201</w:t>
      </w:r>
      <w:r w:rsidR="00523D92" w:rsidRPr="00523D92">
        <w:rPr>
          <w:szCs w:val="28"/>
        </w:rPr>
        <w:t>9</w:t>
      </w:r>
      <w:r w:rsidRPr="00523D92">
        <w:rPr>
          <w:szCs w:val="28"/>
        </w:rPr>
        <w:t xml:space="preserve"> – 20</w:t>
      </w:r>
      <w:r w:rsidR="00523D92" w:rsidRPr="00523D92">
        <w:rPr>
          <w:szCs w:val="28"/>
        </w:rPr>
        <w:t>20</w:t>
      </w:r>
      <w:r w:rsidRPr="00523D92">
        <w:rPr>
          <w:szCs w:val="28"/>
        </w:rPr>
        <w:t xml:space="preserve">; </w:t>
      </w:r>
      <w:r w:rsidRPr="00523D92">
        <w:rPr>
          <w:szCs w:val="28"/>
          <w:lang w:val="nl-NL"/>
        </w:rPr>
        <w:t xml:space="preserve">Xây dựng phương án luân chuyển CBQL, GV năm học </w:t>
      </w:r>
      <w:r w:rsidR="00523D92" w:rsidRPr="00523D92">
        <w:rPr>
          <w:szCs w:val="28"/>
        </w:rPr>
        <w:t>2019 – 2020</w:t>
      </w:r>
      <w:r w:rsidRPr="00523D92">
        <w:rPr>
          <w:szCs w:val="28"/>
          <w:lang w:val="nl-NL"/>
        </w:rPr>
        <w:t xml:space="preserve">; </w:t>
      </w:r>
      <w:r w:rsidRPr="00523D92">
        <w:rPr>
          <w:szCs w:val="28"/>
        </w:rPr>
        <w:t>N</w:t>
      </w:r>
      <w:r w:rsidRPr="00523D92">
        <w:rPr>
          <w:szCs w:val="28"/>
          <w:lang w:val="vi-VN"/>
        </w:rPr>
        <w:t>âng cao chất l</w:t>
      </w:r>
      <w:r w:rsidRPr="00523D92">
        <w:rPr>
          <w:szCs w:val="28"/>
          <w:lang w:val="vi-VN"/>
        </w:rPr>
        <w:softHyphen/>
        <w:t>ượng giáo dục ở những trư</w:t>
      </w:r>
      <w:r w:rsidRPr="00523D92">
        <w:rPr>
          <w:szCs w:val="28"/>
          <w:lang w:val="vi-VN"/>
        </w:rPr>
        <w:softHyphen/>
        <w:t>ờng đã đ</w:t>
      </w:r>
      <w:r w:rsidRPr="00523D92">
        <w:rPr>
          <w:szCs w:val="28"/>
          <w:lang w:val="vi-VN"/>
        </w:rPr>
        <w:softHyphen/>
        <w:t>ược công nhận tr</w:t>
      </w:r>
      <w:r w:rsidRPr="00523D92">
        <w:rPr>
          <w:szCs w:val="28"/>
          <w:lang w:val="vi-VN"/>
        </w:rPr>
        <w:softHyphen/>
        <w:t>ường chuẩn Quốc gia</w:t>
      </w:r>
      <w:r w:rsidRPr="00523D92">
        <w:rPr>
          <w:szCs w:val="28"/>
        </w:rPr>
        <w:t xml:space="preserve">, trường chất lượng cao </w:t>
      </w:r>
      <w:r w:rsidRPr="00523D92">
        <w:rPr>
          <w:i/>
          <w:szCs w:val="28"/>
        </w:rPr>
        <w:t>(MN Hoa Hồng, TH Hùng Vương, THCS Nguyễn Tất Thành)</w:t>
      </w:r>
      <w:r w:rsidRPr="00523D92">
        <w:rPr>
          <w:i/>
          <w:szCs w:val="28"/>
          <w:lang w:val="vi-VN"/>
        </w:rPr>
        <w:t>.</w:t>
      </w:r>
    </w:p>
    <w:p w:rsidR="003665E4" w:rsidRPr="00523D92" w:rsidRDefault="003665E4" w:rsidP="00F22F06">
      <w:pPr>
        <w:spacing w:before="60" w:after="60"/>
        <w:ind w:firstLine="720"/>
        <w:jc w:val="both"/>
        <w:rPr>
          <w:szCs w:val="28"/>
        </w:rPr>
      </w:pPr>
      <w:r w:rsidRPr="00523D92">
        <w:rPr>
          <w:szCs w:val="28"/>
        </w:rPr>
        <w:t>-</w:t>
      </w:r>
      <w:r w:rsidR="00523D92" w:rsidRPr="00523D92">
        <w:rPr>
          <w:szCs w:val="28"/>
        </w:rPr>
        <w:t xml:space="preserve"> </w:t>
      </w:r>
      <w:r w:rsidRPr="00523D92">
        <w:rPr>
          <w:szCs w:val="28"/>
        </w:rPr>
        <w:t>N</w:t>
      </w:r>
      <w:r w:rsidRPr="00523D92">
        <w:rPr>
          <w:szCs w:val="28"/>
          <w:lang w:val="vi-VN"/>
        </w:rPr>
        <w:t>gành Y tế</w:t>
      </w:r>
      <w:r w:rsidRPr="00523D92">
        <w:rPr>
          <w:szCs w:val="28"/>
        </w:rPr>
        <w:t xml:space="preserve"> c</w:t>
      </w:r>
      <w:r w:rsidRPr="00523D92">
        <w:rPr>
          <w:szCs w:val="28"/>
          <w:lang w:val="vi-VN"/>
        </w:rPr>
        <w:t xml:space="preserve">hủ động phòng chống bệnh dịch, chuẩn bị nhân lực, trang thiết bị, thuốc để sẵn sàng phòng chống bệnh dịch, không để bệnh dịch </w:t>
      </w:r>
      <w:r w:rsidRPr="00523D92">
        <w:rPr>
          <w:szCs w:val="28"/>
        </w:rPr>
        <w:t>x</w:t>
      </w:r>
      <w:r w:rsidRPr="00523D92">
        <w:rPr>
          <w:szCs w:val="28"/>
          <w:lang w:val="vi-VN"/>
        </w:rPr>
        <w:t>ảy ra</w:t>
      </w:r>
      <w:r w:rsidRPr="00523D92">
        <w:rPr>
          <w:szCs w:val="28"/>
        </w:rPr>
        <w:t>. Triển khai có hiệu quả các chương trình mục tiêu Y tế - Dân số về cơ sở theo chỉ tiêu kế hoạch năm 201</w:t>
      </w:r>
      <w:r w:rsidR="00523D92" w:rsidRPr="00523D92">
        <w:rPr>
          <w:szCs w:val="28"/>
        </w:rPr>
        <w:t>9</w:t>
      </w:r>
      <w:r w:rsidRPr="00523D92">
        <w:rPr>
          <w:szCs w:val="28"/>
        </w:rPr>
        <w:t xml:space="preserve">. </w:t>
      </w:r>
      <w:r w:rsidRPr="00523D92">
        <w:rPr>
          <w:szCs w:val="28"/>
          <w:lang w:val="sv-SE"/>
        </w:rPr>
        <w:t xml:space="preserve">Thực hiện tốt công tác quản lý, kiểm tra, giám sát vệ sinh an toàn thực phẩm thức ăn đường phố. </w:t>
      </w:r>
      <w:r w:rsidRPr="00523D92">
        <w:rPr>
          <w:szCs w:val="28"/>
        </w:rPr>
        <w:t>Tiếp tục duy trì xu thế giảm sinh, giảm tỷ lệ sinh con thứ 3 trở lên, tập trung chủ yếu vào vùng sâu, vùng xa, vùng đồng bào DTTS, vùng có mức sinh cao, vùng khó tiếp cận, duy trì tỷ lệ giới tính khi sinh ở mức hợp lý .</w:t>
      </w:r>
    </w:p>
    <w:p w:rsidR="003665E4" w:rsidRPr="00523D92" w:rsidRDefault="003665E4" w:rsidP="00F22F06">
      <w:pPr>
        <w:spacing w:before="60" w:after="60"/>
        <w:ind w:firstLine="720"/>
        <w:jc w:val="both"/>
        <w:rPr>
          <w:color w:val="auto"/>
          <w:szCs w:val="28"/>
          <w:lang w:val="nl-NL"/>
        </w:rPr>
      </w:pPr>
      <w:r w:rsidRPr="00523D92">
        <w:rPr>
          <w:szCs w:val="28"/>
          <w:lang w:val="vi-VN"/>
        </w:rPr>
        <w:lastRenderedPageBreak/>
        <w:t>- Chỉ đạo phòng Văn hóa thông tin tập trung tuyên truyền các ngày lễ lớn trong quý I</w:t>
      </w:r>
      <w:r w:rsidR="00A85A9E" w:rsidRPr="00523D92">
        <w:rPr>
          <w:szCs w:val="28"/>
          <w:lang w:val="vi-VN"/>
        </w:rPr>
        <w:t>I/2019</w:t>
      </w:r>
      <w:r w:rsidRPr="00523D92">
        <w:rPr>
          <w:szCs w:val="28"/>
          <w:lang w:val="vi-VN"/>
        </w:rPr>
        <w:t xml:space="preserve">. </w:t>
      </w:r>
      <w:r w:rsidRPr="00523D92">
        <w:rPr>
          <w:szCs w:val="28"/>
        </w:rPr>
        <w:t>Tiếp tục kiểm tra, chấn chỉnh các hoạt động kinh doanh dịch vụ văn hóa gắn với tuyên truyền, hướng dẫn thực hiện các quy định và xử lý nghiêm minh các trường hợp vi phạm</w:t>
      </w:r>
      <w:r w:rsidRPr="00523D92">
        <w:rPr>
          <w:szCs w:val="28"/>
          <w:lang w:val="vi-VN"/>
        </w:rPr>
        <w:t xml:space="preserve"> trên địa bàn. </w:t>
      </w:r>
      <w:r w:rsidRPr="00523D92">
        <w:rPr>
          <w:szCs w:val="28"/>
        </w:rPr>
        <w:t xml:space="preserve">Đảm bảo </w:t>
      </w:r>
      <w:r w:rsidRPr="00523D92">
        <w:rPr>
          <w:color w:val="auto"/>
          <w:szCs w:val="28"/>
          <w:lang w:val="nl-NL"/>
        </w:rPr>
        <w:t>duy trì thời lượng tiếp và phát sóng trên các kênh sóng truyền thanh, truyền hình, kịp thời đưa thông tin về cơ sở, phục vụ công tác tuyên truyền trên địa bàn.</w:t>
      </w:r>
    </w:p>
    <w:p w:rsidR="003665E4" w:rsidRPr="00523D92" w:rsidRDefault="003665E4" w:rsidP="00F22F06">
      <w:pPr>
        <w:spacing w:before="60" w:after="60"/>
        <w:ind w:firstLine="720"/>
        <w:jc w:val="both"/>
        <w:rPr>
          <w:color w:val="auto"/>
          <w:szCs w:val="28"/>
        </w:rPr>
      </w:pPr>
      <w:r w:rsidRPr="00523D92">
        <w:rPr>
          <w:color w:val="auto"/>
          <w:szCs w:val="28"/>
        </w:rPr>
        <w:t>-</w:t>
      </w:r>
      <w:r w:rsidRPr="00523D92">
        <w:rPr>
          <w:color w:val="auto"/>
          <w:szCs w:val="28"/>
          <w:lang w:val="vi-VN"/>
        </w:rPr>
        <w:t xml:space="preserve"> Tiếp tục chỉ đạo các ngành chức năng và các xã</w:t>
      </w:r>
      <w:r w:rsidRPr="00523D92">
        <w:rPr>
          <w:color w:val="auto"/>
          <w:szCs w:val="28"/>
        </w:rPr>
        <w:t>,</w:t>
      </w:r>
      <w:r w:rsidRPr="00523D92">
        <w:rPr>
          <w:color w:val="auto"/>
          <w:szCs w:val="28"/>
          <w:lang w:val="vi-VN"/>
        </w:rPr>
        <w:t xml:space="preserve"> thị trấn phối hợp chặt chẽ </w:t>
      </w:r>
      <w:r w:rsidRPr="00523D92">
        <w:rPr>
          <w:iCs/>
          <w:szCs w:val="28"/>
        </w:rPr>
        <w:t>triển khai đào tạo nghề cho lao đ</w:t>
      </w:r>
      <w:r w:rsidR="00262F55" w:rsidRPr="00523D92">
        <w:rPr>
          <w:iCs/>
          <w:szCs w:val="28"/>
        </w:rPr>
        <w:t>ộng nông thôn năm 201</w:t>
      </w:r>
      <w:r w:rsidR="00523D92" w:rsidRPr="00523D92">
        <w:rPr>
          <w:iCs/>
          <w:szCs w:val="28"/>
        </w:rPr>
        <w:t>9</w:t>
      </w:r>
      <w:r w:rsidR="00262F55" w:rsidRPr="00523D92">
        <w:rPr>
          <w:iCs/>
          <w:szCs w:val="28"/>
        </w:rPr>
        <w:t>;</w:t>
      </w:r>
      <w:r w:rsidRPr="00523D92">
        <w:rPr>
          <w:iCs/>
          <w:szCs w:val="28"/>
        </w:rPr>
        <w:t xml:space="preserve"> tổ chức tư vấn giới thiệu việc làm, tuyển dụng lao động, triển khai công tác xuất khẩu lao động</w:t>
      </w:r>
      <w:r w:rsidRPr="00523D92">
        <w:rPr>
          <w:color w:val="auto"/>
          <w:szCs w:val="28"/>
          <w:lang w:val="vi-VN"/>
        </w:rPr>
        <w:t xml:space="preserve"> với trung tâm đào tạo nghề của tỉnh trong công tác tuyển sinh và đào tạo nghề cho thanh niên các làng vùng đồng bào dân tộc thiểu số. Tiếp tục thực hiện việc chi trả kịp thời, đúng chế độ cho người có công, các chính sách đối với người nghèo… </w:t>
      </w:r>
      <w:r w:rsidRPr="00523D92">
        <w:rPr>
          <w:iCs/>
          <w:szCs w:val="28"/>
        </w:rPr>
        <w:t>Kiểm tra việc triển khai việc hỗ trợ nhà ở cho người có công trên địa bàn huyện.</w:t>
      </w:r>
      <w:r w:rsidRPr="00523D92">
        <w:rPr>
          <w:szCs w:val="28"/>
        </w:rPr>
        <w:t>Xây dựng kế hoạch triển khai chương trình công tác bình đẳng giới và vì sự tiến bộ phụ nữ năm 201</w:t>
      </w:r>
      <w:r w:rsidR="00523D92" w:rsidRPr="00523D92">
        <w:rPr>
          <w:szCs w:val="28"/>
        </w:rPr>
        <w:t>9</w:t>
      </w:r>
      <w:r w:rsidRPr="00523D92">
        <w:rPr>
          <w:szCs w:val="28"/>
        </w:rPr>
        <w:t>.</w:t>
      </w:r>
    </w:p>
    <w:p w:rsidR="0026130F" w:rsidRPr="00523D92" w:rsidRDefault="0026130F" w:rsidP="00F22F06">
      <w:pPr>
        <w:spacing w:before="60" w:after="60"/>
        <w:ind w:firstLine="720"/>
        <w:jc w:val="both"/>
        <w:rPr>
          <w:color w:val="auto"/>
          <w:szCs w:val="28"/>
          <w:lang w:val="vi-VN"/>
        </w:rPr>
      </w:pPr>
      <w:r w:rsidRPr="00523D92">
        <w:rPr>
          <w:b/>
          <w:bCs w:val="0"/>
          <w:color w:val="auto"/>
          <w:szCs w:val="28"/>
          <w:lang w:val="vi-VN"/>
        </w:rPr>
        <w:t>3. Lĩnh vực Nội chính và công tác khác:</w:t>
      </w:r>
    </w:p>
    <w:p w:rsidR="0026130F" w:rsidRPr="00523D92" w:rsidRDefault="0026130F" w:rsidP="00F22F06">
      <w:pPr>
        <w:spacing w:before="60" w:after="60"/>
        <w:ind w:firstLine="720"/>
        <w:jc w:val="both"/>
        <w:rPr>
          <w:color w:val="auto"/>
          <w:szCs w:val="28"/>
          <w:lang w:val="vi-VN"/>
        </w:rPr>
      </w:pPr>
      <w:r w:rsidRPr="00523D92">
        <w:rPr>
          <w:color w:val="auto"/>
          <w:szCs w:val="28"/>
          <w:lang w:val="vi-VN"/>
        </w:rPr>
        <w:t>- Công an huyện tăng cường tuần tra bảo đảm an ninh trật tự, an toàn giao thông trên địa bàn, nhất là địa bàn trọng điểm về an ninh trật tự, biên giới đặc biệt trong d</w:t>
      </w:r>
      <w:r w:rsidR="00B569F1" w:rsidRPr="00523D92">
        <w:rPr>
          <w:color w:val="auto"/>
          <w:szCs w:val="28"/>
          <w:lang w:val="vi-VN"/>
        </w:rPr>
        <w:t>ịp lễ lớn của dân tộc, của tỉnh</w:t>
      </w:r>
      <w:r w:rsidR="007D11CC" w:rsidRPr="00523D92">
        <w:rPr>
          <w:color w:val="auto"/>
          <w:szCs w:val="28"/>
          <w:lang w:val="vi-VN"/>
        </w:rPr>
        <w:t>; đảm bảo an ninh cho công tác bầu cử.</w:t>
      </w:r>
    </w:p>
    <w:p w:rsidR="0026130F" w:rsidRPr="00523D92" w:rsidRDefault="0026130F" w:rsidP="00F22F06">
      <w:pPr>
        <w:spacing w:before="60" w:after="60"/>
        <w:ind w:firstLine="720"/>
        <w:jc w:val="both"/>
        <w:rPr>
          <w:color w:val="auto"/>
          <w:szCs w:val="28"/>
          <w:lang w:val="vi-VN"/>
        </w:rPr>
      </w:pPr>
      <w:r w:rsidRPr="00523D92">
        <w:rPr>
          <w:color w:val="auto"/>
          <w:szCs w:val="28"/>
          <w:lang w:val="vi-VN"/>
        </w:rPr>
        <w:t xml:space="preserve">- Cơ quan quân sự huyện tiếp tục thực hiện tốt công tác trực chỉ huy, trực sẵn sàng chiến đấu, trực phòng không nhân </w:t>
      </w:r>
      <w:r w:rsidR="00504225" w:rsidRPr="00523D92">
        <w:rPr>
          <w:color w:val="auto"/>
          <w:szCs w:val="28"/>
          <w:lang w:val="vi-VN"/>
        </w:rPr>
        <w:t>dân; Tăng cường lực lượng bám nắ</w:t>
      </w:r>
      <w:r w:rsidRPr="00523D92">
        <w:rPr>
          <w:color w:val="auto"/>
          <w:szCs w:val="28"/>
          <w:lang w:val="vi-VN"/>
        </w:rPr>
        <w:t xml:space="preserve">m địa bàn đặc biệt là địa </w:t>
      </w:r>
      <w:r w:rsidR="0001374D" w:rsidRPr="00523D92">
        <w:rPr>
          <w:color w:val="auto"/>
          <w:szCs w:val="28"/>
          <w:lang w:val="vi-VN"/>
        </w:rPr>
        <w:t>bàn biên giới, vùng sâu, vùng xa</w:t>
      </w:r>
      <w:r w:rsidRPr="00523D92">
        <w:rPr>
          <w:color w:val="auto"/>
          <w:szCs w:val="28"/>
          <w:lang w:val="vi-VN"/>
        </w:rPr>
        <w:t>, vùng đồng bào dân tộc thiểu số; Ban chỉ huy quân sự các xã, thị trấn tổ chức huấn luyện theo kế hoạch, đồng thời rà soát, đăng ký độ tuổi 17 và độ tuổi sẵn sàng nhập ngũ cho năm 20</w:t>
      </w:r>
      <w:r w:rsidR="00523D92" w:rsidRPr="00523D92">
        <w:rPr>
          <w:color w:val="auto"/>
          <w:szCs w:val="28"/>
        </w:rPr>
        <w:t>20</w:t>
      </w:r>
      <w:r w:rsidRPr="00523D92">
        <w:rPr>
          <w:color w:val="auto"/>
          <w:szCs w:val="28"/>
          <w:lang w:val="vi-VN"/>
        </w:rPr>
        <w:t>.</w:t>
      </w:r>
    </w:p>
    <w:p w:rsidR="0026130F" w:rsidRPr="00523D92" w:rsidRDefault="0026130F" w:rsidP="00F22F06">
      <w:pPr>
        <w:spacing w:before="60" w:after="60"/>
        <w:ind w:firstLine="720"/>
        <w:jc w:val="both"/>
        <w:rPr>
          <w:color w:val="auto"/>
          <w:szCs w:val="28"/>
          <w:lang w:val="vi-VN"/>
        </w:rPr>
      </w:pPr>
      <w:r w:rsidRPr="00523D92">
        <w:rPr>
          <w:color w:val="auto"/>
          <w:szCs w:val="28"/>
          <w:lang w:val="vi-VN"/>
        </w:rPr>
        <w:t xml:space="preserve">- Tiếp tục duy trì chế độ trực tiếp công dân của Chủ tịch UBND huyện, cán bộ trực tiếp công dân tại phòng Tiếp dân. Tiếp nhận, xử lý đơn kiến nghị, khiếu nại, tố cáo đúng thẩm quyền và theo quy định của phát luật khiếu nại, tố cáo.  </w:t>
      </w:r>
    </w:p>
    <w:p w:rsidR="00061BDC" w:rsidRPr="00523D92" w:rsidRDefault="0026130F" w:rsidP="00523D92">
      <w:pPr>
        <w:spacing w:before="60" w:after="60"/>
        <w:ind w:firstLine="720"/>
        <w:jc w:val="both"/>
        <w:rPr>
          <w:color w:val="auto"/>
          <w:szCs w:val="28"/>
          <w:lang w:val="vi-VN"/>
        </w:rPr>
      </w:pPr>
      <w:r w:rsidRPr="00523D92">
        <w:rPr>
          <w:color w:val="auto"/>
          <w:szCs w:val="28"/>
          <w:lang w:val="vi-VN"/>
        </w:rPr>
        <w:t>- Tiếp tục tăng cường quản lý chặt chẽ đất đai trên địa bàn</w:t>
      </w:r>
      <w:r w:rsidR="00DF6C3B" w:rsidRPr="00523D92">
        <w:rPr>
          <w:color w:val="auto"/>
          <w:szCs w:val="28"/>
          <w:lang w:val="vi-VN"/>
        </w:rPr>
        <w:t xml:space="preserve">; </w:t>
      </w:r>
      <w:r w:rsidRPr="00523D92">
        <w:rPr>
          <w:color w:val="auto"/>
          <w:szCs w:val="28"/>
          <w:lang w:val="vi-VN"/>
        </w:rPr>
        <w:t xml:space="preserve">Tiếp tục phối hợp với </w:t>
      </w:r>
      <w:r w:rsidR="00180FD3" w:rsidRPr="00523D92">
        <w:rPr>
          <w:color w:val="auto"/>
          <w:szCs w:val="28"/>
          <w:lang w:val="vi-VN"/>
        </w:rPr>
        <w:t xml:space="preserve">Sở tài nguyên &amp; Môi trường tham mưu UBND tỉnh </w:t>
      </w:r>
      <w:r w:rsidR="008F58F3" w:rsidRPr="00523D92">
        <w:rPr>
          <w:color w:val="auto"/>
          <w:szCs w:val="28"/>
          <w:lang w:val="vi-VN"/>
        </w:rPr>
        <w:t xml:space="preserve">cho đấu giá </w:t>
      </w:r>
      <w:r w:rsidR="00E73E53" w:rsidRPr="00523D92">
        <w:rPr>
          <w:color w:val="auto"/>
          <w:szCs w:val="28"/>
          <w:lang w:val="vi-VN"/>
        </w:rPr>
        <w:t>các điểm khai thác cát đá sỏi trên địa bàn</w:t>
      </w:r>
      <w:bookmarkStart w:id="0" w:name="_GoBack"/>
      <w:bookmarkEnd w:id="0"/>
      <w:r w:rsidR="00061BDC" w:rsidRPr="00523D92">
        <w:rPr>
          <w:color w:val="auto"/>
          <w:szCs w:val="28"/>
          <w:lang w:val="vi-VN"/>
        </w:rPr>
        <w:t>.</w:t>
      </w:r>
      <w:r w:rsidR="00BC63D0" w:rsidRPr="00523D92">
        <w:rPr>
          <w:color w:val="auto"/>
          <w:szCs w:val="28"/>
          <w:lang w:val="vi-VN"/>
        </w:rPr>
        <w:t>/.</w:t>
      </w:r>
    </w:p>
    <w:p w:rsidR="0026130F" w:rsidRPr="003A1BB5" w:rsidRDefault="0026130F" w:rsidP="0026130F">
      <w:pPr>
        <w:spacing w:before="100"/>
        <w:ind w:firstLine="720"/>
        <w:jc w:val="both"/>
        <w:rPr>
          <w:color w:val="auto"/>
          <w:sz w:val="12"/>
          <w:szCs w:val="28"/>
          <w:lang w:val="vi-VN"/>
        </w:rPr>
      </w:pPr>
    </w:p>
    <w:tbl>
      <w:tblPr>
        <w:tblW w:w="9498" w:type="dxa"/>
        <w:tblInd w:w="108" w:type="dxa"/>
        <w:tblLook w:val="01E0"/>
      </w:tblPr>
      <w:tblGrid>
        <w:gridCol w:w="4820"/>
        <w:gridCol w:w="4678"/>
      </w:tblGrid>
      <w:tr w:rsidR="0026130F" w:rsidRPr="00DE5FDB">
        <w:tc>
          <w:tcPr>
            <w:tcW w:w="4820" w:type="dxa"/>
          </w:tcPr>
          <w:p w:rsidR="0026130F" w:rsidRPr="003A1BB5" w:rsidRDefault="0026130F" w:rsidP="00A71389">
            <w:pPr>
              <w:rPr>
                <w:color w:val="auto"/>
                <w:sz w:val="24"/>
                <w:lang w:val="vi-VN"/>
              </w:rPr>
            </w:pPr>
          </w:p>
          <w:p w:rsidR="0026130F" w:rsidRPr="003A1BB5" w:rsidRDefault="0026130F" w:rsidP="00A71389">
            <w:pPr>
              <w:jc w:val="both"/>
              <w:rPr>
                <w:color w:val="auto"/>
                <w:sz w:val="24"/>
                <w:lang w:val="vi-VN"/>
              </w:rPr>
            </w:pPr>
            <w:r w:rsidRPr="003A1BB5">
              <w:rPr>
                <w:b/>
                <w:bCs w:val="0"/>
                <w:i/>
                <w:iCs/>
                <w:color w:val="auto"/>
                <w:sz w:val="24"/>
                <w:lang w:val="vi-VN"/>
              </w:rPr>
              <w:t>N</w:t>
            </w:r>
            <w:r w:rsidRPr="003A1BB5">
              <w:rPr>
                <w:rFonts w:hint="eastAsia"/>
                <w:b/>
                <w:bCs w:val="0"/>
                <w:i/>
                <w:iCs/>
                <w:color w:val="auto"/>
                <w:sz w:val="24"/>
                <w:lang w:val="vi-VN"/>
              </w:rPr>
              <w:t>ơ</w:t>
            </w:r>
            <w:r w:rsidRPr="003A1BB5">
              <w:rPr>
                <w:b/>
                <w:bCs w:val="0"/>
                <w:i/>
                <w:iCs/>
                <w:color w:val="auto"/>
                <w:sz w:val="24"/>
                <w:lang w:val="vi-VN"/>
              </w:rPr>
              <w:t>i nhận</w:t>
            </w:r>
            <w:r w:rsidRPr="003A1BB5">
              <w:rPr>
                <w:color w:val="auto"/>
                <w:sz w:val="24"/>
                <w:lang w:val="vi-VN"/>
              </w:rPr>
              <w:t xml:space="preserve">:                                                                     </w:t>
            </w:r>
          </w:p>
          <w:p w:rsidR="0026130F" w:rsidRPr="003A1BB5" w:rsidRDefault="0026130F" w:rsidP="00A71389">
            <w:pPr>
              <w:jc w:val="both"/>
              <w:rPr>
                <w:color w:val="auto"/>
                <w:sz w:val="22"/>
                <w:lang w:val="vi-VN"/>
              </w:rPr>
            </w:pPr>
            <w:r w:rsidRPr="003A1BB5">
              <w:rPr>
                <w:color w:val="auto"/>
                <w:sz w:val="22"/>
                <w:lang w:val="vi-VN"/>
              </w:rPr>
              <w:t xml:space="preserve">- TT Huyện uỷ;                                                                                                                         </w:t>
            </w:r>
          </w:p>
          <w:p w:rsidR="0026130F" w:rsidRPr="003A1BB5" w:rsidRDefault="0026130F" w:rsidP="00A71389">
            <w:pPr>
              <w:jc w:val="both"/>
              <w:rPr>
                <w:color w:val="auto"/>
                <w:sz w:val="22"/>
                <w:lang w:val="vi-VN"/>
              </w:rPr>
            </w:pPr>
            <w:r w:rsidRPr="003A1BB5">
              <w:rPr>
                <w:color w:val="auto"/>
                <w:sz w:val="22"/>
                <w:lang w:val="vi-VN"/>
              </w:rPr>
              <w:t>- TT H</w:t>
            </w:r>
            <w:r w:rsidRPr="003A1BB5">
              <w:rPr>
                <w:rFonts w:hint="eastAsia"/>
                <w:color w:val="auto"/>
                <w:sz w:val="22"/>
                <w:lang w:val="vi-VN"/>
              </w:rPr>
              <w:t>Đ</w:t>
            </w:r>
            <w:r w:rsidRPr="003A1BB5">
              <w:rPr>
                <w:color w:val="auto"/>
                <w:sz w:val="22"/>
                <w:lang w:val="vi-VN"/>
              </w:rPr>
              <w:t>ND huyện;</w:t>
            </w:r>
          </w:p>
          <w:p w:rsidR="0026130F" w:rsidRPr="003A1BB5" w:rsidRDefault="0026130F" w:rsidP="00A71389">
            <w:pPr>
              <w:jc w:val="both"/>
              <w:rPr>
                <w:color w:val="auto"/>
                <w:sz w:val="22"/>
                <w:lang w:val="vi-VN"/>
              </w:rPr>
            </w:pPr>
            <w:r w:rsidRPr="003A1BB5">
              <w:rPr>
                <w:color w:val="auto"/>
                <w:sz w:val="22"/>
                <w:lang w:val="vi-VN"/>
              </w:rPr>
              <w:t>- CT, các PCT UBND huyện;</w:t>
            </w:r>
          </w:p>
          <w:p w:rsidR="0026130F" w:rsidRPr="003A1BB5" w:rsidRDefault="0026130F" w:rsidP="00A71389">
            <w:pPr>
              <w:jc w:val="both"/>
              <w:rPr>
                <w:color w:val="auto"/>
                <w:sz w:val="22"/>
                <w:lang w:val="vi-VN"/>
              </w:rPr>
            </w:pPr>
            <w:r w:rsidRPr="003A1BB5">
              <w:rPr>
                <w:color w:val="auto"/>
                <w:sz w:val="22"/>
                <w:lang w:val="vi-VN"/>
              </w:rPr>
              <w:t>- Các thành viên UBND huyện;</w:t>
            </w:r>
          </w:p>
          <w:p w:rsidR="0026130F" w:rsidRPr="003A1BB5" w:rsidRDefault="0026130F" w:rsidP="00A71389">
            <w:pPr>
              <w:jc w:val="both"/>
              <w:rPr>
                <w:color w:val="auto"/>
                <w:sz w:val="22"/>
                <w:lang w:val="vi-VN"/>
              </w:rPr>
            </w:pPr>
            <w:r w:rsidRPr="003A1BB5">
              <w:rPr>
                <w:color w:val="auto"/>
                <w:sz w:val="22"/>
                <w:lang w:val="vi-VN"/>
              </w:rPr>
              <w:t xml:space="preserve">- Lãnh </w:t>
            </w:r>
            <w:r w:rsidRPr="003A1BB5">
              <w:rPr>
                <w:rFonts w:hint="eastAsia"/>
                <w:color w:val="auto"/>
                <w:sz w:val="22"/>
                <w:lang w:val="vi-VN"/>
              </w:rPr>
              <w:t>đ</w:t>
            </w:r>
            <w:r w:rsidRPr="003A1BB5">
              <w:rPr>
                <w:color w:val="auto"/>
                <w:sz w:val="22"/>
                <w:lang w:val="vi-VN"/>
              </w:rPr>
              <w:t>ạo và CVVP;</w:t>
            </w:r>
          </w:p>
          <w:p w:rsidR="0026130F" w:rsidRPr="003A1BB5" w:rsidRDefault="0026130F" w:rsidP="00A71389">
            <w:pPr>
              <w:rPr>
                <w:color w:val="auto"/>
                <w:lang w:val="vi-VN"/>
              </w:rPr>
            </w:pPr>
            <w:r w:rsidRPr="003A1BB5">
              <w:rPr>
                <w:color w:val="auto"/>
                <w:sz w:val="22"/>
                <w:lang w:val="vi-VN"/>
              </w:rPr>
              <w:t>- L</w:t>
            </w:r>
            <w:r w:rsidRPr="003A1BB5">
              <w:rPr>
                <w:rFonts w:hint="eastAsia"/>
                <w:color w:val="auto"/>
                <w:sz w:val="22"/>
                <w:lang w:val="vi-VN"/>
              </w:rPr>
              <w:t>ư</w:t>
            </w:r>
            <w:r w:rsidRPr="003A1BB5">
              <w:rPr>
                <w:color w:val="auto"/>
                <w:sz w:val="22"/>
                <w:lang w:val="vi-VN"/>
              </w:rPr>
              <w:t>u VT-LT.</w:t>
            </w:r>
            <w:r w:rsidRPr="003A1BB5">
              <w:rPr>
                <w:color w:val="auto"/>
                <w:lang w:val="vi-VN"/>
              </w:rPr>
              <w:tab/>
            </w:r>
          </w:p>
        </w:tc>
        <w:tc>
          <w:tcPr>
            <w:tcW w:w="4678" w:type="dxa"/>
          </w:tcPr>
          <w:p w:rsidR="0026130F" w:rsidRPr="003A1BB5" w:rsidRDefault="0026130F" w:rsidP="00163D26">
            <w:pPr>
              <w:pStyle w:val="BodyText"/>
              <w:jc w:val="center"/>
              <w:rPr>
                <w:b/>
                <w:bCs/>
                <w:lang w:val="vi-VN"/>
              </w:rPr>
            </w:pPr>
            <w:r w:rsidRPr="003A1BB5">
              <w:rPr>
                <w:b/>
                <w:bCs/>
                <w:lang w:val="vi-VN"/>
              </w:rPr>
              <w:t>TM. UỶ BAN NHÂN DÂN</w:t>
            </w:r>
          </w:p>
          <w:p w:rsidR="0026130F" w:rsidRPr="000F4FEC" w:rsidRDefault="0026130F" w:rsidP="00163D26">
            <w:pPr>
              <w:pStyle w:val="BodyText"/>
              <w:jc w:val="center"/>
              <w:rPr>
                <w:lang w:val="vi-VN"/>
              </w:rPr>
            </w:pPr>
            <w:r w:rsidRPr="003A1BB5">
              <w:rPr>
                <w:b/>
                <w:bCs/>
                <w:lang w:val="vi-VN"/>
              </w:rPr>
              <w:t>CHỦ TỊCH</w:t>
            </w:r>
          </w:p>
        </w:tc>
      </w:tr>
    </w:tbl>
    <w:p w:rsidR="0026130F" w:rsidRPr="000F4FEC" w:rsidRDefault="0026130F" w:rsidP="0026130F">
      <w:pPr>
        <w:pStyle w:val="BodyText"/>
        <w:tabs>
          <w:tab w:val="left" w:pos="-1800"/>
        </w:tabs>
        <w:spacing w:before="100"/>
        <w:rPr>
          <w:lang w:val="vi-VN"/>
        </w:rPr>
      </w:pPr>
    </w:p>
    <w:p w:rsidR="0008779E" w:rsidRPr="000F4FEC" w:rsidRDefault="0008779E">
      <w:pPr>
        <w:rPr>
          <w:color w:val="auto"/>
          <w:lang w:val="vi-VN"/>
        </w:rPr>
      </w:pPr>
    </w:p>
    <w:sectPr w:rsidR="0008779E" w:rsidRPr="000F4FEC" w:rsidSect="003833AF">
      <w:footerReference w:type="even" r:id="rId7"/>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4EE" w:rsidRDefault="00A974EE">
      <w:r>
        <w:separator/>
      </w:r>
    </w:p>
  </w:endnote>
  <w:endnote w:type="continuationSeparator" w:id="1">
    <w:p w:rsidR="00A974EE" w:rsidRDefault="00A97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21" w:rsidRDefault="00B776B1">
    <w:pPr>
      <w:pStyle w:val="Footer"/>
      <w:framePr w:wrap="around" w:vAnchor="text" w:hAnchor="margin" w:xAlign="right" w:y="1"/>
      <w:rPr>
        <w:rStyle w:val="PageNumber"/>
      </w:rPr>
    </w:pPr>
    <w:r>
      <w:rPr>
        <w:rStyle w:val="PageNumber"/>
      </w:rPr>
      <w:fldChar w:fldCharType="begin"/>
    </w:r>
    <w:r w:rsidR="00E20221">
      <w:rPr>
        <w:rStyle w:val="PageNumber"/>
      </w:rPr>
      <w:instrText xml:space="preserve">PAGE  </w:instrText>
    </w:r>
    <w:r>
      <w:rPr>
        <w:rStyle w:val="PageNumber"/>
      </w:rPr>
      <w:fldChar w:fldCharType="end"/>
    </w:r>
  </w:p>
  <w:p w:rsidR="00E20221" w:rsidRDefault="00E202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21" w:rsidRPr="00223CC6" w:rsidRDefault="00B776B1">
    <w:pPr>
      <w:pStyle w:val="Footer"/>
      <w:framePr w:wrap="around" w:vAnchor="text" w:hAnchor="margin" w:xAlign="right" w:y="1"/>
      <w:rPr>
        <w:rStyle w:val="PageNumber"/>
        <w:sz w:val="24"/>
      </w:rPr>
    </w:pPr>
    <w:r w:rsidRPr="00223CC6">
      <w:rPr>
        <w:rStyle w:val="PageNumber"/>
        <w:sz w:val="24"/>
      </w:rPr>
      <w:fldChar w:fldCharType="begin"/>
    </w:r>
    <w:r w:rsidR="00E20221" w:rsidRPr="00223CC6">
      <w:rPr>
        <w:rStyle w:val="PageNumber"/>
        <w:sz w:val="24"/>
      </w:rPr>
      <w:instrText xml:space="preserve">PAGE  </w:instrText>
    </w:r>
    <w:r w:rsidRPr="00223CC6">
      <w:rPr>
        <w:rStyle w:val="PageNumber"/>
        <w:sz w:val="24"/>
      </w:rPr>
      <w:fldChar w:fldCharType="separate"/>
    </w:r>
    <w:r w:rsidR="00523D92">
      <w:rPr>
        <w:rStyle w:val="PageNumber"/>
        <w:noProof/>
        <w:sz w:val="24"/>
      </w:rPr>
      <w:t>1</w:t>
    </w:r>
    <w:r w:rsidRPr="00223CC6">
      <w:rPr>
        <w:rStyle w:val="PageNumber"/>
        <w:sz w:val="24"/>
      </w:rPr>
      <w:fldChar w:fldCharType="end"/>
    </w:r>
  </w:p>
  <w:p w:rsidR="00E20221" w:rsidRPr="00223CC6" w:rsidRDefault="00E20221">
    <w:pPr>
      <w:pStyle w:val="Footer"/>
      <w:ind w:right="360"/>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4EE" w:rsidRDefault="00A974EE">
      <w:r>
        <w:separator/>
      </w:r>
    </w:p>
  </w:footnote>
  <w:footnote w:type="continuationSeparator" w:id="1">
    <w:p w:rsidR="00A974EE" w:rsidRDefault="00A974EE">
      <w:r>
        <w:continuationSeparator/>
      </w:r>
    </w:p>
  </w:footnote>
  <w:footnote w:id="2">
    <w:p w:rsidR="00E20803" w:rsidRPr="00CD56C5" w:rsidRDefault="00CD56C5" w:rsidP="00171B7D">
      <w:pPr>
        <w:pStyle w:val="FootnoteText"/>
        <w:jc w:val="both"/>
        <w:rPr>
          <w:color w:val="0000FF"/>
        </w:rPr>
      </w:pPr>
      <w:r>
        <w:rPr>
          <w:color w:val="0000FF"/>
          <w:vertAlign w:val="superscript"/>
        </w:rPr>
        <w:t>(</w:t>
      </w:r>
      <w:r w:rsidR="00E20803" w:rsidRPr="00CD56C5">
        <w:rPr>
          <w:rStyle w:val="FootnoteReference"/>
          <w:color w:val="0000FF"/>
        </w:rPr>
        <w:footnoteRef/>
      </w:r>
      <w:r>
        <w:rPr>
          <w:color w:val="0000FF"/>
          <w:vertAlign w:val="superscript"/>
        </w:rPr>
        <w:t>)</w:t>
      </w:r>
      <w:r w:rsidR="00E20803" w:rsidRPr="00CD56C5">
        <w:rPr>
          <w:color w:val="0000FF"/>
        </w:rPr>
        <w:t xml:space="preserve"> Trong đó</w:t>
      </w:r>
      <w:r w:rsidR="00204C88">
        <w:rPr>
          <w:color w:val="0000FF"/>
        </w:rPr>
        <w:t>:</w:t>
      </w:r>
      <w:r w:rsidR="00E20803" w:rsidRPr="00CD56C5">
        <w:rPr>
          <w:color w:val="0000FF"/>
        </w:rPr>
        <w:t xml:space="preserve"> Thị trấn 101</w:t>
      </w:r>
      <w:r w:rsidR="00171B7D">
        <w:rPr>
          <w:color w:val="0000FF"/>
        </w:rPr>
        <w:t xml:space="preserve"> ha, các xã: Sa Nhơn 101ha,</w:t>
      </w:r>
      <w:r w:rsidR="00E20803" w:rsidRPr="00CD56C5">
        <w:rPr>
          <w:color w:val="0000FF"/>
        </w:rPr>
        <w:t xml:space="preserve"> Sa Nghĩa 32,5 ha</w:t>
      </w:r>
      <w:r w:rsidR="00171B7D">
        <w:rPr>
          <w:color w:val="0000FF"/>
        </w:rPr>
        <w:t>,</w:t>
      </w:r>
      <w:r w:rsidR="00E20803" w:rsidRPr="00CD56C5">
        <w:rPr>
          <w:color w:val="0000FF"/>
        </w:rPr>
        <w:t>Ya Xiêr 129 ha</w:t>
      </w:r>
      <w:r w:rsidR="00171B7D">
        <w:rPr>
          <w:color w:val="0000FF"/>
        </w:rPr>
        <w:t>,Sa Bình 32 ha,</w:t>
      </w:r>
      <w:r w:rsidR="00E20803" w:rsidRPr="00CD56C5">
        <w:rPr>
          <w:color w:val="0000FF"/>
        </w:rPr>
        <w:t>Ya Ly 31 ha</w:t>
      </w:r>
      <w:r w:rsidR="00171B7D">
        <w:rPr>
          <w:color w:val="0000FF"/>
        </w:rPr>
        <w:t>,</w:t>
      </w:r>
      <w:r w:rsidR="00E20803" w:rsidRPr="00CD56C5">
        <w:rPr>
          <w:color w:val="0000FF"/>
        </w:rPr>
        <w:t xml:space="preserve"> Mô Rai 13,5ha</w:t>
      </w:r>
      <w:r w:rsidR="00171B7D">
        <w:rPr>
          <w:color w:val="0000FF"/>
        </w:rPr>
        <w:t>,</w:t>
      </w:r>
      <w:r w:rsidR="00E20803" w:rsidRPr="00CD56C5">
        <w:rPr>
          <w:color w:val="0000FF"/>
        </w:rPr>
        <w:t>Rờ Koi 74 ha</w:t>
      </w:r>
      <w:r w:rsidR="00171B7D">
        <w:rPr>
          <w:color w:val="0000FF"/>
        </w:rPr>
        <w:t xml:space="preserve">, </w:t>
      </w:r>
      <w:r w:rsidR="00E20803" w:rsidRPr="00CD56C5">
        <w:rPr>
          <w:color w:val="0000FF"/>
        </w:rPr>
        <w:t>Sa Sơn 95 ha</w:t>
      </w:r>
      <w:r w:rsidR="00171B7D">
        <w:rPr>
          <w:color w:val="0000FF"/>
        </w:rPr>
        <w:t xml:space="preserve">, </w:t>
      </w:r>
      <w:r w:rsidR="00E20803" w:rsidRPr="00CD56C5">
        <w:rPr>
          <w:color w:val="0000FF"/>
        </w:rPr>
        <w:t>Hơ Moong 55 ha</w:t>
      </w:r>
      <w:r w:rsidR="00CD69B7">
        <w:rPr>
          <w:color w:val="0000FF"/>
        </w:rPr>
        <w:t xml:space="preserve"> và </w:t>
      </w:r>
      <w:r w:rsidR="00E20803" w:rsidRPr="00CD56C5">
        <w:rPr>
          <w:color w:val="0000FF"/>
        </w:rPr>
        <w:t>Ya Tăng 18,9 ha.</w:t>
      </w:r>
    </w:p>
  </w:footnote>
  <w:footnote w:id="3">
    <w:p w:rsidR="00E20221" w:rsidRPr="00C434E0" w:rsidRDefault="00E20221" w:rsidP="003833AF">
      <w:pPr>
        <w:pStyle w:val="FootnoteText"/>
        <w:jc w:val="both"/>
        <w:rPr>
          <w:color w:val="0000FF"/>
        </w:rPr>
      </w:pPr>
      <w:r w:rsidRPr="00C434E0">
        <w:rPr>
          <w:rStyle w:val="FootnoteReference"/>
          <w:color w:val="0000FF"/>
        </w:rPr>
        <w:footnoteRef/>
      </w:r>
      <w:r>
        <w:rPr>
          <w:color w:val="0000FF"/>
        </w:rPr>
        <w:t xml:space="preserve"> Gồm: 0</w:t>
      </w:r>
      <w:r w:rsidR="008A68B3">
        <w:rPr>
          <w:color w:val="0000FF"/>
        </w:rPr>
        <w:t>1</w:t>
      </w:r>
      <w:r>
        <w:rPr>
          <w:color w:val="0000FF"/>
        </w:rPr>
        <w:t xml:space="preserve"> chốt liên ngành </w:t>
      </w:r>
      <w:r w:rsidR="004E5588">
        <w:rPr>
          <w:color w:val="0000FF"/>
        </w:rPr>
        <w:t>tại xã Sa Bình (</w:t>
      </w:r>
      <w:r w:rsidRPr="00C434E0">
        <w:rPr>
          <w:color w:val="0000FF"/>
          <w:szCs w:val="28"/>
        </w:rPr>
        <w:t xml:space="preserve">Quyết định số </w:t>
      </w:r>
      <w:r w:rsidR="008A68B3">
        <w:rPr>
          <w:color w:val="0000FF"/>
          <w:szCs w:val="28"/>
        </w:rPr>
        <w:t>206</w:t>
      </w:r>
      <w:r w:rsidR="00F953F6">
        <w:rPr>
          <w:color w:val="0000FF"/>
          <w:szCs w:val="28"/>
        </w:rPr>
        <w:t>/QĐ-UBND ngày 28</w:t>
      </w:r>
      <w:r w:rsidRPr="00C434E0">
        <w:rPr>
          <w:color w:val="0000FF"/>
          <w:szCs w:val="28"/>
        </w:rPr>
        <w:t>/0</w:t>
      </w:r>
      <w:r w:rsidR="00F953F6">
        <w:rPr>
          <w:color w:val="0000FF"/>
          <w:szCs w:val="28"/>
        </w:rPr>
        <w:t>1</w:t>
      </w:r>
      <w:r w:rsidRPr="00C434E0">
        <w:rPr>
          <w:color w:val="0000FF"/>
          <w:szCs w:val="28"/>
        </w:rPr>
        <w:t>/201</w:t>
      </w:r>
      <w:r w:rsidR="00F953F6">
        <w:rPr>
          <w:color w:val="0000FF"/>
          <w:szCs w:val="28"/>
        </w:rPr>
        <w:t>9</w:t>
      </w:r>
      <w:r w:rsidR="004E5588">
        <w:rPr>
          <w:color w:val="0000FF"/>
          <w:szCs w:val="28"/>
        </w:rPr>
        <w:t>)</w:t>
      </w:r>
      <w:r w:rsidR="00941773">
        <w:rPr>
          <w:color w:val="0000FF"/>
          <w:szCs w:val="28"/>
        </w:rPr>
        <w:t>; 01</w:t>
      </w:r>
      <w:r>
        <w:rPr>
          <w:color w:val="0000FF"/>
          <w:szCs w:val="28"/>
        </w:rPr>
        <w:t xml:space="preserve"> chốt còn lại do UBND xã Mô Rai </w:t>
      </w:r>
      <w:r w:rsidR="00941773">
        <w:rPr>
          <w:color w:val="0000FF"/>
        </w:rPr>
        <w:t>(</w:t>
      </w:r>
      <w:r w:rsidR="00941773" w:rsidRPr="00C434E0">
        <w:rPr>
          <w:color w:val="0000FF"/>
          <w:szCs w:val="28"/>
        </w:rPr>
        <w:t xml:space="preserve">Quyết định số </w:t>
      </w:r>
      <w:r w:rsidR="0009168C">
        <w:rPr>
          <w:color w:val="0000FF"/>
          <w:szCs w:val="28"/>
        </w:rPr>
        <w:t>250</w:t>
      </w:r>
      <w:r w:rsidR="00941773">
        <w:rPr>
          <w:color w:val="0000FF"/>
          <w:szCs w:val="28"/>
        </w:rPr>
        <w:t>/QĐ-UBND ngày 2</w:t>
      </w:r>
      <w:r w:rsidR="0009168C">
        <w:rPr>
          <w:color w:val="0000FF"/>
          <w:szCs w:val="28"/>
        </w:rPr>
        <w:t>0/02</w:t>
      </w:r>
      <w:r w:rsidR="00941773" w:rsidRPr="00C434E0">
        <w:rPr>
          <w:color w:val="0000FF"/>
          <w:szCs w:val="28"/>
        </w:rPr>
        <w:t>/201</w:t>
      </w:r>
      <w:r w:rsidR="00941773">
        <w:rPr>
          <w:color w:val="0000FF"/>
          <w:szCs w:val="28"/>
        </w:rPr>
        <w:t>9)</w:t>
      </w:r>
      <w:r>
        <w:rPr>
          <w:color w:val="0000FF"/>
          <w:szCs w:val="28"/>
        </w:rPr>
        <w:t xml:space="preserve">. </w:t>
      </w:r>
    </w:p>
  </w:footnote>
  <w:footnote w:id="4">
    <w:p w:rsidR="003833AF" w:rsidRDefault="003833AF">
      <w:pPr>
        <w:pStyle w:val="FootnoteText"/>
      </w:pPr>
      <w:r>
        <w:rPr>
          <w:rStyle w:val="FootnoteReference"/>
        </w:rPr>
        <w:footnoteRef/>
      </w:r>
      <w:r>
        <w:t xml:space="preserve"> </w:t>
      </w:r>
      <w:r>
        <w:rPr>
          <w:color w:val="0000FF"/>
          <w:szCs w:val="28"/>
          <w:lang w:val="da-DK"/>
        </w:rPr>
        <w:t>T</w:t>
      </w:r>
      <w:r w:rsidRPr="00510E34">
        <w:rPr>
          <w:color w:val="0000FF"/>
          <w:szCs w:val="28"/>
          <w:lang w:val="da-DK"/>
        </w:rPr>
        <w:t>rong đó: Khai thác rừng trái phép: 04 vụ/48,49 m</w:t>
      </w:r>
      <w:r w:rsidRPr="00510E34">
        <w:rPr>
          <w:color w:val="0000FF"/>
          <w:szCs w:val="28"/>
          <w:vertAlign w:val="superscript"/>
          <w:lang w:val="da-DK"/>
        </w:rPr>
        <w:t>3</w:t>
      </w:r>
      <w:r w:rsidRPr="00510E34">
        <w:rPr>
          <w:color w:val="0000FF"/>
          <w:szCs w:val="28"/>
          <w:lang w:val="da-DK"/>
        </w:rPr>
        <w:t xml:space="preserve"> gỗ quy tròn các loại; Mua, bán, cất giữ, chế biến, kinh doanh lâm sản trái với các quy định của Nhà nước: 03 vụ/9,47 m</w:t>
      </w:r>
      <w:r w:rsidRPr="00510E34">
        <w:rPr>
          <w:color w:val="0000FF"/>
          <w:szCs w:val="28"/>
          <w:vertAlign w:val="superscript"/>
          <w:lang w:val="da-DK"/>
        </w:rPr>
        <w:t>3</w:t>
      </w:r>
      <w:r w:rsidRPr="00510E34">
        <w:rPr>
          <w:color w:val="0000FF"/>
          <w:szCs w:val="28"/>
          <w:lang w:val="da-DK"/>
        </w:rPr>
        <w:t xml:space="preserve"> gỗ quy tròn các loại;</w:t>
      </w:r>
    </w:p>
  </w:footnote>
  <w:footnote w:id="5">
    <w:p w:rsidR="003833AF" w:rsidRPr="003833AF" w:rsidRDefault="003833AF" w:rsidP="003833AF">
      <w:pPr>
        <w:spacing w:before="60" w:after="60"/>
        <w:jc w:val="both"/>
        <w:rPr>
          <w:color w:val="0000FF"/>
          <w:sz w:val="22"/>
          <w:szCs w:val="22"/>
          <w:lang w:val="da-DK"/>
        </w:rPr>
      </w:pPr>
      <w:r w:rsidRPr="003833AF">
        <w:rPr>
          <w:rStyle w:val="FootnoteReference"/>
          <w:sz w:val="22"/>
          <w:szCs w:val="22"/>
        </w:rPr>
        <w:footnoteRef/>
      </w:r>
      <w:r w:rsidRPr="003833AF">
        <w:rPr>
          <w:color w:val="0000FF"/>
          <w:sz w:val="22"/>
          <w:szCs w:val="22"/>
          <w:lang w:val="da-DK"/>
        </w:rPr>
        <w:t>Trong đó: Xử lý hành chính: 04 vụ; Chuyển cho cơ quan điều tra Công an huyện Sa Thầy tiến hành điều tra, xử lý hình sự: 01 vụ. Các vụ còn lại cơ quan chuyên môn đang hoàn tất hồ sơ xử lý theo quy định của pháp luật.Tang vật, phương tiện tịch thu: 20,67 m</w:t>
      </w:r>
      <w:r w:rsidRPr="003833AF">
        <w:rPr>
          <w:color w:val="0000FF"/>
          <w:sz w:val="22"/>
          <w:szCs w:val="22"/>
          <w:vertAlign w:val="superscript"/>
          <w:lang w:val="da-DK"/>
        </w:rPr>
        <w:t>3</w:t>
      </w:r>
      <w:r w:rsidRPr="003833AF">
        <w:rPr>
          <w:color w:val="0000FF"/>
          <w:sz w:val="22"/>
          <w:szCs w:val="22"/>
          <w:lang w:val="da-DK"/>
        </w:rPr>
        <w:t xml:space="preserve"> gỗ quy tròn các loại.</w:t>
      </w:r>
    </w:p>
  </w:footnote>
  <w:footnote w:id="6">
    <w:p w:rsidR="003015E1" w:rsidRPr="007633BA" w:rsidRDefault="003015E1" w:rsidP="003015E1">
      <w:pPr>
        <w:pStyle w:val="FootnoteText"/>
        <w:rPr>
          <w:color w:val="0000FF"/>
        </w:rPr>
      </w:pPr>
      <w:r w:rsidRPr="007633BA">
        <w:rPr>
          <w:color w:val="0000FF"/>
          <w:vertAlign w:val="superscript"/>
        </w:rPr>
        <w:t>(</w:t>
      </w:r>
      <w:r w:rsidRPr="007633BA">
        <w:rPr>
          <w:rStyle w:val="FootnoteReference"/>
          <w:color w:val="0000FF"/>
        </w:rPr>
        <w:footnoteRef/>
      </w:r>
      <w:r w:rsidRPr="007633BA">
        <w:rPr>
          <w:color w:val="0000FF"/>
          <w:vertAlign w:val="superscript"/>
        </w:rPr>
        <w:t>)</w:t>
      </w:r>
      <w:r w:rsidRPr="007633BA">
        <w:rPr>
          <w:color w:val="0000FF"/>
        </w:rPr>
        <w:t xml:space="preserve"> Có 44 trường công lập và 2 trường tư thục (MN Như Ý tại thị trấn Sa Thầy và MN Cty 78 tại xã Mô Ray)</w:t>
      </w:r>
      <w:r w:rsidR="007633BA">
        <w:rPr>
          <w:color w:val="0000FF"/>
        </w:rPr>
        <w:t>.</w:t>
      </w:r>
    </w:p>
  </w:footnote>
  <w:footnote w:id="7">
    <w:p w:rsidR="00DB21FA" w:rsidRPr="00DB21FA" w:rsidRDefault="00DB21FA" w:rsidP="00DB21FA">
      <w:pPr>
        <w:spacing w:before="60" w:after="60"/>
        <w:jc w:val="both"/>
        <w:rPr>
          <w:color w:val="0000FF"/>
          <w:sz w:val="22"/>
          <w:szCs w:val="22"/>
          <w:lang w:val="it-IT"/>
        </w:rPr>
      </w:pPr>
      <w:r w:rsidRPr="00DB21FA">
        <w:rPr>
          <w:rStyle w:val="FootnoteReference"/>
          <w:sz w:val="22"/>
          <w:szCs w:val="22"/>
        </w:rPr>
        <w:footnoteRef/>
      </w:r>
      <w:r w:rsidRPr="00DB21FA">
        <w:rPr>
          <w:color w:val="0000FF"/>
          <w:sz w:val="22"/>
          <w:szCs w:val="22"/>
          <w:lang w:val="it-IT"/>
        </w:rPr>
        <w:t>Chi tiết từng cấp học:</w:t>
      </w:r>
    </w:p>
    <w:p w:rsidR="00DB21FA" w:rsidRPr="00DB21FA" w:rsidRDefault="00DB21FA" w:rsidP="00DB21FA">
      <w:pPr>
        <w:spacing w:before="60" w:after="60"/>
        <w:jc w:val="both"/>
        <w:rPr>
          <w:color w:val="0000FF"/>
          <w:sz w:val="22"/>
          <w:szCs w:val="22"/>
          <w:lang w:val="it-IT"/>
        </w:rPr>
      </w:pPr>
      <w:r w:rsidRPr="00DB21FA">
        <w:rPr>
          <w:color w:val="0000FF"/>
          <w:sz w:val="22"/>
          <w:szCs w:val="22"/>
          <w:lang w:val="it-IT"/>
        </w:rPr>
        <w:t xml:space="preserve">+ Mầm non: 15 trường/ 151 lớp/ 3.590 cháu, trong đó: nữ 1.790 cháu, học sinh DTTS 2.289 cháu, học sinh nữ DTTS 1.162 cháu, </w:t>
      </w:r>
      <w:r w:rsidRPr="00DB21FA">
        <w:rPr>
          <w:color w:val="0000FF"/>
          <w:sz w:val="22"/>
          <w:szCs w:val="22"/>
          <w:lang w:val="vi-VN"/>
        </w:rPr>
        <w:t xml:space="preserve">học sinh khuyết tật học hòa nhập </w:t>
      </w:r>
      <w:r w:rsidRPr="00DB21FA">
        <w:rPr>
          <w:color w:val="0000FF"/>
          <w:sz w:val="22"/>
          <w:szCs w:val="22"/>
        </w:rPr>
        <w:t>24cháu</w:t>
      </w:r>
      <w:r w:rsidRPr="00DB21FA">
        <w:rPr>
          <w:color w:val="0000FF"/>
          <w:sz w:val="22"/>
          <w:szCs w:val="22"/>
          <w:lang w:val="vi-VN"/>
        </w:rPr>
        <w:t>.</w:t>
      </w:r>
    </w:p>
    <w:p w:rsidR="00DB21FA" w:rsidRPr="00DB21FA" w:rsidRDefault="00DB21FA" w:rsidP="00DB21FA">
      <w:pPr>
        <w:spacing w:before="60" w:after="60"/>
        <w:jc w:val="both"/>
        <w:rPr>
          <w:color w:val="0000FF"/>
          <w:sz w:val="22"/>
          <w:szCs w:val="22"/>
          <w:lang w:val="it-IT"/>
        </w:rPr>
      </w:pPr>
      <w:r w:rsidRPr="00DB21FA">
        <w:rPr>
          <w:color w:val="0000FF"/>
          <w:sz w:val="22"/>
          <w:szCs w:val="22"/>
          <w:lang w:val="it-IT"/>
        </w:rPr>
        <w:t xml:space="preserve">+ Tiểu học: </w:t>
      </w:r>
      <w:r w:rsidRPr="00DB21FA">
        <w:rPr>
          <w:color w:val="0000FF"/>
          <w:sz w:val="22"/>
          <w:szCs w:val="22"/>
          <w:lang w:val="vi-VN"/>
        </w:rPr>
        <w:t>1</w:t>
      </w:r>
      <w:r w:rsidRPr="00DB21FA">
        <w:rPr>
          <w:color w:val="0000FF"/>
          <w:sz w:val="22"/>
          <w:szCs w:val="22"/>
          <w:lang w:val="it-IT"/>
        </w:rPr>
        <w:t>5</w:t>
      </w:r>
      <w:r w:rsidRPr="00DB21FA">
        <w:rPr>
          <w:color w:val="0000FF"/>
          <w:sz w:val="22"/>
          <w:szCs w:val="22"/>
          <w:lang w:val="vi-VN"/>
        </w:rPr>
        <w:t xml:space="preserve"> trường/</w:t>
      </w:r>
      <w:r w:rsidRPr="00DB21FA">
        <w:rPr>
          <w:color w:val="0000FF"/>
          <w:sz w:val="22"/>
          <w:szCs w:val="22"/>
          <w:lang w:val="it-IT"/>
        </w:rPr>
        <w:t>250</w:t>
      </w:r>
      <w:r w:rsidRPr="00DB21FA">
        <w:rPr>
          <w:color w:val="0000FF"/>
          <w:sz w:val="22"/>
          <w:szCs w:val="22"/>
          <w:lang w:val="vi-VN"/>
        </w:rPr>
        <w:t xml:space="preserve"> lớp/</w:t>
      </w:r>
      <w:r w:rsidRPr="00DB21FA">
        <w:rPr>
          <w:color w:val="0000FF"/>
          <w:sz w:val="22"/>
          <w:szCs w:val="22"/>
          <w:lang w:val="it-IT"/>
        </w:rPr>
        <w:t>5.857</w:t>
      </w:r>
      <w:r w:rsidRPr="00DB21FA">
        <w:rPr>
          <w:color w:val="0000FF"/>
          <w:sz w:val="22"/>
          <w:szCs w:val="22"/>
          <w:lang w:val="vi-VN"/>
        </w:rPr>
        <w:t xml:space="preserve"> học sinh, </w:t>
      </w:r>
      <w:r w:rsidRPr="00DB21FA">
        <w:rPr>
          <w:color w:val="0000FF"/>
          <w:sz w:val="22"/>
          <w:szCs w:val="22"/>
        </w:rPr>
        <w:t>t</w:t>
      </w:r>
      <w:r w:rsidRPr="00DB21FA">
        <w:rPr>
          <w:color w:val="0000FF"/>
          <w:sz w:val="22"/>
          <w:szCs w:val="22"/>
          <w:lang w:val="vi-VN"/>
        </w:rPr>
        <w:t>rong đó: Nữ 2</w:t>
      </w:r>
      <w:r w:rsidRPr="00DB21FA">
        <w:rPr>
          <w:color w:val="0000FF"/>
          <w:sz w:val="22"/>
          <w:szCs w:val="22"/>
        </w:rPr>
        <w:t>.8</w:t>
      </w:r>
      <w:r w:rsidRPr="00DB21FA">
        <w:rPr>
          <w:color w:val="0000FF"/>
          <w:sz w:val="22"/>
          <w:szCs w:val="22"/>
          <w:lang w:val="vi-VN"/>
        </w:rPr>
        <w:t>7</w:t>
      </w:r>
      <w:r w:rsidRPr="00DB21FA">
        <w:rPr>
          <w:color w:val="0000FF"/>
          <w:sz w:val="22"/>
          <w:szCs w:val="22"/>
        </w:rPr>
        <w:t>9</w:t>
      </w:r>
      <w:r w:rsidRPr="00DB21FA">
        <w:rPr>
          <w:color w:val="0000FF"/>
          <w:sz w:val="22"/>
          <w:szCs w:val="22"/>
          <w:lang w:val="vi-VN"/>
        </w:rPr>
        <w:t xml:space="preserve"> em, học sinh DTTS 3</w:t>
      </w:r>
      <w:r w:rsidRPr="00DB21FA">
        <w:rPr>
          <w:color w:val="0000FF"/>
          <w:sz w:val="22"/>
          <w:szCs w:val="22"/>
        </w:rPr>
        <w:t>.</w:t>
      </w:r>
      <w:r w:rsidRPr="00DB21FA">
        <w:rPr>
          <w:color w:val="0000FF"/>
          <w:sz w:val="22"/>
          <w:szCs w:val="22"/>
          <w:lang w:val="vi-VN"/>
        </w:rPr>
        <w:t>8</w:t>
      </w:r>
      <w:r w:rsidRPr="00DB21FA">
        <w:rPr>
          <w:color w:val="0000FF"/>
          <w:sz w:val="22"/>
          <w:szCs w:val="22"/>
        </w:rPr>
        <w:t>75</w:t>
      </w:r>
      <w:r w:rsidRPr="00DB21FA">
        <w:rPr>
          <w:color w:val="0000FF"/>
          <w:sz w:val="22"/>
          <w:szCs w:val="22"/>
          <w:lang w:val="vi-VN"/>
        </w:rPr>
        <w:t xml:space="preserve"> em, học sinh nữ DTTS 1</w:t>
      </w:r>
      <w:r w:rsidRPr="00DB21FA">
        <w:rPr>
          <w:color w:val="0000FF"/>
          <w:sz w:val="22"/>
          <w:szCs w:val="22"/>
        </w:rPr>
        <w:t>.</w:t>
      </w:r>
      <w:r w:rsidRPr="00DB21FA">
        <w:rPr>
          <w:color w:val="0000FF"/>
          <w:sz w:val="22"/>
          <w:szCs w:val="22"/>
          <w:lang w:val="vi-VN"/>
        </w:rPr>
        <w:t>91</w:t>
      </w:r>
      <w:r w:rsidRPr="00DB21FA">
        <w:rPr>
          <w:color w:val="0000FF"/>
          <w:sz w:val="22"/>
          <w:szCs w:val="22"/>
        </w:rPr>
        <w:t>9</w:t>
      </w:r>
      <w:r w:rsidRPr="00DB21FA">
        <w:rPr>
          <w:color w:val="0000FF"/>
          <w:sz w:val="22"/>
          <w:szCs w:val="22"/>
          <w:lang w:val="vi-VN"/>
        </w:rPr>
        <w:t xml:space="preserve"> em, học sinh khuyết tật học hòa nhập </w:t>
      </w:r>
      <w:r w:rsidRPr="00DB21FA">
        <w:rPr>
          <w:color w:val="0000FF"/>
          <w:sz w:val="22"/>
          <w:szCs w:val="22"/>
        </w:rPr>
        <w:t>92</w:t>
      </w:r>
      <w:r w:rsidRPr="00DB21FA">
        <w:rPr>
          <w:color w:val="0000FF"/>
          <w:sz w:val="22"/>
          <w:szCs w:val="22"/>
          <w:lang w:val="vi-VN"/>
        </w:rPr>
        <w:t xml:space="preserve"> em</w:t>
      </w:r>
      <w:r w:rsidRPr="00DB21FA">
        <w:rPr>
          <w:color w:val="0000FF"/>
          <w:sz w:val="22"/>
          <w:szCs w:val="22"/>
        </w:rPr>
        <w:t>. Trong đó học sinh khuyết tật đánh giá riêng 58 em</w:t>
      </w:r>
      <w:r w:rsidRPr="00DB21FA">
        <w:rPr>
          <w:color w:val="0000FF"/>
          <w:sz w:val="22"/>
          <w:szCs w:val="22"/>
          <w:lang w:val="vi-VN"/>
        </w:rPr>
        <w:t xml:space="preserve">. </w:t>
      </w:r>
    </w:p>
    <w:p w:rsidR="00DB21FA" w:rsidRPr="00DB21FA" w:rsidRDefault="00DB21FA" w:rsidP="00DB21FA">
      <w:pPr>
        <w:spacing w:before="60" w:after="60"/>
        <w:jc w:val="both"/>
        <w:rPr>
          <w:color w:val="0000FF"/>
          <w:sz w:val="22"/>
          <w:szCs w:val="22"/>
        </w:rPr>
      </w:pPr>
      <w:r w:rsidRPr="00DB21FA">
        <w:rPr>
          <w:color w:val="0000FF"/>
          <w:sz w:val="22"/>
          <w:szCs w:val="22"/>
          <w:lang w:val="it-IT"/>
        </w:rPr>
        <w:t xml:space="preserve">+ THCS: </w:t>
      </w:r>
      <w:r w:rsidRPr="00DB21FA">
        <w:rPr>
          <w:color w:val="0000FF"/>
          <w:sz w:val="22"/>
          <w:szCs w:val="22"/>
          <w:lang w:val="vi-VN"/>
        </w:rPr>
        <w:t>1</w:t>
      </w:r>
      <w:r w:rsidRPr="00DB21FA">
        <w:rPr>
          <w:color w:val="0000FF"/>
          <w:sz w:val="22"/>
          <w:szCs w:val="22"/>
          <w:lang w:val="it-IT"/>
        </w:rPr>
        <w:t>4</w:t>
      </w:r>
      <w:r w:rsidRPr="00DB21FA">
        <w:rPr>
          <w:color w:val="0000FF"/>
          <w:sz w:val="22"/>
          <w:szCs w:val="22"/>
          <w:lang w:val="vi-VN"/>
        </w:rPr>
        <w:t xml:space="preserve"> trường</w:t>
      </w:r>
      <w:r w:rsidRPr="00DB21FA">
        <w:rPr>
          <w:color w:val="0000FF"/>
          <w:sz w:val="22"/>
          <w:szCs w:val="22"/>
          <w:vertAlign w:val="superscript"/>
          <w:lang w:val="vi-VN"/>
        </w:rPr>
        <w:t>(</w:t>
      </w:r>
      <w:r w:rsidRPr="00DB21FA">
        <w:rPr>
          <w:color w:val="0000FF"/>
          <w:sz w:val="22"/>
          <w:szCs w:val="22"/>
          <w:vertAlign w:val="superscript"/>
          <w:lang w:val="vi-VN"/>
        </w:rPr>
        <w:footnoteRef/>
      </w:r>
      <w:r w:rsidRPr="00DB21FA">
        <w:rPr>
          <w:color w:val="0000FF"/>
          <w:sz w:val="22"/>
          <w:szCs w:val="22"/>
          <w:vertAlign w:val="superscript"/>
          <w:lang w:val="vi-VN"/>
        </w:rPr>
        <w:t>)</w:t>
      </w:r>
      <w:r w:rsidRPr="00DB21FA">
        <w:rPr>
          <w:color w:val="0000FF"/>
          <w:sz w:val="22"/>
          <w:szCs w:val="22"/>
          <w:lang w:val="vi-VN"/>
        </w:rPr>
        <w:t>/ 1</w:t>
      </w:r>
      <w:r w:rsidRPr="00DB21FA">
        <w:rPr>
          <w:color w:val="0000FF"/>
          <w:sz w:val="22"/>
          <w:szCs w:val="22"/>
          <w:lang w:val="it-IT"/>
        </w:rPr>
        <w:t>26</w:t>
      </w:r>
      <w:r w:rsidRPr="00DB21FA">
        <w:rPr>
          <w:color w:val="0000FF"/>
          <w:sz w:val="22"/>
          <w:szCs w:val="22"/>
          <w:lang w:val="vi-VN"/>
        </w:rPr>
        <w:t xml:space="preserve"> lớp/ 3</w:t>
      </w:r>
      <w:r w:rsidRPr="00DB21FA">
        <w:rPr>
          <w:color w:val="0000FF"/>
          <w:sz w:val="22"/>
          <w:szCs w:val="22"/>
        </w:rPr>
        <w:t>565</w:t>
      </w:r>
      <w:r w:rsidRPr="00DB21FA">
        <w:rPr>
          <w:color w:val="0000FF"/>
          <w:sz w:val="22"/>
          <w:szCs w:val="22"/>
          <w:lang w:val="vi-VN"/>
        </w:rPr>
        <w:t xml:space="preserve"> học sinh, </w:t>
      </w:r>
      <w:r w:rsidRPr="00DB21FA">
        <w:rPr>
          <w:color w:val="0000FF"/>
          <w:sz w:val="22"/>
          <w:szCs w:val="22"/>
        </w:rPr>
        <w:t>t</w:t>
      </w:r>
      <w:r w:rsidRPr="00DB21FA">
        <w:rPr>
          <w:color w:val="0000FF"/>
          <w:sz w:val="22"/>
          <w:szCs w:val="22"/>
          <w:lang w:val="vi-VN"/>
        </w:rPr>
        <w:t>rong đó: Nữ 1</w:t>
      </w:r>
      <w:r w:rsidRPr="00DB21FA">
        <w:rPr>
          <w:color w:val="0000FF"/>
          <w:sz w:val="22"/>
          <w:szCs w:val="22"/>
        </w:rPr>
        <w:t>.839</w:t>
      </w:r>
      <w:r w:rsidRPr="00DB21FA">
        <w:rPr>
          <w:color w:val="0000FF"/>
          <w:sz w:val="22"/>
          <w:szCs w:val="22"/>
          <w:lang w:val="vi-VN"/>
        </w:rPr>
        <w:t xml:space="preserve"> em DTTS 2</w:t>
      </w:r>
      <w:r w:rsidRPr="00DB21FA">
        <w:rPr>
          <w:color w:val="0000FF"/>
          <w:sz w:val="22"/>
          <w:szCs w:val="22"/>
        </w:rPr>
        <w:t>243</w:t>
      </w:r>
      <w:r w:rsidRPr="00DB21FA">
        <w:rPr>
          <w:color w:val="0000FF"/>
          <w:sz w:val="22"/>
          <w:szCs w:val="22"/>
          <w:lang w:val="vi-VN"/>
        </w:rPr>
        <w:t xml:space="preserve"> em, nữ DTTS 11</w:t>
      </w:r>
      <w:r w:rsidRPr="00DB21FA">
        <w:rPr>
          <w:color w:val="0000FF"/>
          <w:sz w:val="22"/>
          <w:szCs w:val="22"/>
        </w:rPr>
        <w:t>96</w:t>
      </w:r>
      <w:r w:rsidRPr="00DB21FA">
        <w:rPr>
          <w:color w:val="0000FF"/>
          <w:sz w:val="22"/>
          <w:szCs w:val="22"/>
          <w:lang w:val="vi-VN"/>
        </w:rPr>
        <w:t xml:space="preserve"> em, học sinh là con thương binh </w:t>
      </w:r>
      <w:r w:rsidRPr="00DB21FA">
        <w:rPr>
          <w:color w:val="0000FF"/>
          <w:sz w:val="22"/>
          <w:szCs w:val="22"/>
        </w:rPr>
        <w:t>3</w:t>
      </w:r>
      <w:r w:rsidRPr="00DB21FA">
        <w:rPr>
          <w:color w:val="0000FF"/>
          <w:sz w:val="22"/>
          <w:szCs w:val="22"/>
          <w:lang w:val="vi-VN"/>
        </w:rPr>
        <w:t xml:space="preserve"> em, khuyết tật </w:t>
      </w:r>
      <w:r w:rsidRPr="00DB21FA">
        <w:rPr>
          <w:color w:val="0000FF"/>
          <w:sz w:val="22"/>
          <w:szCs w:val="22"/>
        </w:rPr>
        <w:t>21</w:t>
      </w:r>
      <w:r w:rsidRPr="00DB21FA">
        <w:rPr>
          <w:color w:val="0000FF"/>
          <w:sz w:val="22"/>
          <w:szCs w:val="22"/>
          <w:lang w:val="vi-VN"/>
        </w:rPr>
        <w:t xml:space="preserve">. </w:t>
      </w:r>
      <w:r w:rsidRPr="00DB21FA">
        <w:rPr>
          <w:sz w:val="22"/>
          <w:szCs w:val="22"/>
        </w:rPr>
        <w:t xml:space="preserve"> </w:t>
      </w:r>
    </w:p>
  </w:footnote>
  <w:footnote w:id="8">
    <w:p w:rsidR="003665E4" w:rsidRPr="00354983" w:rsidRDefault="003665E4" w:rsidP="006C334A">
      <w:pPr>
        <w:pStyle w:val="FootnoteText"/>
        <w:rPr>
          <w:rFonts w:eastAsia="Calibri"/>
          <w:sz w:val="18"/>
          <w:szCs w:val="18"/>
        </w:rPr>
      </w:pPr>
      <w:r w:rsidRPr="00354983">
        <w:rPr>
          <w:rFonts w:eastAsia="Calibri"/>
          <w:sz w:val="18"/>
          <w:szCs w:val="18"/>
          <w:vertAlign w:val="superscript"/>
        </w:rPr>
        <w:t>(</w:t>
      </w:r>
      <w:r w:rsidRPr="00354983">
        <w:rPr>
          <w:rStyle w:val="FootnoteReference"/>
          <w:rFonts w:eastAsia="Calibri"/>
          <w:sz w:val="18"/>
          <w:szCs w:val="18"/>
        </w:rPr>
        <w:footnoteRef/>
      </w:r>
      <w:r w:rsidRPr="00354983">
        <w:rPr>
          <w:rFonts w:eastAsia="Calibri"/>
          <w:sz w:val="18"/>
          <w:szCs w:val="18"/>
          <w:vertAlign w:val="superscript"/>
        </w:rPr>
        <w:t>)</w:t>
      </w:r>
      <w:r w:rsidRPr="00354983">
        <w:rPr>
          <w:rFonts w:eastAsia="Calibri"/>
          <w:sz w:val="18"/>
          <w:szCs w:val="18"/>
        </w:rPr>
        <w:t xml:space="preserve"> Tỷ lệ cán bộ y tế có trình độ đại học, sau đại học không ngừng tăng lên. Có </w:t>
      </w:r>
      <w:r w:rsidRPr="00035DC5">
        <w:rPr>
          <w:rFonts w:eastAsia="Calibri"/>
          <w:sz w:val="18"/>
          <w:szCs w:val="18"/>
        </w:rPr>
        <w:t>trên 7</w:t>
      </w:r>
      <w:r w:rsidRPr="00354983">
        <w:rPr>
          <w:rFonts w:eastAsia="Calibri"/>
          <w:sz w:val="18"/>
          <w:szCs w:val="18"/>
        </w:rPr>
        <w:t xml:space="preserve"> bác sỹ/1 vạn dân: (</w:t>
      </w:r>
      <w:r w:rsidRPr="00354983">
        <w:rPr>
          <w:rFonts w:eastAsia="Calibri"/>
          <w:i/>
          <w:sz w:val="18"/>
          <w:szCs w:val="18"/>
        </w:rPr>
        <w:t>năm 2011: 4,6</w:t>
      </w:r>
      <w:r w:rsidRPr="00035DC5">
        <w:rPr>
          <w:rFonts w:eastAsia="Calibri"/>
          <w:i/>
          <w:sz w:val="18"/>
          <w:szCs w:val="18"/>
        </w:rPr>
        <w:t xml:space="preserve"> bác sỹ/ 1 vạn dân</w:t>
      </w:r>
      <w:r w:rsidRPr="00354983">
        <w:rPr>
          <w:rFonts w:eastAsia="Calibri"/>
          <w:sz w:val="18"/>
          <w:szCs w:val="18"/>
        </w:rPr>
        <w:t>). 100% số xã có bác sỹ</w:t>
      </w:r>
      <w:r w:rsidRPr="00035DC5">
        <w:rPr>
          <w:rFonts w:eastAsia="Calibri"/>
          <w:sz w:val="18"/>
          <w:szCs w:val="18"/>
        </w:rPr>
        <w:t xml:space="preserve"> (</w:t>
      </w:r>
      <w:r w:rsidRPr="00354983">
        <w:rPr>
          <w:rFonts w:eastAsia="Calibri"/>
          <w:i/>
          <w:sz w:val="18"/>
          <w:szCs w:val="18"/>
        </w:rPr>
        <w:t>đạt mục tiêu đề ra</w:t>
      </w:r>
      <w:r w:rsidRPr="00035DC5">
        <w:rPr>
          <w:rFonts w:eastAsia="Calibri"/>
          <w:sz w:val="18"/>
          <w:szCs w:val="18"/>
        </w:rPr>
        <w:t>)</w:t>
      </w:r>
      <w:r w:rsidRPr="00354983">
        <w:rPr>
          <w:rFonts w:eastAsia="Calibri"/>
          <w:sz w:val="18"/>
          <w:szCs w:val="18"/>
        </w:rPr>
        <w:t>; 100% thôn, làng có nhân viên y tế hoạt động.</w:t>
      </w:r>
    </w:p>
  </w:footnote>
  <w:footnote w:id="9">
    <w:p w:rsidR="00C476E8" w:rsidRPr="00C476E8" w:rsidRDefault="00C07580" w:rsidP="00C476E8">
      <w:pPr>
        <w:jc w:val="both"/>
        <w:rPr>
          <w:iCs/>
          <w:color w:val="0000FF"/>
          <w:sz w:val="20"/>
          <w:szCs w:val="20"/>
        </w:rPr>
      </w:pPr>
      <w:r w:rsidRPr="00C476E8">
        <w:rPr>
          <w:color w:val="0000FF"/>
          <w:sz w:val="20"/>
          <w:szCs w:val="20"/>
          <w:vertAlign w:val="superscript"/>
        </w:rPr>
        <w:t>(</w:t>
      </w:r>
      <w:r w:rsidR="003665E4" w:rsidRPr="00C476E8">
        <w:rPr>
          <w:rStyle w:val="FootnoteReference"/>
          <w:color w:val="0000FF"/>
          <w:sz w:val="20"/>
          <w:szCs w:val="20"/>
        </w:rPr>
        <w:footnoteRef/>
      </w:r>
      <w:r w:rsidRPr="00C476E8">
        <w:rPr>
          <w:color w:val="0000FF"/>
          <w:sz w:val="20"/>
          <w:szCs w:val="20"/>
          <w:vertAlign w:val="superscript"/>
        </w:rPr>
        <w:t>)</w:t>
      </w:r>
      <w:r w:rsidR="00C476E8" w:rsidRPr="00C476E8">
        <w:rPr>
          <w:iCs/>
          <w:color w:val="0000FF"/>
          <w:sz w:val="20"/>
          <w:szCs w:val="20"/>
        </w:rPr>
        <w:t>Trong quý, đã chi trả trợ cấp với tổng số tiền: 2.062.977.000 đ cho đối tượng người có công. Tổng số người có công và thân nhân NCC hiện đang quản lý chi trả trợ cấp hàng tháng: 334 đối tượng (Thương binh: 74 đối tượng; Bệnh binh: 96 đối tượng; Người hoạt động kháng chiến bị nhiễm chất độc hóa học: 20 đối tượng;Người hoạt động cách mạng bị địch bắt tù đày: 36 đối tượng; Người có công với cách mạng: 40 đối tượng; Tuất liệt sỹ: 30 đối tượng; Tuất thương bệnh binh: 21 đối tượng; Tuất CBTKN: 01 đối tượng; Con đẻ của Người hoạt động kháng chiến bị nhiễm chất độc hóa học: 15  đối tượng; Người PVTBB 81 % trở lên ở gia đình: 01 đối tượng); Tổng số Thân nhân thờ cúng liệt sĩ không hưởng trợ cấp hàng tháng: 120 đối tượng.</w:t>
      </w:r>
    </w:p>
    <w:p w:rsidR="003665E4" w:rsidRPr="006F5A1B" w:rsidRDefault="00C476E8" w:rsidP="006F5A1B">
      <w:pPr>
        <w:jc w:val="both"/>
        <w:rPr>
          <w:iCs/>
          <w:color w:val="0000FF"/>
          <w:sz w:val="20"/>
          <w:szCs w:val="20"/>
        </w:rPr>
      </w:pPr>
      <w:r w:rsidRPr="00C476E8">
        <w:rPr>
          <w:iCs/>
          <w:color w:val="0000FF"/>
          <w:sz w:val="20"/>
          <w:szCs w:val="20"/>
        </w:rPr>
        <w:t>- Đã tiếp nhận và làm thủ tục cho: 10 hồ sơ cho đối tượng người có công trình Sở Lao động – TB&amp;XH  tỉnh. Trong đó: Trợ cấp MTP cho đối tượng 49,290, thân nhân người có công: 04 HS; Đề nghị hưởng trợ cấp 1 lần cho đối tượng: 03 HS; Đề nghị cắt giảm hồ sơ BHYT: 02HS; Giải quyết 01 HS cấp lại bằng tổ quốc ghi công.</w:t>
      </w:r>
    </w:p>
  </w:footnote>
  <w:footnote w:id="10">
    <w:p w:rsidR="003F4763" w:rsidRPr="003F4763" w:rsidRDefault="00A44DF3" w:rsidP="00A44DF3">
      <w:pPr>
        <w:jc w:val="both"/>
        <w:rPr>
          <w:color w:val="0000FF"/>
          <w:sz w:val="20"/>
          <w:szCs w:val="20"/>
        </w:rPr>
      </w:pPr>
      <w:r w:rsidRPr="00A44DF3">
        <w:rPr>
          <w:sz w:val="20"/>
          <w:szCs w:val="20"/>
          <w:vertAlign w:val="superscript"/>
        </w:rPr>
        <w:t>(</w:t>
      </w:r>
      <w:r w:rsidR="003665E4" w:rsidRPr="00A44DF3">
        <w:rPr>
          <w:rStyle w:val="FootnoteReference"/>
          <w:sz w:val="20"/>
          <w:szCs w:val="20"/>
        </w:rPr>
        <w:footnoteRef/>
      </w:r>
      <w:r w:rsidRPr="00A44DF3">
        <w:rPr>
          <w:sz w:val="20"/>
          <w:szCs w:val="20"/>
          <w:vertAlign w:val="superscript"/>
        </w:rPr>
        <w:t>)</w:t>
      </w:r>
      <w:r w:rsidR="003F4763" w:rsidRPr="003F4763">
        <w:rPr>
          <w:color w:val="0000FF"/>
          <w:sz w:val="20"/>
          <w:szCs w:val="20"/>
        </w:rPr>
        <w:t>Tổ chức tặng quà cho đối tượng Người có công nhân dịp Tết Nguyên đán năm 2019, cụ thể: Quà của Chủ tịch nước: 398 suất, với tổng số tiền: 80.200.000 đ (Đối tượng được hưởng mức 400.000đ: 03 suất *400.000đ = 1.200.000đ; Đối tượng được hưởng mức 200.000đ: 395 suất * 200.000đ = 79.000.000đ); Quà của UBND tỉnh: 10 suất/500.000đ/suất, với tổng số tiền: 5.000.000 đ (Trong đó: tiền mặt: 300.000đ, quà bằng hiện vật 200.000đ); Quà UBND huyện: 45 suất/200.000đ/suất, với tổng số tiền: 9.000.000 đ; Qùa của Sư đoàn 10 tỉnh Kon Tum: 10 suất, với tổng số tiền là 12.000.000đ.</w:t>
      </w:r>
    </w:p>
    <w:p w:rsidR="003665E4" w:rsidRPr="003F4763" w:rsidRDefault="003665E4" w:rsidP="003665E4">
      <w:pPr>
        <w:spacing w:line="20" w:lineRule="atLeast"/>
        <w:ind w:firstLine="567"/>
        <w:jc w:val="both"/>
        <w:rPr>
          <w:color w:val="0000FF"/>
          <w:sz w:val="20"/>
          <w:szCs w:val="20"/>
        </w:rPr>
      </w:pPr>
      <w:r w:rsidRPr="003F4763">
        <w:rPr>
          <w:color w:val="0000FF"/>
          <w:sz w:val="20"/>
          <w:szCs w:val="20"/>
        </w:rPr>
        <w:t>- Phối hợp tặng quà cho đối tượng Người có công nhân dịp Tết Nguyên đán năm 2018, cụ thể: Quà của Chủ tịch nước: 394 suất, với tổng số tiền: 79.400.000 đ; Quà của UBND tỉnh: 10 suất, với tổng số tiền: 5.000.000 đ; Quà của UBND huyện: 42 suất, với tổng số tiền: 8.400.000 đ.</w:t>
      </w:r>
    </w:p>
  </w:footnote>
  <w:footnote w:id="11">
    <w:p w:rsidR="00DB6A20" w:rsidRDefault="00DB6A20" w:rsidP="00DB6A20">
      <w:pPr>
        <w:pStyle w:val="FootnoteText"/>
        <w:jc w:val="both"/>
      </w:pPr>
      <w:r>
        <w:rPr>
          <w:rStyle w:val="FootnoteReference"/>
        </w:rPr>
        <w:footnoteRef/>
      </w:r>
      <w:r>
        <w:rPr>
          <w:color w:val="FF0000"/>
          <w:szCs w:val="28"/>
          <w:lang w:val="da-DK"/>
        </w:rPr>
        <w:t>T</w:t>
      </w:r>
      <w:r w:rsidRPr="00DB6A20">
        <w:rPr>
          <w:color w:val="FF0000"/>
          <w:szCs w:val="28"/>
          <w:lang w:val="da-DK"/>
        </w:rPr>
        <w:t xml:space="preserve">rộm cắp tài sản </w:t>
      </w:r>
      <w:r>
        <w:rPr>
          <w:color w:val="FF0000"/>
          <w:szCs w:val="28"/>
          <w:lang w:val="da-DK"/>
        </w:rPr>
        <w:t xml:space="preserve">và tiêu thụ tài sản do người khác phạm tội </w:t>
      </w:r>
      <w:r w:rsidRPr="00DB6A20">
        <w:rPr>
          <w:color w:val="FF0000"/>
          <w:szCs w:val="28"/>
          <w:lang w:val="da-DK"/>
        </w:rPr>
        <w:t>0</w:t>
      </w:r>
      <w:r>
        <w:rPr>
          <w:color w:val="FF0000"/>
          <w:szCs w:val="28"/>
          <w:lang w:val="da-DK"/>
        </w:rPr>
        <w:t>1</w:t>
      </w:r>
      <w:r w:rsidRPr="00DB6A20">
        <w:rPr>
          <w:color w:val="FF0000"/>
          <w:szCs w:val="28"/>
          <w:lang w:val="da-DK"/>
        </w:rPr>
        <w:t xml:space="preserve"> vụ/0</w:t>
      </w:r>
      <w:r>
        <w:rPr>
          <w:color w:val="FF0000"/>
          <w:szCs w:val="28"/>
          <w:lang w:val="da-DK"/>
        </w:rPr>
        <w:t>4</w:t>
      </w:r>
      <w:r w:rsidRPr="00DB6A20">
        <w:rPr>
          <w:color w:val="FF0000"/>
          <w:szCs w:val="28"/>
          <w:lang w:val="da-DK"/>
        </w:rPr>
        <w:t xml:space="preserve"> đối tượng; </w:t>
      </w:r>
      <w:r>
        <w:rPr>
          <w:color w:val="FF0000"/>
          <w:szCs w:val="28"/>
          <w:lang w:val="da-DK"/>
        </w:rPr>
        <w:t xml:space="preserve">Trộm cắp tài sản 03 vụ/03 đối tượng; </w:t>
      </w:r>
      <w:r w:rsidRPr="00DB6A20">
        <w:rPr>
          <w:color w:val="FF0000"/>
          <w:szCs w:val="28"/>
          <w:lang w:val="da-DK"/>
        </w:rPr>
        <w:t>chống người thi hành công vụ 01 vụ/0</w:t>
      </w:r>
      <w:r>
        <w:rPr>
          <w:color w:val="FF0000"/>
          <w:szCs w:val="28"/>
          <w:lang w:val="da-DK"/>
        </w:rPr>
        <w:t>7</w:t>
      </w:r>
      <w:r w:rsidRPr="00DB6A20">
        <w:rPr>
          <w:color w:val="FF0000"/>
          <w:szCs w:val="28"/>
          <w:lang w:val="da-DK"/>
        </w:rPr>
        <w:t xml:space="preserve"> đối tượng; </w:t>
      </w:r>
      <w:r>
        <w:rPr>
          <w:color w:val="FF0000"/>
          <w:szCs w:val="28"/>
          <w:lang w:val="da-DK"/>
        </w:rPr>
        <w:t>giao cấu với</w:t>
      </w:r>
      <w:r w:rsidRPr="00DB6A20">
        <w:rPr>
          <w:color w:val="FF0000"/>
          <w:szCs w:val="28"/>
          <w:lang w:val="da-DK"/>
        </w:rPr>
        <w:t xml:space="preserve"> trẻ em 01 vụ/01 đối tượng; </w:t>
      </w:r>
      <w:r>
        <w:rPr>
          <w:color w:val="FF0000"/>
          <w:szCs w:val="28"/>
          <w:lang w:val="da-DK"/>
        </w:rPr>
        <w:t xml:space="preserve">lừa đảo chiếm đoạt tài sản </w:t>
      </w:r>
      <w:r w:rsidRPr="00DB6A20">
        <w:rPr>
          <w:color w:val="FF0000"/>
          <w:szCs w:val="28"/>
          <w:lang w:val="da-DK"/>
        </w:rPr>
        <w:t>02 vụ/02 đối tượng</w:t>
      </w:r>
      <w:r>
        <w:rPr>
          <w:color w:val="FF0000"/>
          <w:szCs w:val="28"/>
          <w:lang w:val="da-DK"/>
        </w:rPr>
        <w:t>; gây rối trật tự công cộng 01 vụ</w:t>
      </w:r>
      <w:r w:rsidRPr="00DB6A20">
        <w:rPr>
          <w:color w:val="FF0000"/>
          <w:szCs w:val="28"/>
          <w:lang w:val="da-DK"/>
        </w:rPr>
        <w:t>)</w:t>
      </w:r>
    </w:p>
  </w:footnote>
  <w:footnote w:id="12">
    <w:p w:rsidR="00DB6A20" w:rsidRPr="00DB6A20" w:rsidRDefault="00DB6A20" w:rsidP="00DB6A20">
      <w:pPr>
        <w:spacing w:before="60" w:after="60"/>
        <w:jc w:val="both"/>
        <w:rPr>
          <w:color w:val="FF0000"/>
          <w:sz w:val="22"/>
          <w:szCs w:val="22"/>
          <w:lang w:val="da-DK"/>
        </w:rPr>
      </w:pPr>
      <w:r w:rsidRPr="00DB6A20">
        <w:rPr>
          <w:rStyle w:val="FootnoteReference"/>
          <w:sz w:val="22"/>
          <w:szCs w:val="22"/>
        </w:rPr>
        <w:footnoteRef/>
      </w:r>
      <w:r w:rsidRPr="00DB6A20">
        <w:rPr>
          <w:sz w:val="22"/>
          <w:szCs w:val="22"/>
        </w:rPr>
        <w:t xml:space="preserve"> Án tồn năm 2018 chuyển sang 11 vụ - 12 bị can; </w:t>
      </w:r>
      <w:r w:rsidRPr="00DB6A20">
        <w:rPr>
          <w:color w:val="FF0000"/>
          <w:sz w:val="22"/>
          <w:szCs w:val="22"/>
          <w:lang w:val="da-DK"/>
        </w:rPr>
        <w:t>Án khởi tố mới 06 vụ/15 bị can; Án do đơn vị khác chuyển đến 03 vụ; Tòa trả hồ sơ đề nghị điều tra lại 01 vụ - 01 bị can.</w:t>
      </w:r>
    </w:p>
  </w:footnote>
  <w:footnote w:id="13">
    <w:p w:rsidR="00523D92" w:rsidRPr="00523D92" w:rsidRDefault="00523D92" w:rsidP="00523D92">
      <w:pPr>
        <w:spacing w:before="60" w:after="60"/>
        <w:jc w:val="both"/>
        <w:rPr>
          <w:sz w:val="22"/>
          <w:szCs w:val="22"/>
        </w:rPr>
      </w:pPr>
      <w:r w:rsidRPr="00523D92">
        <w:rPr>
          <w:rStyle w:val="FootnoteReference"/>
          <w:sz w:val="22"/>
          <w:szCs w:val="22"/>
        </w:rPr>
        <w:footnoteRef/>
      </w:r>
      <w:r w:rsidRPr="00523D92">
        <w:rPr>
          <w:iCs/>
          <w:sz w:val="22"/>
          <w:szCs w:val="22"/>
        </w:rPr>
        <w:t>Quyết định số 317/QĐ-UBND, ngày 27/02/2019 của UBND huyện về việc Thanh tra trách nhiệm quản lý đầu tư xây dựng tại Ban quản lý dự án đầu tư xây dựng huyện Sa Thầy; Quyết định số 03/QĐ-TTr ngày 28/02/2019 của thanh tra huyện về việc thanh tra trách nhiệm Quản lý Tài chính và sử dụng ngân sách tại phòng Kinh tế Hạ tầng huyện; Quyết định số 04/QĐ-TTr ngày 28/02/2019 của thanh tra huyện về việc thanh tra trách nhiệm thực hiện pháp luật về tiếp công dân, giải quyết đơn thư khiếu nại, tố cáo và phòng chống tham nhũng tại UBND xã Sa Nghĩa, huyện Sa Thầy</w:t>
      </w:r>
      <w:r w:rsidRPr="00523D92">
        <w:rPr>
          <w:sz w:val="22"/>
          <w:szCs w:val="22"/>
          <w:lang w:val="vi-VN"/>
        </w:rPr>
        <w:t>.</w:t>
      </w:r>
    </w:p>
  </w:footnote>
  <w:footnote w:id="14">
    <w:p w:rsidR="00297267" w:rsidRPr="00A87CCB" w:rsidRDefault="00297267" w:rsidP="00297267">
      <w:pPr>
        <w:pStyle w:val="FootnoteText"/>
        <w:jc w:val="both"/>
      </w:pPr>
      <w:r>
        <w:rPr>
          <w:rStyle w:val="FootnoteReference"/>
        </w:rPr>
        <w:footnoteRef/>
      </w:r>
      <w:r>
        <w:rPr>
          <w:color w:val="0000CC"/>
          <w:szCs w:val="28"/>
        </w:rPr>
        <w:t>Ô</w:t>
      </w:r>
      <w:r w:rsidRPr="00270868">
        <w:rPr>
          <w:color w:val="0000CC"/>
          <w:szCs w:val="28"/>
        </w:rPr>
        <w:t xml:space="preserve">ng Trần Văn Định, phó Chủ tịch UBND xã Sa Sơn; bà Đỗ Thị Tuyết, Chủ tịch MTTQVN xã Sa Nghĩa; </w:t>
      </w:r>
      <w:r>
        <w:t xml:space="preserve"> </w:t>
      </w:r>
    </w:p>
  </w:footnote>
  <w:footnote w:id="15">
    <w:p w:rsidR="00297267" w:rsidRPr="00A87CCB" w:rsidRDefault="00297267" w:rsidP="00297267">
      <w:pPr>
        <w:pStyle w:val="FootnoteText"/>
        <w:jc w:val="both"/>
      </w:pPr>
      <w:r>
        <w:rPr>
          <w:rStyle w:val="FootnoteReference"/>
        </w:rPr>
        <w:footnoteRef/>
      </w:r>
      <w:r>
        <w:t>C</w:t>
      </w:r>
      <w:r>
        <w:rPr>
          <w:color w:val="0000CC"/>
          <w:szCs w:val="28"/>
        </w:rPr>
        <w:t xml:space="preserve">ụ thể: Xã Sa Nhơn 02, </w:t>
      </w:r>
      <w:r w:rsidRPr="00270868">
        <w:rPr>
          <w:color w:val="0000CC"/>
          <w:szCs w:val="28"/>
        </w:rPr>
        <w:t xml:space="preserve">Sa Sơn 02, Sa Bình 02, Ya Xiêr 02, Ya Ly 02, Ya Tăng 02, Rờ Kơi 02, Hơ Moong 02, Mô Rai 02 và 04 chức danh là </w:t>
      </w:r>
      <w:r>
        <w:rPr>
          <w:color w:val="0000CC"/>
          <w:szCs w:val="28"/>
        </w:rPr>
        <w:t xml:space="preserve">Công an viên thường trực cụ thể: Xã Mô Rai 01, Rờ Kơi 01, Hơ Moong 01, </w:t>
      </w:r>
      <w:r w:rsidRPr="00270868">
        <w:rPr>
          <w:color w:val="0000CC"/>
          <w:szCs w:val="28"/>
        </w:rPr>
        <w:t>Ya Xiêr 01;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130F"/>
    <w:rsid w:val="00002B53"/>
    <w:rsid w:val="00003BE2"/>
    <w:rsid w:val="00004D7F"/>
    <w:rsid w:val="000056AB"/>
    <w:rsid w:val="00005919"/>
    <w:rsid w:val="0001189C"/>
    <w:rsid w:val="0001255B"/>
    <w:rsid w:val="00013530"/>
    <w:rsid w:val="0001374D"/>
    <w:rsid w:val="00014399"/>
    <w:rsid w:val="00014A56"/>
    <w:rsid w:val="00014DBC"/>
    <w:rsid w:val="00015703"/>
    <w:rsid w:val="00016C82"/>
    <w:rsid w:val="0002233F"/>
    <w:rsid w:val="0002506C"/>
    <w:rsid w:val="00026B1F"/>
    <w:rsid w:val="00027B17"/>
    <w:rsid w:val="00027C6C"/>
    <w:rsid w:val="00030E27"/>
    <w:rsid w:val="00030E52"/>
    <w:rsid w:val="00033CDD"/>
    <w:rsid w:val="000359D8"/>
    <w:rsid w:val="00036C4F"/>
    <w:rsid w:val="00037205"/>
    <w:rsid w:val="000406D9"/>
    <w:rsid w:val="00042535"/>
    <w:rsid w:val="00045A0A"/>
    <w:rsid w:val="000469B9"/>
    <w:rsid w:val="00053387"/>
    <w:rsid w:val="0005348E"/>
    <w:rsid w:val="00054C31"/>
    <w:rsid w:val="000550C1"/>
    <w:rsid w:val="00056312"/>
    <w:rsid w:val="000575B0"/>
    <w:rsid w:val="00061BDC"/>
    <w:rsid w:val="0006393D"/>
    <w:rsid w:val="000646CF"/>
    <w:rsid w:val="00066895"/>
    <w:rsid w:val="00066B5F"/>
    <w:rsid w:val="000672B1"/>
    <w:rsid w:val="00067C14"/>
    <w:rsid w:val="000701ED"/>
    <w:rsid w:val="000810F8"/>
    <w:rsid w:val="000811B2"/>
    <w:rsid w:val="000825DC"/>
    <w:rsid w:val="000842AC"/>
    <w:rsid w:val="0008779E"/>
    <w:rsid w:val="00087C38"/>
    <w:rsid w:val="000915C1"/>
    <w:rsid w:val="0009168C"/>
    <w:rsid w:val="000919DA"/>
    <w:rsid w:val="0009416A"/>
    <w:rsid w:val="00097226"/>
    <w:rsid w:val="00097B46"/>
    <w:rsid w:val="000A0AA6"/>
    <w:rsid w:val="000A1120"/>
    <w:rsid w:val="000B152F"/>
    <w:rsid w:val="000B2E85"/>
    <w:rsid w:val="000B31A2"/>
    <w:rsid w:val="000B33D1"/>
    <w:rsid w:val="000B3D51"/>
    <w:rsid w:val="000C04B9"/>
    <w:rsid w:val="000C5B9E"/>
    <w:rsid w:val="000C7D6C"/>
    <w:rsid w:val="000D0855"/>
    <w:rsid w:val="000D0F7D"/>
    <w:rsid w:val="000D2188"/>
    <w:rsid w:val="000D3E9C"/>
    <w:rsid w:val="000D40C2"/>
    <w:rsid w:val="000D67BF"/>
    <w:rsid w:val="000E05E5"/>
    <w:rsid w:val="000E1E8E"/>
    <w:rsid w:val="000E5761"/>
    <w:rsid w:val="000F0607"/>
    <w:rsid w:val="000F1BBB"/>
    <w:rsid w:val="000F2C00"/>
    <w:rsid w:val="000F4FEC"/>
    <w:rsid w:val="000F69C1"/>
    <w:rsid w:val="00100617"/>
    <w:rsid w:val="00104709"/>
    <w:rsid w:val="001074E7"/>
    <w:rsid w:val="0011608C"/>
    <w:rsid w:val="001168D2"/>
    <w:rsid w:val="001168E5"/>
    <w:rsid w:val="00121793"/>
    <w:rsid w:val="00121DA4"/>
    <w:rsid w:val="00132161"/>
    <w:rsid w:val="00132392"/>
    <w:rsid w:val="00132E11"/>
    <w:rsid w:val="001332A5"/>
    <w:rsid w:val="00133E3B"/>
    <w:rsid w:val="0013637C"/>
    <w:rsid w:val="0013769C"/>
    <w:rsid w:val="001449CD"/>
    <w:rsid w:val="00145C2E"/>
    <w:rsid w:val="00147E11"/>
    <w:rsid w:val="00153230"/>
    <w:rsid w:val="0015635B"/>
    <w:rsid w:val="00157B01"/>
    <w:rsid w:val="00162643"/>
    <w:rsid w:val="00163D26"/>
    <w:rsid w:val="00171B7D"/>
    <w:rsid w:val="00172610"/>
    <w:rsid w:val="001748F7"/>
    <w:rsid w:val="0017688A"/>
    <w:rsid w:val="00180FD3"/>
    <w:rsid w:val="001858DB"/>
    <w:rsid w:val="00186C5A"/>
    <w:rsid w:val="0019076D"/>
    <w:rsid w:val="0019092A"/>
    <w:rsid w:val="0019235E"/>
    <w:rsid w:val="00193735"/>
    <w:rsid w:val="001A0225"/>
    <w:rsid w:val="001A3BD9"/>
    <w:rsid w:val="001A3DD2"/>
    <w:rsid w:val="001A7701"/>
    <w:rsid w:val="001B1E2A"/>
    <w:rsid w:val="001B2202"/>
    <w:rsid w:val="001C0940"/>
    <w:rsid w:val="001C13A9"/>
    <w:rsid w:val="001C27CE"/>
    <w:rsid w:val="001C28BC"/>
    <w:rsid w:val="001D19D6"/>
    <w:rsid w:val="001D1BE8"/>
    <w:rsid w:val="001D3D53"/>
    <w:rsid w:val="001D76CE"/>
    <w:rsid w:val="001E4173"/>
    <w:rsid w:val="001E766B"/>
    <w:rsid w:val="001F1B04"/>
    <w:rsid w:val="001F6BF6"/>
    <w:rsid w:val="001F796F"/>
    <w:rsid w:val="002003E0"/>
    <w:rsid w:val="0020200E"/>
    <w:rsid w:val="00202B9B"/>
    <w:rsid w:val="00202D62"/>
    <w:rsid w:val="00203534"/>
    <w:rsid w:val="0020499D"/>
    <w:rsid w:val="00204C88"/>
    <w:rsid w:val="00205346"/>
    <w:rsid w:val="00206FC7"/>
    <w:rsid w:val="002109BE"/>
    <w:rsid w:val="002111E9"/>
    <w:rsid w:val="002135B8"/>
    <w:rsid w:val="002166CB"/>
    <w:rsid w:val="002168DE"/>
    <w:rsid w:val="00216BF5"/>
    <w:rsid w:val="002177AF"/>
    <w:rsid w:val="00223828"/>
    <w:rsid w:val="00223CC6"/>
    <w:rsid w:val="00227714"/>
    <w:rsid w:val="00230F2F"/>
    <w:rsid w:val="00236D84"/>
    <w:rsid w:val="002372BA"/>
    <w:rsid w:val="00242574"/>
    <w:rsid w:val="00242F35"/>
    <w:rsid w:val="00244CA2"/>
    <w:rsid w:val="002462F2"/>
    <w:rsid w:val="00250DCC"/>
    <w:rsid w:val="00252F45"/>
    <w:rsid w:val="0025661D"/>
    <w:rsid w:val="0026080F"/>
    <w:rsid w:val="0026130F"/>
    <w:rsid w:val="00261D68"/>
    <w:rsid w:val="00262F55"/>
    <w:rsid w:val="002637EC"/>
    <w:rsid w:val="0026718C"/>
    <w:rsid w:val="0027071A"/>
    <w:rsid w:val="00271375"/>
    <w:rsid w:val="002738AE"/>
    <w:rsid w:val="002741D1"/>
    <w:rsid w:val="00277047"/>
    <w:rsid w:val="0028094C"/>
    <w:rsid w:val="00280D63"/>
    <w:rsid w:val="0028269F"/>
    <w:rsid w:val="002860AD"/>
    <w:rsid w:val="00287DFF"/>
    <w:rsid w:val="0029068B"/>
    <w:rsid w:val="002934E6"/>
    <w:rsid w:val="002940B1"/>
    <w:rsid w:val="00294856"/>
    <w:rsid w:val="00296348"/>
    <w:rsid w:val="002970AF"/>
    <w:rsid w:val="00297267"/>
    <w:rsid w:val="0029785A"/>
    <w:rsid w:val="002A5E30"/>
    <w:rsid w:val="002B5A34"/>
    <w:rsid w:val="002B66B7"/>
    <w:rsid w:val="002C13E2"/>
    <w:rsid w:val="002C34F1"/>
    <w:rsid w:val="002C49F2"/>
    <w:rsid w:val="002D5A24"/>
    <w:rsid w:val="002E0AF8"/>
    <w:rsid w:val="002E3395"/>
    <w:rsid w:val="002E4E32"/>
    <w:rsid w:val="002F050D"/>
    <w:rsid w:val="002F08F4"/>
    <w:rsid w:val="002F09BB"/>
    <w:rsid w:val="002F0F93"/>
    <w:rsid w:val="002F121A"/>
    <w:rsid w:val="002F259D"/>
    <w:rsid w:val="002F33D5"/>
    <w:rsid w:val="002F4263"/>
    <w:rsid w:val="002F62DF"/>
    <w:rsid w:val="00300E8C"/>
    <w:rsid w:val="00300E9B"/>
    <w:rsid w:val="0030139E"/>
    <w:rsid w:val="003015E1"/>
    <w:rsid w:val="00305CD6"/>
    <w:rsid w:val="0030737C"/>
    <w:rsid w:val="00310394"/>
    <w:rsid w:val="00310C42"/>
    <w:rsid w:val="003129A7"/>
    <w:rsid w:val="003157A6"/>
    <w:rsid w:val="003158D2"/>
    <w:rsid w:val="003165DB"/>
    <w:rsid w:val="00316AD3"/>
    <w:rsid w:val="00317DA0"/>
    <w:rsid w:val="0032229C"/>
    <w:rsid w:val="003229A5"/>
    <w:rsid w:val="00323F5A"/>
    <w:rsid w:val="00325683"/>
    <w:rsid w:val="003315CD"/>
    <w:rsid w:val="00333B21"/>
    <w:rsid w:val="00341053"/>
    <w:rsid w:val="0034264A"/>
    <w:rsid w:val="00346DAD"/>
    <w:rsid w:val="00351122"/>
    <w:rsid w:val="00352AB3"/>
    <w:rsid w:val="00354F61"/>
    <w:rsid w:val="003603E3"/>
    <w:rsid w:val="00362787"/>
    <w:rsid w:val="00362DA0"/>
    <w:rsid w:val="003665E4"/>
    <w:rsid w:val="003665FD"/>
    <w:rsid w:val="00370608"/>
    <w:rsid w:val="00372765"/>
    <w:rsid w:val="003749A7"/>
    <w:rsid w:val="0038034A"/>
    <w:rsid w:val="00380DC3"/>
    <w:rsid w:val="003833AF"/>
    <w:rsid w:val="00383FA8"/>
    <w:rsid w:val="003935DF"/>
    <w:rsid w:val="003966FC"/>
    <w:rsid w:val="003A0BB2"/>
    <w:rsid w:val="003A1BB5"/>
    <w:rsid w:val="003A693E"/>
    <w:rsid w:val="003A6C2E"/>
    <w:rsid w:val="003A7975"/>
    <w:rsid w:val="003B74F1"/>
    <w:rsid w:val="003C0983"/>
    <w:rsid w:val="003C2028"/>
    <w:rsid w:val="003C2B4B"/>
    <w:rsid w:val="003C3446"/>
    <w:rsid w:val="003C3F74"/>
    <w:rsid w:val="003C41DF"/>
    <w:rsid w:val="003C4958"/>
    <w:rsid w:val="003C49A5"/>
    <w:rsid w:val="003C500D"/>
    <w:rsid w:val="003C5F6D"/>
    <w:rsid w:val="003C624A"/>
    <w:rsid w:val="003C6D9F"/>
    <w:rsid w:val="003D15B1"/>
    <w:rsid w:val="003D2497"/>
    <w:rsid w:val="003D50E0"/>
    <w:rsid w:val="003D51EF"/>
    <w:rsid w:val="003D6BD1"/>
    <w:rsid w:val="003D6C84"/>
    <w:rsid w:val="003E1627"/>
    <w:rsid w:val="003E6619"/>
    <w:rsid w:val="003E7056"/>
    <w:rsid w:val="003E7CF5"/>
    <w:rsid w:val="003F10EF"/>
    <w:rsid w:val="003F1723"/>
    <w:rsid w:val="003F2FAE"/>
    <w:rsid w:val="003F46A6"/>
    <w:rsid w:val="003F4763"/>
    <w:rsid w:val="003F4BC0"/>
    <w:rsid w:val="003F590A"/>
    <w:rsid w:val="003F5E7E"/>
    <w:rsid w:val="003F697F"/>
    <w:rsid w:val="00401377"/>
    <w:rsid w:val="00401E2E"/>
    <w:rsid w:val="0040490A"/>
    <w:rsid w:val="004063D6"/>
    <w:rsid w:val="0040753A"/>
    <w:rsid w:val="00407C67"/>
    <w:rsid w:val="00411ED9"/>
    <w:rsid w:val="00414C15"/>
    <w:rsid w:val="00415181"/>
    <w:rsid w:val="004151A9"/>
    <w:rsid w:val="004159F5"/>
    <w:rsid w:val="00421D3A"/>
    <w:rsid w:val="00424A4C"/>
    <w:rsid w:val="00424C5E"/>
    <w:rsid w:val="00427FE4"/>
    <w:rsid w:val="004314EA"/>
    <w:rsid w:val="004322FA"/>
    <w:rsid w:val="0043585A"/>
    <w:rsid w:val="004428A6"/>
    <w:rsid w:val="00443967"/>
    <w:rsid w:val="004524C3"/>
    <w:rsid w:val="00470633"/>
    <w:rsid w:val="00471A46"/>
    <w:rsid w:val="004748A0"/>
    <w:rsid w:val="00477C76"/>
    <w:rsid w:val="00482651"/>
    <w:rsid w:val="00482842"/>
    <w:rsid w:val="00491C70"/>
    <w:rsid w:val="00491DD4"/>
    <w:rsid w:val="0049205B"/>
    <w:rsid w:val="00492912"/>
    <w:rsid w:val="0049359B"/>
    <w:rsid w:val="004A2AFB"/>
    <w:rsid w:val="004A3130"/>
    <w:rsid w:val="004A3389"/>
    <w:rsid w:val="004A33BD"/>
    <w:rsid w:val="004A3F45"/>
    <w:rsid w:val="004A5188"/>
    <w:rsid w:val="004A5A53"/>
    <w:rsid w:val="004A6A4F"/>
    <w:rsid w:val="004B1BEB"/>
    <w:rsid w:val="004B368C"/>
    <w:rsid w:val="004B3BEF"/>
    <w:rsid w:val="004B4423"/>
    <w:rsid w:val="004B6913"/>
    <w:rsid w:val="004B6F4C"/>
    <w:rsid w:val="004B7909"/>
    <w:rsid w:val="004C2192"/>
    <w:rsid w:val="004C3EB4"/>
    <w:rsid w:val="004C789A"/>
    <w:rsid w:val="004D0D77"/>
    <w:rsid w:val="004D1B86"/>
    <w:rsid w:val="004D2253"/>
    <w:rsid w:val="004D261D"/>
    <w:rsid w:val="004D34C7"/>
    <w:rsid w:val="004E4919"/>
    <w:rsid w:val="004E5588"/>
    <w:rsid w:val="004E5C29"/>
    <w:rsid w:val="004E674D"/>
    <w:rsid w:val="004F3050"/>
    <w:rsid w:val="004F6059"/>
    <w:rsid w:val="0050041F"/>
    <w:rsid w:val="00501D85"/>
    <w:rsid w:val="005025D4"/>
    <w:rsid w:val="00502F1C"/>
    <w:rsid w:val="00504225"/>
    <w:rsid w:val="00504CE2"/>
    <w:rsid w:val="0050588C"/>
    <w:rsid w:val="00510E34"/>
    <w:rsid w:val="0051334C"/>
    <w:rsid w:val="00514AB3"/>
    <w:rsid w:val="00517D3B"/>
    <w:rsid w:val="00521545"/>
    <w:rsid w:val="00521AB5"/>
    <w:rsid w:val="00523D92"/>
    <w:rsid w:val="00524B7F"/>
    <w:rsid w:val="00527423"/>
    <w:rsid w:val="005277A3"/>
    <w:rsid w:val="005311F5"/>
    <w:rsid w:val="005314D6"/>
    <w:rsid w:val="00532E8F"/>
    <w:rsid w:val="005334B7"/>
    <w:rsid w:val="00534EE8"/>
    <w:rsid w:val="00534F9B"/>
    <w:rsid w:val="005367F5"/>
    <w:rsid w:val="00536814"/>
    <w:rsid w:val="00536ED9"/>
    <w:rsid w:val="005373D6"/>
    <w:rsid w:val="0055165E"/>
    <w:rsid w:val="00553DB6"/>
    <w:rsid w:val="0055613F"/>
    <w:rsid w:val="0056136F"/>
    <w:rsid w:val="00561E83"/>
    <w:rsid w:val="00562B58"/>
    <w:rsid w:val="00562E21"/>
    <w:rsid w:val="005639DB"/>
    <w:rsid w:val="00565609"/>
    <w:rsid w:val="005701D7"/>
    <w:rsid w:val="00570ECE"/>
    <w:rsid w:val="005736C3"/>
    <w:rsid w:val="0057490C"/>
    <w:rsid w:val="00576DF5"/>
    <w:rsid w:val="00580B99"/>
    <w:rsid w:val="00582693"/>
    <w:rsid w:val="00582C10"/>
    <w:rsid w:val="00582FBC"/>
    <w:rsid w:val="00586CD2"/>
    <w:rsid w:val="0059252C"/>
    <w:rsid w:val="005926A5"/>
    <w:rsid w:val="00593036"/>
    <w:rsid w:val="005944A7"/>
    <w:rsid w:val="0059459A"/>
    <w:rsid w:val="00594E32"/>
    <w:rsid w:val="0059575F"/>
    <w:rsid w:val="005963E0"/>
    <w:rsid w:val="005A1481"/>
    <w:rsid w:val="005A36FA"/>
    <w:rsid w:val="005A6B52"/>
    <w:rsid w:val="005A7F97"/>
    <w:rsid w:val="005B2FEB"/>
    <w:rsid w:val="005B3B0D"/>
    <w:rsid w:val="005B448B"/>
    <w:rsid w:val="005B503F"/>
    <w:rsid w:val="005B51AB"/>
    <w:rsid w:val="005B5453"/>
    <w:rsid w:val="005B58E0"/>
    <w:rsid w:val="005B6A64"/>
    <w:rsid w:val="005B7D10"/>
    <w:rsid w:val="005B7E67"/>
    <w:rsid w:val="005C0E97"/>
    <w:rsid w:val="005C245B"/>
    <w:rsid w:val="005C378B"/>
    <w:rsid w:val="005D0BB4"/>
    <w:rsid w:val="005D18C2"/>
    <w:rsid w:val="005D26AD"/>
    <w:rsid w:val="005D325C"/>
    <w:rsid w:val="005D4BBE"/>
    <w:rsid w:val="005D553C"/>
    <w:rsid w:val="005D5E5E"/>
    <w:rsid w:val="005D649E"/>
    <w:rsid w:val="005D7009"/>
    <w:rsid w:val="005D79BA"/>
    <w:rsid w:val="005E0D43"/>
    <w:rsid w:val="005E2F2E"/>
    <w:rsid w:val="005E7486"/>
    <w:rsid w:val="005E7DE0"/>
    <w:rsid w:val="005F0016"/>
    <w:rsid w:val="005F0984"/>
    <w:rsid w:val="005F18AD"/>
    <w:rsid w:val="005F29B3"/>
    <w:rsid w:val="005F42D8"/>
    <w:rsid w:val="0060083D"/>
    <w:rsid w:val="006075D9"/>
    <w:rsid w:val="006126FE"/>
    <w:rsid w:val="00613093"/>
    <w:rsid w:val="0061343B"/>
    <w:rsid w:val="00615BDB"/>
    <w:rsid w:val="0061725E"/>
    <w:rsid w:val="006178EA"/>
    <w:rsid w:val="00621BFC"/>
    <w:rsid w:val="00630FB4"/>
    <w:rsid w:val="00631FCC"/>
    <w:rsid w:val="00632EAB"/>
    <w:rsid w:val="0063461A"/>
    <w:rsid w:val="0064191C"/>
    <w:rsid w:val="00641F13"/>
    <w:rsid w:val="00643CD6"/>
    <w:rsid w:val="00646AF4"/>
    <w:rsid w:val="00651057"/>
    <w:rsid w:val="00662C67"/>
    <w:rsid w:val="00662E19"/>
    <w:rsid w:val="00666550"/>
    <w:rsid w:val="00667B59"/>
    <w:rsid w:val="0067068D"/>
    <w:rsid w:val="00673DCE"/>
    <w:rsid w:val="00680E32"/>
    <w:rsid w:val="00680E74"/>
    <w:rsid w:val="00682697"/>
    <w:rsid w:val="00682869"/>
    <w:rsid w:val="00686701"/>
    <w:rsid w:val="006942A8"/>
    <w:rsid w:val="00696A4C"/>
    <w:rsid w:val="006A3060"/>
    <w:rsid w:val="006B02C0"/>
    <w:rsid w:val="006B2BE3"/>
    <w:rsid w:val="006B4831"/>
    <w:rsid w:val="006B6250"/>
    <w:rsid w:val="006B769F"/>
    <w:rsid w:val="006C198A"/>
    <w:rsid w:val="006C334A"/>
    <w:rsid w:val="006D0140"/>
    <w:rsid w:val="006D1D62"/>
    <w:rsid w:val="006D6984"/>
    <w:rsid w:val="006D6A38"/>
    <w:rsid w:val="006D6ADD"/>
    <w:rsid w:val="006D6B89"/>
    <w:rsid w:val="006D7F41"/>
    <w:rsid w:val="006D7FC7"/>
    <w:rsid w:val="006D7FF1"/>
    <w:rsid w:val="006E2683"/>
    <w:rsid w:val="006E2905"/>
    <w:rsid w:val="006E3627"/>
    <w:rsid w:val="006E3DE0"/>
    <w:rsid w:val="006E43F3"/>
    <w:rsid w:val="006E6A14"/>
    <w:rsid w:val="006E797A"/>
    <w:rsid w:val="006F0B88"/>
    <w:rsid w:val="006F18C4"/>
    <w:rsid w:val="006F5516"/>
    <w:rsid w:val="006F5A1B"/>
    <w:rsid w:val="006F7E44"/>
    <w:rsid w:val="006F7E7F"/>
    <w:rsid w:val="0070137D"/>
    <w:rsid w:val="007016A5"/>
    <w:rsid w:val="00707CB7"/>
    <w:rsid w:val="0071045E"/>
    <w:rsid w:val="00716159"/>
    <w:rsid w:val="00716C0A"/>
    <w:rsid w:val="00727D07"/>
    <w:rsid w:val="00730878"/>
    <w:rsid w:val="00734547"/>
    <w:rsid w:val="00734A08"/>
    <w:rsid w:val="0073505F"/>
    <w:rsid w:val="00735404"/>
    <w:rsid w:val="007355C1"/>
    <w:rsid w:val="00735CBA"/>
    <w:rsid w:val="00736CD3"/>
    <w:rsid w:val="00736FBD"/>
    <w:rsid w:val="00740997"/>
    <w:rsid w:val="00745071"/>
    <w:rsid w:val="00754256"/>
    <w:rsid w:val="007633BA"/>
    <w:rsid w:val="00763D68"/>
    <w:rsid w:val="00771EF1"/>
    <w:rsid w:val="0077695C"/>
    <w:rsid w:val="00780044"/>
    <w:rsid w:val="00780A2A"/>
    <w:rsid w:val="00780B6A"/>
    <w:rsid w:val="00780E7D"/>
    <w:rsid w:val="00781B58"/>
    <w:rsid w:val="0078205E"/>
    <w:rsid w:val="00783CA1"/>
    <w:rsid w:val="00795FFE"/>
    <w:rsid w:val="0079644F"/>
    <w:rsid w:val="00797BB7"/>
    <w:rsid w:val="007A23BC"/>
    <w:rsid w:val="007A2B95"/>
    <w:rsid w:val="007A5076"/>
    <w:rsid w:val="007B39DA"/>
    <w:rsid w:val="007B60BD"/>
    <w:rsid w:val="007B7268"/>
    <w:rsid w:val="007B76E0"/>
    <w:rsid w:val="007B7DC8"/>
    <w:rsid w:val="007C03F7"/>
    <w:rsid w:val="007C063B"/>
    <w:rsid w:val="007C1561"/>
    <w:rsid w:val="007C2691"/>
    <w:rsid w:val="007C2AAC"/>
    <w:rsid w:val="007C40C1"/>
    <w:rsid w:val="007C45B4"/>
    <w:rsid w:val="007C6D74"/>
    <w:rsid w:val="007C71FC"/>
    <w:rsid w:val="007D11CC"/>
    <w:rsid w:val="007D157A"/>
    <w:rsid w:val="007D5447"/>
    <w:rsid w:val="007E275A"/>
    <w:rsid w:val="007E7B8B"/>
    <w:rsid w:val="007F77F4"/>
    <w:rsid w:val="007F7E15"/>
    <w:rsid w:val="00803C23"/>
    <w:rsid w:val="00805BE0"/>
    <w:rsid w:val="00807EA8"/>
    <w:rsid w:val="00815F87"/>
    <w:rsid w:val="0082074C"/>
    <w:rsid w:val="00824363"/>
    <w:rsid w:val="00826BA8"/>
    <w:rsid w:val="00827C3A"/>
    <w:rsid w:val="008334DF"/>
    <w:rsid w:val="00833B5A"/>
    <w:rsid w:val="0083537C"/>
    <w:rsid w:val="00837C5F"/>
    <w:rsid w:val="008411E5"/>
    <w:rsid w:val="00841624"/>
    <w:rsid w:val="00845375"/>
    <w:rsid w:val="008568FB"/>
    <w:rsid w:val="0085753F"/>
    <w:rsid w:val="00857E87"/>
    <w:rsid w:val="00863C27"/>
    <w:rsid w:val="00864152"/>
    <w:rsid w:val="00864A86"/>
    <w:rsid w:val="00867AFF"/>
    <w:rsid w:val="00867D86"/>
    <w:rsid w:val="008712F5"/>
    <w:rsid w:val="0087476E"/>
    <w:rsid w:val="00874D48"/>
    <w:rsid w:val="008752BA"/>
    <w:rsid w:val="00875724"/>
    <w:rsid w:val="00875A6E"/>
    <w:rsid w:val="00882053"/>
    <w:rsid w:val="00882757"/>
    <w:rsid w:val="00885D58"/>
    <w:rsid w:val="008860F4"/>
    <w:rsid w:val="008919C9"/>
    <w:rsid w:val="00891EDB"/>
    <w:rsid w:val="00892AA5"/>
    <w:rsid w:val="00893300"/>
    <w:rsid w:val="0089493A"/>
    <w:rsid w:val="00894BD4"/>
    <w:rsid w:val="008973EC"/>
    <w:rsid w:val="008A4C1F"/>
    <w:rsid w:val="008A68B3"/>
    <w:rsid w:val="008B13BD"/>
    <w:rsid w:val="008C09A8"/>
    <w:rsid w:val="008C44C6"/>
    <w:rsid w:val="008C65A1"/>
    <w:rsid w:val="008D73F9"/>
    <w:rsid w:val="008D7652"/>
    <w:rsid w:val="008E1455"/>
    <w:rsid w:val="008E59CE"/>
    <w:rsid w:val="008E6C14"/>
    <w:rsid w:val="008F0655"/>
    <w:rsid w:val="008F0961"/>
    <w:rsid w:val="008F4701"/>
    <w:rsid w:val="008F503B"/>
    <w:rsid w:val="008F58F3"/>
    <w:rsid w:val="009008E4"/>
    <w:rsid w:val="00900A6B"/>
    <w:rsid w:val="00904DA2"/>
    <w:rsid w:val="00905C74"/>
    <w:rsid w:val="009124E0"/>
    <w:rsid w:val="00916E01"/>
    <w:rsid w:val="009176AD"/>
    <w:rsid w:val="009178A0"/>
    <w:rsid w:val="00917F3E"/>
    <w:rsid w:val="009245D1"/>
    <w:rsid w:val="009257DD"/>
    <w:rsid w:val="00925920"/>
    <w:rsid w:val="00934E43"/>
    <w:rsid w:val="00940080"/>
    <w:rsid w:val="00941773"/>
    <w:rsid w:val="00943795"/>
    <w:rsid w:val="009536DF"/>
    <w:rsid w:val="009539D6"/>
    <w:rsid w:val="00962A39"/>
    <w:rsid w:val="009639E5"/>
    <w:rsid w:val="00971DB0"/>
    <w:rsid w:val="00972493"/>
    <w:rsid w:val="00980B27"/>
    <w:rsid w:val="00982248"/>
    <w:rsid w:val="0098321A"/>
    <w:rsid w:val="00985F6B"/>
    <w:rsid w:val="00986EEE"/>
    <w:rsid w:val="009909F9"/>
    <w:rsid w:val="00993C9F"/>
    <w:rsid w:val="009965E7"/>
    <w:rsid w:val="0099785A"/>
    <w:rsid w:val="009A2DB1"/>
    <w:rsid w:val="009A33D6"/>
    <w:rsid w:val="009A38E6"/>
    <w:rsid w:val="009A43D3"/>
    <w:rsid w:val="009B10AB"/>
    <w:rsid w:val="009B283D"/>
    <w:rsid w:val="009B3C6D"/>
    <w:rsid w:val="009C3343"/>
    <w:rsid w:val="009C65CE"/>
    <w:rsid w:val="009C7359"/>
    <w:rsid w:val="009D4061"/>
    <w:rsid w:val="009D57B6"/>
    <w:rsid w:val="009D71D3"/>
    <w:rsid w:val="009E34E9"/>
    <w:rsid w:val="009E5626"/>
    <w:rsid w:val="009E626F"/>
    <w:rsid w:val="009F3CAE"/>
    <w:rsid w:val="009F4602"/>
    <w:rsid w:val="009F4CAA"/>
    <w:rsid w:val="009F7CF6"/>
    <w:rsid w:val="00A00635"/>
    <w:rsid w:val="00A01001"/>
    <w:rsid w:val="00A02DF5"/>
    <w:rsid w:val="00A10FD2"/>
    <w:rsid w:val="00A13C5C"/>
    <w:rsid w:val="00A172D0"/>
    <w:rsid w:val="00A2041F"/>
    <w:rsid w:val="00A21B8C"/>
    <w:rsid w:val="00A24060"/>
    <w:rsid w:val="00A263B0"/>
    <w:rsid w:val="00A34D56"/>
    <w:rsid w:val="00A36939"/>
    <w:rsid w:val="00A418F4"/>
    <w:rsid w:val="00A44402"/>
    <w:rsid w:val="00A44DF3"/>
    <w:rsid w:val="00A45F0F"/>
    <w:rsid w:val="00A54994"/>
    <w:rsid w:val="00A56BC7"/>
    <w:rsid w:val="00A57B64"/>
    <w:rsid w:val="00A600B0"/>
    <w:rsid w:val="00A60AD5"/>
    <w:rsid w:val="00A642D8"/>
    <w:rsid w:val="00A6471B"/>
    <w:rsid w:val="00A65895"/>
    <w:rsid w:val="00A66371"/>
    <w:rsid w:val="00A7048A"/>
    <w:rsid w:val="00A71389"/>
    <w:rsid w:val="00A71AA2"/>
    <w:rsid w:val="00A72C83"/>
    <w:rsid w:val="00A73365"/>
    <w:rsid w:val="00A746D2"/>
    <w:rsid w:val="00A74915"/>
    <w:rsid w:val="00A75D44"/>
    <w:rsid w:val="00A7693A"/>
    <w:rsid w:val="00A801CD"/>
    <w:rsid w:val="00A819E6"/>
    <w:rsid w:val="00A82286"/>
    <w:rsid w:val="00A839E3"/>
    <w:rsid w:val="00A84E46"/>
    <w:rsid w:val="00A85A9E"/>
    <w:rsid w:val="00A904FD"/>
    <w:rsid w:val="00A940EC"/>
    <w:rsid w:val="00A94AE2"/>
    <w:rsid w:val="00A968C8"/>
    <w:rsid w:val="00A974EE"/>
    <w:rsid w:val="00A97CE8"/>
    <w:rsid w:val="00AA302B"/>
    <w:rsid w:val="00AA7A52"/>
    <w:rsid w:val="00AB18C1"/>
    <w:rsid w:val="00AB2D6F"/>
    <w:rsid w:val="00AB3BE4"/>
    <w:rsid w:val="00AB471A"/>
    <w:rsid w:val="00AB48AF"/>
    <w:rsid w:val="00AC1788"/>
    <w:rsid w:val="00AC22FD"/>
    <w:rsid w:val="00AC2FD9"/>
    <w:rsid w:val="00AC4D1D"/>
    <w:rsid w:val="00AC5DC6"/>
    <w:rsid w:val="00AC68CF"/>
    <w:rsid w:val="00AC7120"/>
    <w:rsid w:val="00AD0A7E"/>
    <w:rsid w:val="00AD35D8"/>
    <w:rsid w:val="00AD7142"/>
    <w:rsid w:val="00AD7A49"/>
    <w:rsid w:val="00AE4663"/>
    <w:rsid w:val="00AF1936"/>
    <w:rsid w:val="00AF77B9"/>
    <w:rsid w:val="00B0264A"/>
    <w:rsid w:val="00B043E7"/>
    <w:rsid w:val="00B0511F"/>
    <w:rsid w:val="00B079C4"/>
    <w:rsid w:val="00B10363"/>
    <w:rsid w:val="00B11BDE"/>
    <w:rsid w:val="00B12EE1"/>
    <w:rsid w:val="00B158C3"/>
    <w:rsid w:val="00B30EBC"/>
    <w:rsid w:val="00B327F9"/>
    <w:rsid w:val="00B40482"/>
    <w:rsid w:val="00B42491"/>
    <w:rsid w:val="00B43687"/>
    <w:rsid w:val="00B43A94"/>
    <w:rsid w:val="00B479DA"/>
    <w:rsid w:val="00B47A4A"/>
    <w:rsid w:val="00B51626"/>
    <w:rsid w:val="00B529F9"/>
    <w:rsid w:val="00B553F5"/>
    <w:rsid w:val="00B556E9"/>
    <w:rsid w:val="00B569F1"/>
    <w:rsid w:val="00B56C19"/>
    <w:rsid w:val="00B57757"/>
    <w:rsid w:val="00B62E3D"/>
    <w:rsid w:val="00B62F6D"/>
    <w:rsid w:val="00B65BF5"/>
    <w:rsid w:val="00B65D7D"/>
    <w:rsid w:val="00B675DA"/>
    <w:rsid w:val="00B7155F"/>
    <w:rsid w:val="00B74478"/>
    <w:rsid w:val="00B7614E"/>
    <w:rsid w:val="00B776B1"/>
    <w:rsid w:val="00B83990"/>
    <w:rsid w:val="00B83E05"/>
    <w:rsid w:val="00B94CE6"/>
    <w:rsid w:val="00B96208"/>
    <w:rsid w:val="00B9685D"/>
    <w:rsid w:val="00BA5E41"/>
    <w:rsid w:val="00BA6197"/>
    <w:rsid w:val="00BA677C"/>
    <w:rsid w:val="00BA757A"/>
    <w:rsid w:val="00BB0E45"/>
    <w:rsid w:val="00BB5091"/>
    <w:rsid w:val="00BB5B60"/>
    <w:rsid w:val="00BB5C9C"/>
    <w:rsid w:val="00BB5EFE"/>
    <w:rsid w:val="00BB72D6"/>
    <w:rsid w:val="00BC15CE"/>
    <w:rsid w:val="00BC1EB2"/>
    <w:rsid w:val="00BC47FD"/>
    <w:rsid w:val="00BC5912"/>
    <w:rsid w:val="00BC5DDB"/>
    <w:rsid w:val="00BC63D0"/>
    <w:rsid w:val="00BD0865"/>
    <w:rsid w:val="00BD20AC"/>
    <w:rsid w:val="00BD3C8E"/>
    <w:rsid w:val="00BD5933"/>
    <w:rsid w:val="00BE34CB"/>
    <w:rsid w:val="00BE7A5D"/>
    <w:rsid w:val="00BF1216"/>
    <w:rsid w:val="00BF177B"/>
    <w:rsid w:val="00BF31E6"/>
    <w:rsid w:val="00BF3E03"/>
    <w:rsid w:val="00BF72AE"/>
    <w:rsid w:val="00C0270B"/>
    <w:rsid w:val="00C02C3C"/>
    <w:rsid w:val="00C04675"/>
    <w:rsid w:val="00C05302"/>
    <w:rsid w:val="00C07580"/>
    <w:rsid w:val="00C11E74"/>
    <w:rsid w:val="00C15D98"/>
    <w:rsid w:val="00C17949"/>
    <w:rsid w:val="00C22BD3"/>
    <w:rsid w:val="00C30443"/>
    <w:rsid w:val="00C353D0"/>
    <w:rsid w:val="00C36044"/>
    <w:rsid w:val="00C36174"/>
    <w:rsid w:val="00C37B62"/>
    <w:rsid w:val="00C4291B"/>
    <w:rsid w:val="00C434E0"/>
    <w:rsid w:val="00C45D8C"/>
    <w:rsid w:val="00C476E8"/>
    <w:rsid w:val="00C500B3"/>
    <w:rsid w:val="00C532F3"/>
    <w:rsid w:val="00C5455A"/>
    <w:rsid w:val="00C5584D"/>
    <w:rsid w:val="00C579FE"/>
    <w:rsid w:val="00C600C8"/>
    <w:rsid w:val="00C607E2"/>
    <w:rsid w:val="00C62315"/>
    <w:rsid w:val="00C65B05"/>
    <w:rsid w:val="00C66935"/>
    <w:rsid w:val="00C70980"/>
    <w:rsid w:val="00C7190B"/>
    <w:rsid w:val="00C7222B"/>
    <w:rsid w:val="00C728FB"/>
    <w:rsid w:val="00C732F0"/>
    <w:rsid w:val="00C75008"/>
    <w:rsid w:val="00C80D72"/>
    <w:rsid w:val="00C80E97"/>
    <w:rsid w:val="00C820DC"/>
    <w:rsid w:val="00C83FF1"/>
    <w:rsid w:val="00C86A86"/>
    <w:rsid w:val="00C9194B"/>
    <w:rsid w:val="00C92CE7"/>
    <w:rsid w:val="00C92E72"/>
    <w:rsid w:val="00C9347C"/>
    <w:rsid w:val="00CA0804"/>
    <w:rsid w:val="00CA1863"/>
    <w:rsid w:val="00CA359E"/>
    <w:rsid w:val="00CA45E6"/>
    <w:rsid w:val="00CA48A3"/>
    <w:rsid w:val="00CA52A7"/>
    <w:rsid w:val="00CA52FD"/>
    <w:rsid w:val="00CA5CAD"/>
    <w:rsid w:val="00CA7E91"/>
    <w:rsid w:val="00CB0024"/>
    <w:rsid w:val="00CB3A92"/>
    <w:rsid w:val="00CB3B58"/>
    <w:rsid w:val="00CC2153"/>
    <w:rsid w:val="00CC459F"/>
    <w:rsid w:val="00CC64C2"/>
    <w:rsid w:val="00CC7CCC"/>
    <w:rsid w:val="00CD0EE7"/>
    <w:rsid w:val="00CD20C8"/>
    <w:rsid w:val="00CD3CE5"/>
    <w:rsid w:val="00CD56C5"/>
    <w:rsid w:val="00CD69B7"/>
    <w:rsid w:val="00CD7FF5"/>
    <w:rsid w:val="00CE18DB"/>
    <w:rsid w:val="00CE1B30"/>
    <w:rsid w:val="00CE211A"/>
    <w:rsid w:val="00CE268D"/>
    <w:rsid w:val="00CE2696"/>
    <w:rsid w:val="00CE3770"/>
    <w:rsid w:val="00CF18E4"/>
    <w:rsid w:val="00CF32A3"/>
    <w:rsid w:val="00CF32C6"/>
    <w:rsid w:val="00CF666B"/>
    <w:rsid w:val="00D02A23"/>
    <w:rsid w:val="00D0467E"/>
    <w:rsid w:val="00D054D3"/>
    <w:rsid w:val="00D05EEF"/>
    <w:rsid w:val="00D10AE2"/>
    <w:rsid w:val="00D10EAD"/>
    <w:rsid w:val="00D14AD1"/>
    <w:rsid w:val="00D14B15"/>
    <w:rsid w:val="00D1522E"/>
    <w:rsid w:val="00D15B22"/>
    <w:rsid w:val="00D168F4"/>
    <w:rsid w:val="00D20ABB"/>
    <w:rsid w:val="00D20D9E"/>
    <w:rsid w:val="00D23C01"/>
    <w:rsid w:val="00D26D2D"/>
    <w:rsid w:val="00D30754"/>
    <w:rsid w:val="00D31EE3"/>
    <w:rsid w:val="00D346BE"/>
    <w:rsid w:val="00D34C2C"/>
    <w:rsid w:val="00D41A98"/>
    <w:rsid w:val="00D44B7D"/>
    <w:rsid w:val="00D46D0E"/>
    <w:rsid w:val="00D47A9C"/>
    <w:rsid w:val="00D47AD2"/>
    <w:rsid w:val="00D511D2"/>
    <w:rsid w:val="00D57FA5"/>
    <w:rsid w:val="00D57FF8"/>
    <w:rsid w:val="00D6367B"/>
    <w:rsid w:val="00D64937"/>
    <w:rsid w:val="00D65562"/>
    <w:rsid w:val="00D65626"/>
    <w:rsid w:val="00D6787D"/>
    <w:rsid w:val="00D71F8B"/>
    <w:rsid w:val="00D731AC"/>
    <w:rsid w:val="00D73A64"/>
    <w:rsid w:val="00D76D96"/>
    <w:rsid w:val="00D8221E"/>
    <w:rsid w:val="00D83A8A"/>
    <w:rsid w:val="00D853D4"/>
    <w:rsid w:val="00D86246"/>
    <w:rsid w:val="00D90785"/>
    <w:rsid w:val="00D90DC9"/>
    <w:rsid w:val="00D9114C"/>
    <w:rsid w:val="00D925E8"/>
    <w:rsid w:val="00D928EA"/>
    <w:rsid w:val="00D965A8"/>
    <w:rsid w:val="00D97188"/>
    <w:rsid w:val="00DA150C"/>
    <w:rsid w:val="00DA3498"/>
    <w:rsid w:val="00DA3EBF"/>
    <w:rsid w:val="00DA5B8A"/>
    <w:rsid w:val="00DA73A5"/>
    <w:rsid w:val="00DA7719"/>
    <w:rsid w:val="00DA7BC5"/>
    <w:rsid w:val="00DB21FA"/>
    <w:rsid w:val="00DB5B1E"/>
    <w:rsid w:val="00DB6829"/>
    <w:rsid w:val="00DB6A20"/>
    <w:rsid w:val="00DB6BE8"/>
    <w:rsid w:val="00DB7EDC"/>
    <w:rsid w:val="00DC245E"/>
    <w:rsid w:val="00DC2822"/>
    <w:rsid w:val="00DC3407"/>
    <w:rsid w:val="00DD140F"/>
    <w:rsid w:val="00DD566A"/>
    <w:rsid w:val="00DD7176"/>
    <w:rsid w:val="00DE08B0"/>
    <w:rsid w:val="00DE2A1B"/>
    <w:rsid w:val="00DE510A"/>
    <w:rsid w:val="00DE5FDB"/>
    <w:rsid w:val="00DF0141"/>
    <w:rsid w:val="00DF0D08"/>
    <w:rsid w:val="00DF2034"/>
    <w:rsid w:val="00DF6C3B"/>
    <w:rsid w:val="00DF6D8D"/>
    <w:rsid w:val="00E01421"/>
    <w:rsid w:val="00E0399F"/>
    <w:rsid w:val="00E07F12"/>
    <w:rsid w:val="00E10EAB"/>
    <w:rsid w:val="00E127C8"/>
    <w:rsid w:val="00E12E21"/>
    <w:rsid w:val="00E14FD0"/>
    <w:rsid w:val="00E161F1"/>
    <w:rsid w:val="00E16BD4"/>
    <w:rsid w:val="00E20221"/>
    <w:rsid w:val="00E20803"/>
    <w:rsid w:val="00E22A81"/>
    <w:rsid w:val="00E232B0"/>
    <w:rsid w:val="00E244F0"/>
    <w:rsid w:val="00E25121"/>
    <w:rsid w:val="00E25BF2"/>
    <w:rsid w:val="00E3252F"/>
    <w:rsid w:val="00E41534"/>
    <w:rsid w:val="00E4352C"/>
    <w:rsid w:val="00E435B7"/>
    <w:rsid w:val="00E436BF"/>
    <w:rsid w:val="00E46C1F"/>
    <w:rsid w:val="00E47FE5"/>
    <w:rsid w:val="00E53DA6"/>
    <w:rsid w:val="00E55CB6"/>
    <w:rsid w:val="00E606C0"/>
    <w:rsid w:val="00E61946"/>
    <w:rsid w:val="00E62914"/>
    <w:rsid w:val="00E637B7"/>
    <w:rsid w:val="00E64765"/>
    <w:rsid w:val="00E66E00"/>
    <w:rsid w:val="00E67189"/>
    <w:rsid w:val="00E708B7"/>
    <w:rsid w:val="00E73E53"/>
    <w:rsid w:val="00E820BD"/>
    <w:rsid w:val="00E8250E"/>
    <w:rsid w:val="00E83958"/>
    <w:rsid w:val="00E85A53"/>
    <w:rsid w:val="00E86B25"/>
    <w:rsid w:val="00E87A30"/>
    <w:rsid w:val="00E87FE5"/>
    <w:rsid w:val="00E90CA6"/>
    <w:rsid w:val="00E93ABE"/>
    <w:rsid w:val="00EA2AB1"/>
    <w:rsid w:val="00EA7B58"/>
    <w:rsid w:val="00EB3021"/>
    <w:rsid w:val="00EC0CAC"/>
    <w:rsid w:val="00EC2CD8"/>
    <w:rsid w:val="00EC30E6"/>
    <w:rsid w:val="00EC54E9"/>
    <w:rsid w:val="00EC5727"/>
    <w:rsid w:val="00ED1466"/>
    <w:rsid w:val="00ED598C"/>
    <w:rsid w:val="00ED6904"/>
    <w:rsid w:val="00EE03DC"/>
    <w:rsid w:val="00EE2940"/>
    <w:rsid w:val="00EE2AD4"/>
    <w:rsid w:val="00EE2DC4"/>
    <w:rsid w:val="00EE4D1E"/>
    <w:rsid w:val="00EE7E6F"/>
    <w:rsid w:val="00EF2207"/>
    <w:rsid w:val="00EF57F3"/>
    <w:rsid w:val="00EF67A8"/>
    <w:rsid w:val="00F0041D"/>
    <w:rsid w:val="00F005DE"/>
    <w:rsid w:val="00F0451F"/>
    <w:rsid w:val="00F1164F"/>
    <w:rsid w:val="00F12BDC"/>
    <w:rsid w:val="00F21EAF"/>
    <w:rsid w:val="00F22F06"/>
    <w:rsid w:val="00F233B8"/>
    <w:rsid w:val="00F24D20"/>
    <w:rsid w:val="00F30EF7"/>
    <w:rsid w:val="00F31372"/>
    <w:rsid w:val="00F400B9"/>
    <w:rsid w:val="00F4478D"/>
    <w:rsid w:val="00F44EE8"/>
    <w:rsid w:val="00F5112B"/>
    <w:rsid w:val="00F539AF"/>
    <w:rsid w:val="00F552EC"/>
    <w:rsid w:val="00F61877"/>
    <w:rsid w:val="00F62704"/>
    <w:rsid w:val="00F62905"/>
    <w:rsid w:val="00F6388B"/>
    <w:rsid w:val="00F7104A"/>
    <w:rsid w:val="00F71B18"/>
    <w:rsid w:val="00F729D8"/>
    <w:rsid w:val="00F72DBD"/>
    <w:rsid w:val="00F75CC8"/>
    <w:rsid w:val="00F80725"/>
    <w:rsid w:val="00F8262B"/>
    <w:rsid w:val="00F85B43"/>
    <w:rsid w:val="00F873B2"/>
    <w:rsid w:val="00F94AFE"/>
    <w:rsid w:val="00F953F6"/>
    <w:rsid w:val="00F9606F"/>
    <w:rsid w:val="00F968B2"/>
    <w:rsid w:val="00F97298"/>
    <w:rsid w:val="00F9758C"/>
    <w:rsid w:val="00FA347A"/>
    <w:rsid w:val="00FA6865"/>
    <w:rsid w:val="00FA6D2B"/>
    <w:rsid w:val="00FB0243"/>
    <w:rsid w:val="00FB04F7"/>
    <w:rsid w:val="00FB068B"/>
    <w:rsid w:val="00FB12FE"/>
    <w:rsid w:val="00FB4308"/>
    <w:rsid w:val="00FB5C71"/>
    <w:rsid w:val="00FB65D5"/>
    <w:rsid w:val="00FB77A0"/>
    <w:rsid w:val="00FC3106"/>
    <w:rsid w:val="00FC46C5"/>
    <w:rsid w:val="00FC4A8E"/>
    <w:rsid w:val="00FC6D6B"/>
    <w:rsid w:val="00FC7063"/>
    <w:rsid w:val="00FD2C15"/>
    <w:rsid w:val="00FD3D64"/>
    <w:rsid w:val="00FD437A"/>
    <w:rsid w:val="00FD7E01"/>
    <w:rsid w:val="00FE08DD"/>
    <w:rsid w:val="00FE1EE3"/>
    <w:rsid w:val="00FF0DFA"/>
    <w:rsid w:val="00FF62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30F"/>
    <w:rPr>
      <w:bCs/>
      <w:color w:val="000000"/>
      <w:sz w:val="28"/>
      <w:szCs w:val="24"/>
      <w:lang w:val="en-US" w:eastAsia="en-US"/>
    </w:rPr>
  </w:style>
  <w:style w:type="paragraph" w:styleId="Heading1">
    <w:name w:val="heading 1"/>
    <w:basedOn w:val="Normal"/>
    <w:next w:val="Normal"/>
    <w:link w:val="Heading1Char"/>
    <w:qFormat/>
    <w:rsid w:val="0026130F"/>
    <w:pPr>
      <w:keepNext/>
      <w:jc w:val="center"/>
      <w:outlineLvl w:val="0"/>
    </w:pPr>
    <w:rPr>
      <w:b/>
      <w:bCs w:val="0"/>
      <w:color w:val="auto"/>
      <w:sz w:val="26"/>
      <w:szCs w:val="20"/>
      <w:lang/>
    </w:rPr>
  </w:style>
  <w:style w:type="paragraph" w:styleId="Heading2">
    <w:name w:val="heading 2"/>
    <w:basedOn w:val="Normal"/>
    <w:next w:val="Normal"/>
    <w:link w:val="Heading2Char"/>
    <w:qFormat/>
    <w:rsid w:val="0026130F"/>
    <w:pPr>
      <w:keepNext/>
      <w:jc w:val="right"/>
      <w:outlineLvl w:val="1"/>
    </w:pPr>
    <w:rPr>
      <w:b/>
      <w:bCs w:val="0"/>
      <w:color w:val="auto"/>
      <w:sz w:val="26"/>
      <w:szCs w:val="20"/>
      <w:lang/>
    </w:rPr>
  </w:style>
  <w:style w:type="paragraph" w:styleId="Heading4">
    <w:name w:val="heading 4"/>
    <w:basedOn w:val="Normal"/>
    <w:next w:val="Normal"/>
    <w:link w:val="Heading4Char"/>
    <w:qFormat/>
    <w:rsid w:val="0026130F"/>
    <w:pPr>
      <w:keepNext/>
      <w:jc w:val="center"/>
      <w:outlineLvl w:val="3"/>
    </w:pPr>
    <w:rPr>
      <w:b/>
      <w:bCs w:val="0"/>
      <w:lang/>
    </w:rPr>
  </w:style>
  <w:style w:type="paragraph" w:styleId="Heading5">
    <w:name w:val="heading 5"/>
    <w:basedOn w:val="Normal"/>
    <w:next w:val="Normal"/>
    <w:link w:val="Heading5Char"/>
    <w:qFormat/>
    <w:rsid w:val="0026130F"/>
    <w:pPr>
      <w:keepNext/>
      <w:outlineLvl w:val="4"/>
    </w:pPr>
    <w:rPr>
      <w:i/>
      <w:sz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30F"/>
    <w:pPr>
      <w:jc w:val="both"/>
    </w:pPr>
    <w:rPr>
      <w:bCs w:val="0"/>
      <w:color w:val="auto"/>
      <w:szCs w:val="28"/>
    </w:rPr>
  </w:style>
  <w:style w:type="paragraph" w:styleId="Footer">
    <w:name w:val="footer"/>
    <w:basedOn w:val="Normal"/>
    <w:rsid w:val="0026130F"/>
    <w:pPr>
      <w:tabs>
        <w:tab w:val="center" w:pos="4320"/>
        <w:tab w:val="right" w:pos="8640"/>
      </w:tabs>
    </w:pPr>
  </w:style>
  <w:style w:type="character" w:styleId="PageNumber">
    <w:name w:val="page number"/>
    <w:basedOn w:val="DefaultParagraphFont"/>
    <w:rsid w:val="0026130F"/>
  </w:style>
  <w:style w:type="paragraph" w:styleId="BodyTextIndent2">
    <w:name w:val="Body Text Indent 2"/>
    <w:basedOn w:val="Normal"/>
    <w:rsid w:val="0026130F"/>
    <w:pPr>
      <w:spacing w:before="120"/>
      <w:ind w:firstLine="720"/>
      <w:jc w:val="both"/>
    </w:pPr>
    <w:rPr>
      <w:bCs w:val="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qFormat/>
    <w:rsid w:val="0026130F"/>
    <w:rPr>
      <w:sz w:val="20"/>
      <w:szCs w:val="20"/>
    </w:rPr>
  </w:style>
  <w:style w:type="character" w:styleId="FootnoteReference">
    <w:name w:val="footnote reference"/>
    <w:aliases w:val="Footnote,Footnote text,Ref,de nota al pie,ftref,BearingPoint,16 Point,Superscript 6 Point,fr,Footnote Text1,f,Footnote + Arial,10 pt,Black,Footnote Text11,BVI fnr,(NECG) Footnote Reference,footnote ref,Footnote text + 13 pt,R,10 "/>
    <w:uiPriority w:val="99"/>
    <w:qFormat/>
    <w:rsid w:val="0026130F"/>
    <w:rPr>
      <w:vertAlign w:val="superscript"/>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ootnote Text Char1"/>
    <w:link w:val="FootnoteText"/>
    <w:uiPriority w:val="99"/>
    <w:rsid w:val="0026130F"/>
    <w:rPr>
      <w:bCs/>
      <w:color w:val="000000"/>
      <w:lang w:val="en-US" w:eastAsia="en-US" w:bidi="ar-SA"/>
    </w:rPr>
  </w:style>
  <w:style w:type="paragraph" w:customStyle="1" w:styleId="DefaultParagraphFontParaCharCharCharCharChar">
    <w:name w:val="Default Paragraph Font Para Char Char Char Char Char"/>
    <w:autoRedefine/>
    <w:rsid w:val="0059252C"/>
    <w:pPr>
      <w:tabs>
        <w:tab w:val="left" w:pos="1152"/>
      </w:tabs>
      <w:spacing w:before="120" w:after="120" w:line="312" w:lineRule="auto"/>
    </w:pPr>
    <w:rPr>
      <w:rFonts w:ascii="Arial" w:hAnsi="Arial" w:cs="Arial"/>
      <w:sz w:val="26"/>
      <w:szCs w:val="26"/>
      <w:lang w:val="en-US" w:eastAsia="en-US"/>
    </w:rPr>
  </w:style>
  <w:style w:type="paragraph" w:styleId="BodyTextIndent">
    <w:name w:val="Body Text Indent"/>
    <w:basedOn w:val="Normal"/>
    <w:link w:val="BodyTextIndentChar"/>
    <w:rsid w:val="00E232B0"/>
    <w:pPr>
      <w:spacing w:after="120"/>
      <w:ind w:left="360"/>
    </w:pPr>
    <w:rPr>
      <w:lang/>
    </w:rPr>
  </w:style>
  <w:style w:type="character" w:customStyle="1" w:styleId="Bodytext0">
    <w:name w:val="Body text_"/>
    <w:link w:val="Bodytext1"/>
    <w:locked/>
    <w:rsid w:val="0027071A"/>
    <w:rPr>
      <w:b/>
      <w:bCs/>
      <w:sz w:val="23"/>
      <w:szCs w:val="23"/>
      <w:shd w:val="clear" w:color="auto" w:fill="FFFFFF"/>
      <w:lang w:bidi="ar-SA"/>
    </w:rPr>
  </w:style>
  <w:style w:type="paragraph" w:customStyle="1" w:styleId="Bodytext1">
    <w:name w:val="Body text1"/>
    <w:basedOn w:val="Normal"/>
    <w:link w:val="Bodytext0"/>
    <w:rsid w:val="0027071A"/>
    <w:pPr>
      <w:widowControl w:val="0"/>
      <w:shd w:val="clear" w:color="auto" w:fill="FFFFFF"/>
      <w:spacing w:line="338" w:lineRule="exact"/>
      <w:jc w:val="both"/>
    </w:pPr>
    <w:rPr>
      <w:b/>
      <w:color w:val="auto"/>
      <w:sz w:val="23"/>
      <w:szCs w:val="23"/>
      <w:shd w:val="clear" w:color="auto" w:fill="FFFFFF"/>
      <w:lang/>
    </w:rPr>
  </w:style>
  <w:style w:type="character" w:customStyle="1" w:styleId="Heading1Char">
    <w:name w:val="Heading 1 Char"/>
    <w:link w:val="Heading1"/>
    <w:rsid w:val="00415181"/>
    <w:rPr>
      <w:b/>
      <w:sz w:val="26"/>
    </w:rPr>
  </w:style>
  <w:style w:type="character" w:customStyle="1" w:styleId="Heading2Char">
    <w:name w:val="Heading 2 Char"/>
    <w:link w:val="Heading2"/>
    <w:rsid w:val="00415181"/>
    <w:rPr>
      <w:b/>
      <w:sz w:val="26"/>
    </w:rPr>
  </w:style>
  <w:style w:type="character" w:customStyle="1" w:styleId="Heading4Char">
    <w:name w:val="Heading 4 Char"/>
    <w:link w:val="Heading4"/>
    <w:rsid w:val="00415181"/>
    <w:rPr>
      <w:b/>
      <w:color w:val="000000"/>
      <w:sz w:val="28"/>
      <w:szCs w:val="24"/>
    </w:rPr>
  </w:style>
  <w:style w:type="character" w:customStyle="1" w:styleId="Heading5Char">
    <w:name w:val="Heading 5 Char"/>
    <w:link w:val="Heading5"/>
    <w:rsid w:val="00415181"/>
    <w:rPr>
      <w:bCs/>
      <w:i/>
      <w:color w:val="000000"/>
      <w:sz w:val="26"/>
      <w:szCs w:val="24"/>
    </w:rPr>
  </w:style>
  <w:style w:type="character" w:customStyle="1" w:styleId="BodyTextIndentChar">
    <w:name w:val="Body Text Indent Char"/>
    <w:link w:val="BodyTextIndent"/>
    <w:rsid w:val="00415181"/>
    <w:rPr>
      <w:bCs/>
      <w:color w:val="000000"/>
      <w:sz w:val="28"/>
      <w:szCs w:val="24"/>
    </w:rPr>
  </w:style>
  <w:style w:type="paragraph" w:styleId="BalloonText">
    <w:name w:val="Balloon Text"/>
    <w:basedOn w:val="Normal"/>
    <w:link w:val="BalloonTextChar"/>
    <w:rsid w:val="003603E3"/>
    <w:rPr>
      <w:rFonts w:ascii="Segoe UI" w:hAnsi="Segoe UI"/>
      <w:sz w:val="18"/>
      <w:szCs w:val="18"/>
    </w:rPr>
  </w:style>
  <w:style w:type="character" w:customStyle="1" w:styleId="BalloonTextChar">
    <w:name w:val="Balloon Text Char"/>
    <w:link w:val="BalloonText"/>
    <w:rsid w:val="003603E3"/>
    <w:rPr>
      <w:rFonts w:ascii="Segoe UI" w:hAnsi="Segoe UI" w:cs="Segoe UI"/>
      <w:bCs/>
      <w:color w:val="000000"/>
      <w:sz w:val="18"/>
      <w:szCs w:val="18"/>
      <w:lang w:val="en-US" w:eastAsia="en-US"/>
    </w:rPr>
  </w:style>
  <w:style w:type="paragraph" w:styleId="Header">
    <w:name w:val="header"/>
    <w:basedOn w:val="Normal"/>
    <w:link w:val="HeaderChar"/>
    <w:rsid w:val="00223CC6"/>
    <w:pPr>
      <w:tabs>
        <w:tab w:val="center" w:pos="4680"/>
        <w:tab w:val="right" w:pos="9360"/>
      </w:tabs>
    </w:pPr>
  </w:style>
  <w:style w:type="character" w:customStyle="1" w:styleId="HeaderChar">
    <w:name w:val="Header Char"/>
    <w:link w:val="Header"/>
    <w:rsid w:val="00223CC6"/>
    <w:rPr>
      <w:bCs/>
      <w:color w:val="000000"/>
      <w:sz w:val="28"/>
      <w:szCs w:val="24"/>
    </w:rPr>
  </w:style>
  <w:style w:type="character" w:customStyle="1" w:styleId="Vnbnnidung2">
    <w:name w:val="Văn bản nội dung (2)_"/>
    <w:link w:val="Vnbnnidung21"/>
    <w:uiPriority w:val="99"/>
    <w:locked/>
    <w:rsid w:val="003665E4"/>
    <w:rPr>
      <w:sz w:val="17"/>
      <w:szCs w:val="17"/>
      <w:shd w:val="clear" w:color="auto" w:fill="FFFFFF"/>
    </w:rPr>
  </w:style>
  <w:style w:type="paragraph" w:customStyle="1" w:styleId="Vnbnnidung21">
    <w:name w:val="Văn bản nội dung (2)1"/>
    <w:basedOn w:val="Normal"/>
    <w:link w:val="Vnbnnidung2"/>
    <w:uiPriority w:val="99"/>
    <w:rsid w:val="003665E4"/>
    <w:pPr>
      <w:widowControl w:val="0"/>
      <w:shd w:val="clear" w:color="auto" w:fill="FFFFFF"/>
      <w:spacing w:line="214" w:lineRule="exact"/>
      <w:jc w:val="both"/>
    </w:pPr>
    <w:rPr>
      <w:bCs w:val="0"/>
      <w:color w:val="auto"/>
      <w:sz w:val="17"/>
      <w:szCs w:val="17"/>
    </w:rPr>
  </w:style>
  <w:style w:type="paragraph" w:styleId="NormalWeb">
    <w:name w:val="Normal (Web)"/>
    <w:basedOn w:val="Normal"/>
    <w:uiPriority w:val="99"/>
    <w:unhideWhenUsed/>
    <w:rsid w:val="003665E4"/>
    <w:pPr>
      <w:spacing w:before="100" w:beforeAutospacing="1" w:after="100" w:afterAutospacing="1"/>
    </w:pPr>
    <w:rPr>
      <w:bCs w:val="0"/>
      <w:color w:val="auto"/>
      <w:sz w:val="24"/>
    </w:rPr>
  </w:style>
  <w:style w:type="character" w:customStyle="1" w:styleId="apple-converted-space">
    <w:name w:val="apple-converted-space"/>
    <w:basedOn w:val="DefaultParagraphFont"/>
    <w:rsid w:val="003A1BB5"/>
  </w:style>
</w:styles>
</file>

<file path=word/webSettings.xml><?xml version="1.0" encoding="utf-8"?>
<w:webSettings xmlns:r="http://schemas.openxmlformats.org/officeDocument/2006/relationships" xmlns:w="http://schemas.openxmlformats.org/wordprocessingml/2006/main">
  <w:divs>
    <w:div w:id="319188884">
      <w:bodyDiv w:val="1"/>
      <w:marLeft w:val="0"/>
      <w:marRight w:val="0"/>
      <w:marTop w:val="0"/>
      <w:marBottom w:val="0"/>
      <w:divBdr>
        <w:top w:val="none" w:sz="0" w:space="0" w:color="auto"/>
        <w:left w:val="none" w:sz="0" w:space="0" w:color="auto"/>
        <w:bottom w:val="none" w:sz="0" w:space="0" w:color="auto"/>
        <w:right w:val="none" w:sz="0" w:space="0" w:color="auto"/>
      </w:divBdr>
    </w:div>
    <w:div w:id="547645632">
      <w:bodyDiv w:val="1"/>
      <w:marLeft w:val="0"/>
      <w:marRight w:val="0"/>
      <w:marTop w:val="0"/>
      <w:marBottom w:val="0"/>
      <w:divBdr>
        <w:top w:val="none" w:sz="0" w:space="0" w:color="auto"/>
        <w:left w:val="none" w:sz="0" w:space="0" w:color="auto"/>
        <w:bottom w:val="none" w:sz="0" w:space="0" w:color="auto"/>
        <w:right w:val="none" w:sz="0" w:space="0" w:color="auto"/>
      </w:divBdr>
    </w:div>
    <w:div w:id="1195188238">
      <w:bodyDiv w:val="1"/>
      <w:marLeft w:val="0"/>
      <w:marRight w:val="0"/>
      <w:marTop w:val="0"/>
      <w:marBottom w:val="0"/>
      <w:divBdr>
        <w:top w:val="none" w:sz="0" w:space="0" w:color="auto"/>
        <w:left w:val="none" w:sz="0" w:space="0" w:color="auto"/>
        <w:bottom w:val="none" w:sz="0" w:space="0" w:color="auto"/>
        <w:right w:val="none" w:sz="0" w:space="0" w:color="auto"/>
      </w:divBdr>
    </w:div>
    <w:div w:id="14153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378F-28F8-4CA6-B2FE-3D186FF9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4016</Words>
  <Characters>22893</Characters>
  <Application>Microsoft Office Word</Application>
  <DocSecurity>0</DocSecurity>
  <Lines>190</Lines>
  <Paragraphs>53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UỶ BAN NHÂN DÂN</vt:lpstr>
      <vt:lpstr>UỶ BAN NHÂN DÂN</vt:lpstr>
    </vt:vector>
  </TitlesOfParts>
  <Company>&lt;egyptian hak&gt;</Company>
  <LinksUpToDate>false</LinksUpToDate>
  <CharactersWithSpaces>26856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Admin</dc:creator>
  <cp:lastModifiedBy>MayTinhDucDung</cp:lastModifiedBy>
  <cp:revision>3</cp:revision>
  <cp:lastPrinted>2018-03-26T07:27:00Z</cp:lastPrinted>
  <dcterms:created xsi:type="dcterms:W3CDTF">2019-04-03T01:38:00Z</dcterms:created>
  <dcterms:modified xsi:type="dcterms:W3CDTF">2019-04-03T02:15:00Z</dcterms:modified>
</cp:coreProperties>
</file>