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3" w:type="dxa"/>
        <w:tblInd w:w="108" w:type="dxa"/>
        <w:tblLook w:val="0000"/>
      </w:tblPr>
      <w:tblGrid>
        <w:gridCol w:w="3455"/>
        <w:gridCol w:w="6148"/>
      </w:tblGrid>
      <w:tr w:rsidR="00D123A1" w:rsidRPr="001E5F4D" w:rsidTr="00A0534C">
        <w:trPr>
          <w:trHeight w:val="851"/>
        </w:trPr>
        <w:tc>
          <w:tcPr>
            <w:tcW w:w="3455" w:type="dxa"/>
          </w:tcPr>
          <w:p w:rsidR="00D123A1" w:rsidRPr="001E5F4D" w:rsidRDefault="00D123A1" w:rsidP="00A0534C">
            <w:pPr>
              <w:jc w:val="center"/>
              <w:rPr>
                <w:b/>
                <w:bCs/>
                <w:color w:val="auto"/>
                <w:sz w:val="26"/>
                <w:szCs w:val="26"/>
                <w:lang w:val="fr-FR"/>
              </w:rPr>
            </w:pPr>
            <w:r w:rsidRPr="001E5F4D">
              <w:rPr>
                <w:b/>
                <w:bCs/>
                <w:color w:val="auto"/>
                <w:sz w:val="26"/>
                <w:szCs w:val="26"/>
                <w:lang w:val="fr-FR"/>
              </w:rPr>
              <w:t>ỦY BAN NHÂN DÂN</w:t>
            </w:r>
          </w:p>
          <w:p w:rsidR="00D123A1" w:rsidRPr="001E5F4D" w:rsidRDefault="00D123A1" w:rsidP="00A0534C">
            <w:pPr>
              <w:jc w:val="center"/>
              <w:rPr>
                <w:b/>
                <w:bCs/>
                <w:color w:val="auto"/>
                <w:sz w:val="26"/>
                <w:szCs w:val="26"/>
                <w:lang w:val="fr-FR"/>
              </w:rPr>
            </w:pPr>
            <w:r w:rsidRPr="001E5F4D">
              <w:rPr>
                <w:b/>
                <w:bCs/>
                <w:color w:val="auto"/>
                <w:sz w:val="26"/>
                <w:szCs w:val="26"/>
                <w:lang w:val="fr-FR"/>
              </w:rPr>
              <w:t xml:space="preserve"> HUYỆN SA THẦY</w:t>
            </w:r>
          </w:p>
          <w:p w:rsidR="00D123A1" w:rsidRPr="001E5F4D" w:rsidRDefault="00D123A1" w:rsidP="00A0534C">
            <w:pPr>
              <w:jc w:val="center"/>
              <w:rPr>
                <w:b/>
                <w:bCs/>
                <w:color w:val="auto"/>
                <w:sz w:val="26"/>
              </w:rPr>
            </w:pPr>
            <w:r>
              <w:rPr>
                <w:b/>
                <w:bCs/>
                <w:noProof/>
                <w:color w:val="auto"/>
                <w:sz w:val="26"/>
              </w:rPr>
              <w:pict>
                <v:line id="_x0000_s1026" style="position:absolute;left:0;text-align:left;z-index:251660288" from="51.05pt,2.8pt" to="108.95pt,2.8pt"/>
              </w:pict>
            </w:r>
            <w:r w:rsidRPr="001E5F4D">
              <w:rPr>
                <w:b/>
                <w:bCs/>
                <w:color w:val="auto"/>
                <w:sz w:val="26"/>
              </w:rPr>
              <w:softHyphen/>
            </w:r>
            <w:r w:rsidRPr="001E5F4D">
              <w:rPr>
                <w:b/>
                <w:bCs/>
                <w:color w:val="auto"/>
                <w:sz w:val="26"/>
              </w:rPr>
              <w:softHyphen/>
            </w:r>
            <w:r w:rsidRPr="001E5F4D">
              <w:rPr>
                <w:b/>
                <w:bCs/>
                <w:color w:val="auto"/>
                <w:sz w:val="26"/>
              </w:rPr>
              <w:softHyphen/>
            </w:r>
          </w:p>
        </w:tc>
        <w:tc>
          <w:tcPr>
            <w:tcW w:w="6148" w:type="dxa"/>
          </w:tcPr>
          <w:p w:rsidR="00D123A1" w:rsidRPr="001E5F4D" w:rsidRDefault="00D123A1" w:rsidP="00A0534C">
            <w:pPr>
              <w:jc w:val="center"/>
              <w:rPr>
                <w:b/>
                <w:bCs/>
                <w:color w:val="auto"/>
              </w:rPr>
            </w:pPr>
            <w:r w:rsidRPr="001E5F4D">
              <w:rPr>
                <w:b/>
                <w:bCs/>
                <w:color w:val="auto"/>
              </w:rPr>
              <w:t>CỘNG HOÀ XÃ HỘI CHỦ NGHĨA VIỆT NAM</w:t>
            </w:r>
          </w:p>
          <w:p w:rsidR="00D123A1" w:rsidRPr="001E5F4D" w:rsidRDefault="00D123A1" w:rsidP="00A0534C">
            <w:pPr>
              <w:pStyle w:val="Heading2"/>
              <w:rPr>
                <w:b/>
                <w:i w:val="0"/>
                <w:sz w:val="28"/>
                <w:szCs w:val="28"/>
              </w:rPr>
            </w:pPr>
            <w:r w:rsidRPr="001E5F4D">
              <w:rPr>
                <w:b/>
                <w:i w:val="0"/>
                <w:sz w:val="28"/>
                <w:szCs w:val="28"/>
              </w:rPr>
              <w:t>Độc lập -  Tự do  -  Hạnh phúc</w:t>
            </w:r>
          </w:p>
          <w:p w:rsidR="00D123A1" w:rsidRPr="001E5F4D" w:rsidRDefault="00D123A1" w:rsidP="00A0534C">
            <w:pPr>
              <w:jc w:val="center"/>
              <w:rPr>
                <w:color w:val="auto"/>
              </w:rPr>
            </w:pPr>
            <w:r>
              <w:rPr>
                <w:noProof/>
                <w:color w:val="auto"/>
              </w:rPr>
              <w:pict>
                <v:line id="_x0000_s1027" style="position:absolute;left:0;text-align:left;z-index:251661312" from="63.1pt,2.05pt" to="234.1pt,2.05pt"/>
              </w:pict>
            </w:r>
          </w:p>
        </w:tc>
      </w:tr>
      <w:tr w:rsidR="00D123A1" w:rsidRPr="001E5F4D" w:rsidTr="00A0534C">
        <w:trPr>
          <w:trHeight w:val="467"/>
        </w:trPr>
        <w:tc>
          <w:tcPr>
            <w:tcW w:w="3455" w:type="dxa"/>
          </w:tcPr>
          <w:p w:rsidR="00D123A1" w:rsidRPr="001E5F4D" w:rsidRDefault="00D123A1" w:rsidP="00A0534C">
            <w:pPr>
              <w:jc w:val="center"/>
              <w:rPr>
                <w:bCs/>
                <w:color w:val="auto"/>
                <w:sz w:val="26"/>
                <w:lang w:val="fr-FR"/>
              </w:rPr>
            </w:pPr>
            <w:r w:rsidRPr="001E5F4D">
              <w:rPr>
                <w:bCs/>
                <w:color w:val="auto"/>
                <w:sz w:val="26"/>
                <w:lang w:val="fr-FR"/>
              </w:rPr>
              <w:t>Số: 319/TTr-UBND</w:t>
            </w:r>
          </w:p>
        </w:tc>
        <w:tc>
          <w:tcPr>
            <w:tcW w:w="6148" w:type="dxa"/>
          </w:tcPr>
          <w:p w:rsidR="00D123A1" w:rsidRPr="001E5F4D" w:rsidRDefault="00D123A1" w:rsidP="00A0534C">
            <w:pPr>
              <w:jc w:val="center"/>
              <w:rPr>
                <w:bCs/>
                <w:i/>
                <w:color w:val="auto"/>
                <w:lang w:val="fr-FR"/>
              </w:rPr>
            </w:pPr>
            <w:r w:rsidRPr="001E5F4D">
              <w:rPr>
                <w:bCs/>
                <w:i/>
                <w:color w:val="auto"/>
                <w:lang w:val="fr-FR"/>
              </w:rPr>
              <w:t>Sa Thầy, ngày 07 tháng 12 năm 2016</w:t>
            </w:r>
          </w:p>
        </w:tc>
      </w:tr>
    </w:tbl>
    <w:p w:rsidR="00D123A1" w:rsidRPr="001E5F4D" w:rsidRDefault="00D123A1" w:rsidP="00D123A1">
      <w:pPr>
        <w:jc w:val="center"/>
        <w:rPr>
          <w:b/>
          <w:sz w:val="26"/>
          <w:szCs w:val="26"/>
          <w:lang w:val="fr-FR"/>
        </w:rPr>
      </w:pPr>
    </w:p>
    <w:p w:rsidR="00D123A1" w:rsidRPr="008A4E63" w:rsidRDefault="00D123A1" w:rsidP="00D123A1">
      <w:pPr>
        <w:jc w:val="center"/>
        <w:rPr>
          <w:b/>
          <w:color w:val="auto"/>
          <w:szCs w:val="28"/>
          <w:lang w:val="fr-FR"/>
        </w:rPr>
      </w:pPr>
      <w:r w:rsidRPr="008A4E63">
        <w:rPr>
          <w:b/>
          <w:color w:val="auto"/>
          <w:szCs w:val="28"/>
          <w:lang w:val="fr-FR"/>
        </w:rPr>
        <w:t>TỜ TRÌNH</w:t>
      </w:r>
    </w:p>
    <w:p w:rsidR="00D123A1" w:rsidRPr="008A4E63" w:rsidRDefault="00D123A1" w:rsidP="00D123A1">
      <w:pPr>
        <w:jc w:val="center"/>
        <w:rPr>
          <w:b/>
          <w:color w:val="auto"/>
          <w:szCs w:val="28"/>
          <w:lang w:val="fr-FR"/>
        </w:rPr>
      </w:pPr>
      <w:r w:rsidRPr="008A4E63">
        <w:rPr>
          <w:b/>
          <w:color w:val="auto"/>
          <w:szCs w:val="28"/>
          <w:lang w:val="fr-FR"/>
        </w:rPr>
        <w:t xml:space="preserve">Về việc giới thiệu nhân sự để Hội đồng nhân dân huyện </w:t>
      </w:r>
    </w:p>
    <w:p w:rsidR="00D123A1" w:rsidRPr="008A4E63" w:rsidRDefault="00D123A1" w:rsidP="00D123A1">
      <w:pPr>
        <w:jc w:val="center"/>
        <w:rPr>
          <w:b/>
          <w:color w:val="auto"/>
          <w:szCs w:val="28"/>
          <w:lang w:val="fr-FR"/>
        </w:rPr>
      </w:pPr>
      <w:r w:rsidRPr="008A4E63">
        <w:rPr>
          <w:b/>
          <w:color w:val="auto"/>
          <w:szCs w:val="28"/>
          <w:lang w:val="fr-FR"/>
        </w:rPr>
        <w:t>bầu bổ sung Ủy viên UBND huyện Sa Thầy khóa X, nhiệm kỳ 2016-2021</w:t>
      </w:r>
    </w:p>
    <w:p w:rsidR="00D123A1" w:rsidRPr="008A4E63" w:rsidRDefault="00D123A1" w:rsidP="00D123A1">
      <w:pPr>
        <w:spacing w:before="120" w:after="120"/>
        <w:rPr>
          <w:color w:val="auto"/>
          <w:szCs w:val="28"/>
          <w:lang w:val="fr-FR"/>
        </w:rPr>
      </w:pPr>
      <w:r w:rsidRPr="008A4E63">
        <w:rPr>
          <w:noProof/>
          <w:color w:val="auto"/>
          <w:szCs w:val="28"/>
        </w:rPr>
        <w:pict>
          <v:shapetype id="_x0000_t32" coordsize="21600,21600" o:spt="32" o:oned="t" path="m,l21600,21600e" filled="f">
            <v:path arrowok="t" fillok="f" o:connecttype="none"/>
            <o:lock v:ext="edit" shapetype="t"/>
          </v:shapetype>
          <v:shape id="_x0000_s1028" type="#_x0000_t32" style="position:absolute;margin-left:195.7pt;margin-top:3.2pt;width:79.05pt;height:0;z-index:251662336" o:connectortype="straight"/>
        </w:pict>
      </w:r>
    </w:p>
    <w:p w:rsidR="00D123A1" w:rsidRPr="008A4E63" w:rsidRDefault="00D123A1" w:rsidP="00D123A1">
      <w:pPr>
        <w:spacing w:before="60" w:after="60"/>
        <w:ind w:firstLine="1985"/>
        <w:rPr>
          <w:color w:val="auto"/>
          <w:szCs w:val="28"/>
          <w:lang w:val="fr-FR"/>
        </w:rPr>
      </w:pPr>
      <w:r w:rsidRPr="008A4E63">
        <w:rPr>
          <w:color w:val="auto"/>
          <w:szCs w:val="28"/>
          <w:lang w:val="fr-FR"/>
        </w:rPr>
        <w:t xml:space="preserve">              Kính gửi: Hội đồng nhân dân huyện.</w:t>
      </w:r>
    </w:p>
    <w:p w:rsidR="00D123A1" w:rsidRPr="008A4E63" w:rsidRDefault="00D123A1" w:rsidP="00D123A1">
      <w:pPr>
        <w:spacing w:before="60" w:after="60"/>
        <w:ind w:firstLine="2268"/>
        <w:rPr>
          <w:color w:val="auto"/>
          <w:szCs w:val="28"/>
          <w:lang w:val="fr-FR"/>
        </w:rPr>
      </w:pPr>
    </w:p>
    <w:p w:rsidR="00D123A1" w:rsidRPr="008A4E63" w:rsidRDefault="00D123A1" w:rsidP="00D123A1">
      <w:pPr>
        <w:spacing w:before="60" w:after="60"/>
        <w:ind w:firstLine="851"/>
        <w:jc w:val="both"/>
        <w:rPr>
          <w:color w:val="auto"/>
          <w:szCs w:val="28"/>
          <w:lang w:val="fr-FR"/>
        </w:rPr>
      </w:pPr>
      <w:r w:rsidRPr="008A4E63">
        <w:rPr>
          <w:color w:val="auto"/>
          <w:szCs w:val="28"/>
          <w:lang w:val="fr-FR"/>
        </w:rPr>
        <w:t>Căn cứ Luật Tổ chức chính quyền địa phương, ngày 19/6/2015;</w:t>
      </w:r>
    </w:p>
    <w:p w:rsidR="00D123A1" w:rsidRPr="008A4E63" w:rsidRDefault="00D123A1" w:rsidP="00D123A1">
      <w:pPr>
        <w:spacing w:before="60" w:after="60"/>
        <w:ind w:firstLine="851"/>
        <w:jc w:val="both"/>
        <w:rPr>
          <w:color w:val="auto"/>
          <w:szCs w:val="28"/>
          <w:shd w:val="clear" w:color="auto" w:fill="FFFFFF"/>
          <w:lang w:val="fr-FR"/>
        </w:rPr>
      </w:pPr>
      <w:r w:rsidRPr="008A4E63">
        <w:rPr>
          <w:color w:val="auto"/>
          <w:szCs w:val="28"/>
          <w:lang w:val="fr-FR"/>
        </w:rPr>
        <w:t xml:space="preserve">Căn cứ Nghị định số 08/2016/NĐ-CP, ngày 25/01/2016 của Chính phủ quy định số lượng Phó Chủ tịch Ủy ban nhân dân và quy trình, thủ tục bầu, từ chức, miễn nhiệm, bãi nhiệm, điều động, cách chức thành viên Ủy ban nhân dân. </w:t>
      </w:r>
      <w:r w:rsidRPr="008A4E63">
        <w:rPr>
          <w:color w:val="auto"/>
          <w:szCs w:val="28"/>
          <w:shd w:val="clear" w:color="auto" w:fill="FFFFFF"/>
          <w:lang w:val="fr-FR"/>
        </w:rPr>
        <w:t>Ủ</w:t>
      </w:r>
      <w:r w:rsidRPr="008A4E63">
        <w:rPr>
          <w:color w:val="auto"/>
          <w:szCs w:val="28"/>
          <w:shd w:val="clear" w:color="auto" w:fill="FFFFFF"/>
          <w:lang w:val="vi-VN"/>
        </w:rPr>
        <w:t xml:space="preserve">y viên </w:t>
      </w:r>
      <w:r w:rsidRPr="008A4E63">
        <w:rPr>
          <w:color w:val="auto"/>
          <w:szCs w:val="28"/>
          <w:shd w:val="clear" w:color="auto" w:fill="FFFFFF"/>
          <w:lang w:val="fr-FR"/>
        </w:rPr>
        <w:t>UBND</w:t>
      </w:r>
      <w:r w:rsidRPr="008A4E63">
        <w:rPr>
          <w:color w:val="auto"/>
          <w:szCs w:val="28"/>
          <w:shd w:val="clear" w:color="auto" w:fill="FFFFFF"/>
          <w:lang w:val="vi-VN"/>
        </w:rPr>
        <w:t xml:space="preserve"> huyện gồm các Ủy viên là người đứng đ</w:t>
      </w:r>
      <w:r w:rsidRPr="008A4E63">
        <w:rPr>
          <w:color w:val="auto"/>
          <w:szCs w:val="28"/>
          <w:shd w:val="clear" w:color="auto" w:fill="FFFFFF"/>
          <w:lang w:val="fr-FR"/>
        </w:rPr>
        <w:t>ầ</w:t>
      </w:r>
      <w:r w:rsidRPr="008A4E63">
        <w:rPr>
          <w:color w:val="auto"/>
          <w:szCs w:val="28"/>
          <w:shd w:val="clear" w:color="auto" w:fill="FFFFFF"/>
          <w:lang w:val="vi-VN"/>
        </w:rPr>
        <w:t>u c</w:t>
      </w:r>
      <w:r w:rsidRPr="008A4E63">
        <w:rPr>
          <w:color w:val="auto"/>
          <w:szCs w:val="28"/>
          <w:shd w:val="clear" w:color="auto" w:fill="FFFFFF"/>
          <w:lang w:val="fr-FR"/>
        </w:rPr>
        <w:t>ơ</w:t>
      </w:r>
      <w:r w:rsidRPr="008A4E63">
        <w:rPr>
          <w:rStyle w:val="apple-converted-space"/>
          <w:rFonts w:eastAsiaTheme="majorEastAsia"/>
          <w:color w:val="auto"/>
          <w:szCs w:val="28"/>
          <w:shd w:val="clear" w:color="auto" w:fill="FFFFFF"/>
          <w:lang w:val="fr-FR"/>
        </w:rPr>
        <w:t> </w:t>
      </w:r>
      <w:r w:rsidRPr="008A4E63">
        <w:rPr>
          <w:color w:val="auto"/>
          <w:szCs w:val="28"/>
          <w:shd w:val="clear" w:color="auto" w:fill="FFFFFF"/>
          <w:lang w:val="vi-VN"/>
        </w:rPr>
        <w:t xml:space="preserve">quan chuyên môn thuộc </w:t>
      </w:r>
      <w:r w:rsidRPr="008A4E63">
        <w:rPr>
          <w:color w:val="auto"/>
          <w:szCs w:val="28"/>
          <w:shd w:val="clear" w:color="auto" w:fill="FFFFFF"/>
          <w:lang w:val="fr-FR"/>
        </w:rPr>
        <w:t>UBND</w:t>
      </w:r>
      <w:r w:rsidRPr="008A4E63">
        <w:rPr>
          <w:color w:val="auto"/>
          <w:szCs w:val="28"/>
          <w:shd w:val="clear" w:color="auto" w:fill="FFFFFF"/>
          <w:lang w:val="vi-VN"/>
        </w:rPr>
        <w:t xml:space="preserve"> huyện</w:t>
      </w:r>
      <w:r w:rsidRPr="008A4E63">
        <w:rPr>
          <w:color w:val="auto"/>
          <w:szCs w:val="28"/>
          <w:shd w:val="clear" w:color="auto" w:fill="FFFFFF"/>
          <w:lang w:val="fr-FR"/>
        </w:rPr>
        <w:t>;</w:t>
      </w:r>
      <w:r w:rsidRPr="008A4E63">
        <w:rPr>
          <w:color w:val="auto"/>
          <w:szCs w:val="28"/>
          <w:shd w:val="clear" w:color="auto" w:fill="FFFFFF"/>
          <w:lang w:val="vi-VN"/>
        </w:rPr>
        <w:t xml:space="preserve"> Ủy viên phụ trách quân sự và Ủy viên phụ trách công an ở cấp huyện.</w:t>
      </w:r>
      <w:r w:rsidRPr="008A4E63">
        <w:rPr>
          <w:color w:val="auto"/>
          <w:szCs w:val="28"/>
          <w:shd w:val="clear" w:color="auto" w:fill="FFFFFF"/>
          <w:lang w:val="fr-FR"/>
        </w:rPr>
        <w:t xml:space="preserve"> </w:t>
      </w:r>
    </w:p>
    <w:p w:rsidR="00D123A1" w:rsidRPr="008A4E63" w:rsidRDefault="00D123A1" w:rsidP="00D123A1">
      <w:pPr>
        <w:spacing w:before="60" w:after="60"/>
        <w:ind w:firstLine="851"/>
        <w:jc w:val="both"/>
        <w:rPr>
          <w:color w:val="auto"/>
          <w:szCs w:val="28"/>
          <w:lang w:val="fr-FR"/>
        </w:rPr>
      </w:pPr>
      <w:r w:rsidRPr="008A4E63">
        <w:rPr>
          <w:color w:val="auto"/>
          <w:szCs w:val="28"/>
          <w:shd w:val="clear" w:color="auto" w:fill="FFFFFF"/>
          <w:lang w:val="fr-FR"/>
        </w:rPr>
        <w:t>Tại kỳ họp thứ nhất của HĐND huyện khóa X, nhiệm kỳ 2016-2021; HĐND huyện đã bầu 12 Ủ</w:t>
      </w:r>
      <w:r w:rsidRPr="008A4E63">
        <w:rPr>
          <w:color w:val="auto"/>
          <w:szCs w:val="28"/>
          <w:shd w:val="clear" w:color="auto" w:fill="FFFFFF"/>
          <w:lang w:val="vi-VN"/>
        </w:rPr>
        <w:t xml:space="preserve">y viên </w:t>
      </w:r>
      <w:r w:rsidRPr="008A4E63">
        <w:rPr>
          <w:color w:val="auto"/>
          <w:szCs w:val="28"/>
          <w:shd w:val="clear" w:color="auto" w:fill="FFFFFF"/>
          <w:lang w:val="fr-FR"/>
        </w:rPr>
        <w:t>UBND</w:t>
      </w:r>
      <w:r w:rsidRPr="008A4E63">
        <w:rPr>
          <w:color w:val="auto"/>
          <w:szCs w:val="28"/>
          <w:shd w:val="clear" w:color="auto" w:fill="FFFFFF"/>
          <w:lang w:val="vi-VN"/>
        </w:rPr>
        <w:t xml:space="preserve"> huyện </w:t>
      </w:r>
      <w:r w:rsidRPr="008A4E63">
        <w:rPr>
          <w:color w:val="auto"/>
          <w:szCs w:val="28"/>
          <w:shd w:val="clear" w:color="auto" w:fill="FFFFFF"/>
          <w:lang w:val="fr-FR"/>
        </w:rPr>
        <w:t>(10 Trưởng phòng chuyên môn, Chỉ huy Trưởng Ban Chỉ quân sự huyện, Trưởng Công an huyện). Tuy nhiên, Ủ</w:t>
      </w:r>
      <w:r w:rsidRPr="008A4E63">
        <w:rPr>
          <w:color w:val="auto"/>
          <w:szCs w:val="28"/>
          <w:shd w:val="clear" w:color="auto" w:fill="FFFFFF"/>
          <w:lang w:val="vi-VN"/>
        </w:rPr>
        <w:t xml:space="preserve">y viên </w:t>
      </w:r>
      <w:r w:rsidRPr="008A4E63">
        <w:rPr>
          <w:color w:val="auto"/>
          <w:szCs w:val="28"/>
          <w:shd w:val="clear" w:color="auto" w:fill="FFFFFF"/>
          <w:lang w:val="fr-FR"/>
        </w:rPr>
        <w:t>UBND</w:t>
      </w:r>
      <w:r w:rsidRPr="008A4E63">
        <w:rPr>
          <w:color w:val="auto"/>
          <w:szCs w:val="28"/>
          <w:shd w:val="clear" w:color="auto" w:fill="FFFFFF"/>
          <w:lang w:val="vi-VN"/>
        </w:rPr>
        <w:t xml:space="preserve"> huyện</w:t>
      </w:r>
      <w:r w:rsidRPr="008A4E63">
        <w:rPr>
          <w:color w:val="auto"/>
          <w:szCs w:val="28"/>
          <w:shd w:val="clear" w:color="auto" w:fill="FFFFFF"/>
          <w:lang w:val="fr-FR"/>
        </w:rPr>
        <w:t xml:space="preserve"> hiện vẫn còn khuyết 03 ủy viên thuộc các phòng </w:t>
      </w:r>
      <w:r w:rsidRPr="008A4E63">
        <w:rPr>
          <w:color w:val="auto"/>
          <w:szCs w:val="28"/>
          <w:lang w:val="fr-FR"/>
        </w:rPr>
        <w:t xml:space="preserve">Tài chính Kế hoạch, Y tế, Lao động Thương binh &amp; Xã hội. </w:t>
      </w:r>
    </w:p>
    <w:p w:rsidR="00D123A1" w:rsidRPr="008A4E63" w:rsidRDefault="00D123A1" w:rsidP="00D123A1">
      <w:pPr>
        <w:spacing w:before="60" w:after="60"/>
        <w:ind w:firstLine="851"/>
        <w:jc w:val="both"/>
        <w:rPr>
          <w:color w:val="auto"/>
          <w:szCs w:val="28"/>
          <w:lang w:val="fr-FR"/>
        </w:rPr>
      </w:pPr>
      <w:r w:rsidRPr="008A4E63">
        <w:rPr>
          <w:color w:val="auto"/>
          <w:szCs w:val="28"/>
          <w:lang w:val="fr-FR"/>
        </w:rPr>
        <w:t>Nhằm đảm bảo cơ cấu thành viên UBND huyện theo quy định của pháp luật và có cơ sở trình HĐND huyện bầu vào kỳ họp thứ ba của HĐND huyện khóa X, nhiệm kỳ 2016-2021; UBND huyện xin giới thiệu 03 Trưởng các phòng chuyên môn thuộc UBND huyện bầu bổ sung vào Ủy viên Ủy ban nhân dân huyện Sa Thầy khóa X, nhiệm kỳ 2016 – 2021, cụ thể như sau:</w:t>
      </w:r>
    </w:p>
    <w:p w:rsidR="00D123A1" w:rsidRPr="008A4E63" w:rsidRDefault="00D123A1" w:rsidP="00D123A1">
      <w:pPr>
        <w:spacing w:before="60" w:after="60"/>
        <w:ind w:firstLine="851"/>
        <w:jc w:val="both"/>
        <w:rPr>
          <w:color w:val="auto"/>
          <w:szCs w:val="28"/>
          <w:lang w:val="fr-FR"/>
        </w:rPr>
      </w:pPr>
      <w:r w:rsidRPr="008A4E63">
        <w:rPr>
          <w:color w:val="auto"/>
          <w:szCs w:val="28"/>
          <w:lang w:val="fr-FR"/>
        </w:rPr>
        <w:t>- Trưởng phòng Tài chính – Kế hoạch;</w:t>
      </w:r>
    </w:p>
    <w:p w:rsidR="00D123A1" w:rsidRPr="008A4E63" w:rsidRDefault="00D123A1" w:rsidP="00D123A1">
      <w:pPr>
        <w:spacing w:before="60" w:after="60"/>
        <w:ind w:firstLine="851"/>
        <w:jc w:val="both"/>
        <w:rPr>
          <w:color w:val="auto"/>
          <w:szCs w:val="28"/>
          <w:lang w:val="fr-FR"/>
        </w:rPr>
      </w:pPr>
      <w:r w:rsidRPr="008A4E63">
        <w:rPr>
          <w:color w:val="auto"/>
          <w:szCs w:val="28"/>
          <w:lang w:val="fr-FR"/>
        </w:rPr>
        <w:t>- Trưởng phòng Y Tế;</w:t>
      </w:r>
    </w:p>
    <w:p w:rsidR="00D123A1" w:rsidRPr="008A4E63" w:rsidRDefault="00D123A1" w:rsidP="00D123A1">
      <w:pPr>
        <w:spacing w:before="60" w:after="60"/>
        <w:ind w:firstLine="851"/>
        <w:jc w:val="both"/>
        <w:rPr>
          <w:color w:val="auto"/>
          <w:szCs w:val="28"/>
          <w:lang w:val="fr-FR"/>
        </w:rPr>
      </w:pPr>
      <w:r w:rsidRPr="008A4E63">
        <w:rPr>
          <w:color w:val="auto"/>
          <w:szCs w:val="28"/>
          <w:lang w:val="fr-FR"/>
        </w:rPr>
        <w:t>- Trưởng phòng Lao động Thương binh &amp; Xã hội.</w:t>
      </w:r>
    </w:p>
    <w:p w:rsidR="00D123A1" w:rsidRPr="008A4E63" w:rsidRDefault="00D123A1" w:rsidP="00D123A1">
      <w:pPr>
        <w:spacing w:before="60" w:after="60"/>
        <w:ind w:firstLine="851"/>
        <w:jc w:val="both"/>
        <w:rPr>
          <w:color w:val="auto"/>
          <w:szCs w:val="28"/>
          <w:lang w:val="fr-FR"/>
        </w:rPr>
      </w:pPr>
      <w:r w:rsidRPr="008A4E63">
        <w:rPr>
          <w:i/>
          <w:color w:val="auto"/>
          <w:szCs w:val="28"/>
          <w:lang w:val="fr-FR"/>
        </w:rPr>
        <w:t>(Có danh sách trích ngang kèm theo).</w:t>
      </w:r>
    </w:p>
    <w:p w:rsidR="00D123A1" w:rsidRPr="008A4E63" w:rsidRDefault="00D123A1" w:rsidP="008A4E63">
      <w:pPr>
        <w:spacing w:before="60" w:after="60"/>
        <w:ind w:firstLine="851"/>
        <w:jc w:val="both"/>
        <w:rPr>
          <w:color w:val="auto"/>
          <w:szCs w:val="28"/>
          <w:lang w:val="fr-FR"/>
        </w:rPr>
      </w:pPr>
      <w:r w:rsidRPr="008A4E63">
        <w:rPr>
          <w:color w:val="auto"/>
          <w:szCs w:val="28"/>
          <w:lang w:val="fr-FR"/>
        </w:rPr>
        <w:t>Kính trình Hội đồng nhân dân huyện xem xét, quyết định./.</w:t>
      </w:r>
    </w:p>
    <w:p w:rsidR="00D123A1" w:rsidRPr="001E5F4D" w:rsidRDefault="00D123A1" w:rsidP="00D123A1">
      <w:pPr>
        <w:ind w:firstLine="851"/>
        <w:jc w:val="both"/>
        <w:rPr>
          <w:color w:val="auto"/>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8"/>
        <w:gridCol w:w="4725"/>
      </w:tblGrid>
      <w:tr w:rsidR="00D123A1" w:rsidRPr="001E5F4D" w:rsidTr="00A0534C">
        <w:trPr>
          <w:trHeight w:val="73"/>
        </w:trPr>
        <w:tc>
          <w:tcPr>
            <w:tcW w:w="4829" w:type="dxa"/>
          </w:tcPr>
          <w:p w:rsidR="00D123A1" w:rsidRPr="001E5F4D" w:rsidRDefault="00D123A1" w:rsidP="00A0534C">
            <w:pPr>
              <w:rPr>
                <w:b/>
                <w:i/>
                <w:color w:val="auto"/>
                <w:sz w:val="24"/>
                <w:szCs w:val="24"/>
                <w:lang w:val="fr-FR"/>
              </w:rPr>
            </w:pPr>
            <w:r w:rsidRPr="001E5F4D">
              <w:rPr>
                <w:b/>
                <w:i/>
                <w:color w:val="auto"/>
                <w:sz w:val="24"/>
                <w:szCs w:val="24"/>
                <w:lang w:val="fr-FR"/>
              </w:rPr>
              <w:t>Nơi nhận:</w:t>
            </w:r>
          </w:p>
          <w:p w:rsidR="00D123A1" w:rsidRPr="001E5F4D" w:rsidRDefault="00D123A1" w:rsidP="00A0534C">
            <w:pPr>
              <w:rPr>
                <w:color w:val="auto"/>
                <w:sz w:val="22"/>
                <w:lang w:val="fr-FR"/>
              </w:rPr>
            </w:pPr>
            <w:r w:rsidRPr="001E5F4D">
              <w:rPr>
                <w:color w:val="auto"/>
                <w:sz w:val="22"/>
                <w:lang w:val="vi-VN"/>
              </w:rPr>
              <w:t xml:space="preserve">- </w:t>
            </w:r>
            <w:r w:rsidRPr="001E5F4D">
              <w:rPr>
                <w:color w:val="auto"/>
                <w:sz w:val="22"/>
                <w:lang w:val="fr-FR"/>
              </w:rPr>
              <w:t>Như trên (Kính trình);</w:t>
            </w:r>
          </w:p>
          <w:p w:rsidR="00D123A1" w:rsidRPr="001E5F4D" w:rsidRDefault="00D123A1" w:rsidP="00A0534C">
            <w:pPr>
              <w:rPr>
                <w:color w:val="auto"/>
                <w:sz w:val="22"/>
                <w:vertAlign w:val="subscript"/>
                <w:lang w:val="fr-FR"/>
              </w:rPr>
            </w:pPr>
            <w:r w:rsidRPr="001E5F4D">
              <w:rPr>
                <w:color w:val="auto"/>
                <w:sz w:val="22"/>
                <w:lang w:val="vi-VN"/>
              </w:rPr>
              <w:t xml:space="preserve">- </w:t>
            </w:r>
            <w:r w:rsidRPr="001E5F4D">
              <w:rPr>
                <w:color w:val="auto"/>
                <w:sz w:val="22"/>
                <w:lang w:val="fr-FR"/>
              </w:rPr>
              <w:t>Lưu</w:t>
            </w:r>
            <w:r>
              <w:rPr>
                <w:color w:val="auto"/>
                <w:sz w:val="22"/>
                <w:lang w:val="fr-FR"/>
              </w:rPr>
              <w:t>:</w:t>
            </w:r>
            <w:r w:rsidRPr="001E5F4D">
              <w:rPr>
                <w:color w:val="auto"/>
                <w:sz w:val="22"/>
                <w:lang w:val="fr-FR"/>
              </w:rPr>
              <w:t xml:space="preserve"> VT-LT.</w:t>
            </w:r>
          </w:p>
        </w:tc>
        <w:tc>
          <w:tcPr>
            <w:tcW w:w="4810" w:type="dxa"/>
          </w:tcPr>
          <w:p w:rsidR="00D123A1" w:rsidRPr="001E5F4D" w:rsidRDefault="00D123A1" w:rsidP="00A0534C">
            <w:pPr>
              <w:jc w:val="center"/>
              <w:rPr>
                <w:b/>
                <w:color w:val="auto"/>
                <w:sz w:val="26"/>
                <w:szCs w:val="26"/>
                <w:lang w:val="fr-FR"/>
              </w:rPr>
            </w:pPr>
            <w:r w:rsidRPr="001E5F4D">
              <w:rPr>
                <w:b/>
                <w:color w:val="auto"/>
                <w:sz w:val="26"/>
                <w:szCs w:val="26"/>
                <w:lang w:val="fr-FR"/>
              </w:rPr>
              <w:t>CHỦ TỊCH</w:t>
            </w:r>
          </w:p>
          <w:p w:rsidR="00D123A1" w:rsidRPr="001E5F4D" w:rsidRDefault="00D123A1" w:rsidP="00A0534C">
            <w:pPr>
              <w:jc w:val="center"/>
              <w:rPr>
                <w:b/>
                <w:color w:val="auto"/>
                <w:sz w:val="26"/>
                <w:szCs w:val="26"/>
                <w:lang w:val="fr-FR"/>
              </w:rPr>
            </w:pPr>
            <w:r w:rsidRPr="001E5F4D">
              <w:rPr>
                <w:b/>
                <w:color w:val="auto"/>
                <w:sz w:val="26"/>
                <w:szCs w:val="26"/>
                <w:lang w:val="fr-FR"/>
              </w:rPr>
              <w:t>(Đã ký)</w:t>
            </w:r>
          </w:p>
          <w:p w:rsidR="00D123A1" w:rsidRPr="001E5F4D" w:rsidRDefault="00D123A1" w:rsidP="00A0534C">
            <w:pPr>
              <w:jc w:val="center"/>
              <w:rPr>
                <w:b/>
                <w:color w:val="auto"/>
                <w:sz w:val="26"/>
                <w:szCs w:val="26"/>
                <w:lang w:val="fr-FR"/>
              </w:rPr>
            </w:pPr>
          </w:p>
          <w:p w:rsidR="00D123A1" w:rsidRPr="001E5F4D" w:rsidRDefault="00D123A1" w:rsidP="00A0534C">
            <w:pPr>
              <w:jc w:val="center"/>
              <w:rPr>
                <w:b/>
                <w:color w:val="auto"/>
                <w:sz w:val="26"/>
                <w:szCs w:val="26"/>
                <w:lang w:val="fr-FR"/>
              </w:rPr>
            </w:pPr>
            <w:r w:rsidRPr="001E5F4D">
              <w:rPr>
                <w:b/>
                <w:color w:val="auto"/>
                <w:sz w:val="26"/>
                <w:szCs w:val="26"/>
                <w:lang w:val="fr-FR"/>
              </w:rPr>
              <w:t>Nguyễn Ngọc Sâm</w:t>
            </w:r>
          </w:p>
          <w:p w:rsidR="00D123A1" w:rsidRPr="001E5F4D" w:rsidRDefault="00D123A1" w:rsidP="00A0534C">
            <w:pPr>
              <w:jc w:val="center"/>
              <w:rPr>
                <w:color w:val="auto"/>
                <w:lang w:val="fr-FR"/>
              </w:rPr>
            </w:pPr>
          </w:p>
          <w:p w:rsidR="00D123A1" w:rsidRPr="001E5F4D" w:rsidRDefault="00D123A1" w:rsidP="00A0534C">
            <w:pPr>
              <w:jc w:val="center"/>
              <w:rPr>
                <w:color w:val="auto"/>
                <w:lang w:val="vi-VN"/>
              </w:rPr>
            </w:pP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D123A1"/>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4E63"/>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23A1"/>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A1"/>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D123A1"/>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23A1"/>
    <w:rPr>
      <w:rFonts w:eastAsia="Times New Roman" w:cs="Times New Roman"/>
      <w:i/>
      <w:sz w:val="24"/>
      <w:szCs w:val="24"/>
      <w:lang w:val="vi-VN" w:eastAsia="vi-VN"/>
    </w:rPr>
  </w:style>
  <w:style w:type="character" w:customStyle="1" w:styleId="apple-converted-space">
    <w:name w:val="apple-converted-space"/>
    <w:basedOn w:val="DefaultParagraphFont"/>
    <w:rsid w:val="00D123A1"/>
  </w:style>
  <w:style w:type="table" w:styleId="TableGrid">
    <w:name w:val="Table Grid"/>
    <w:basedOn w:val="TableNormal"/>
    <w:rsid w:val="00D123A1"/>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1475</Characters>
  <Application>Microsoft Office Word</Application>
  <DocSecurity>0</DocSecurity>
  <Lines>12</Lines>
  <Paragraphs>3</Paragraphs>
  <ScaleCrop>false</ScaleCrop>
  <Company>Sky123.Org</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2018-05-10T13:31:00Z</dcterms:created>
  <dcterms:modified xsi:type="dcterms:W3CDTF">2018-05-10T13:31:00Z</dcterms:modified>
</cp:coreProperties>
</file>