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5"/>
        <w:gridCol w:w="5868"/>
      </w:tblGrid>
      <w:tr w:rsidR="006B1895" w:rsidRPr="0077196A" w:rsidTr="00787582">
        <w:trPr>
          <w:trHeight w:val="1191"/>
        </w:trPr>
        <w:tc>
          <w:tcPr>
            <w:tcW w:w="3645" w:type="dxa"/>
          </w:tcPr>
          <w:p w:rsidR="006B1895" w:rsidRPr="0077196A" w:rsidRDefault="006B1895" w:rsidP="00787582">
            <w:pPr>
              <w:pStyle w:val="Vnbnnidung30"/>
              <w:shd w:val="clear" w:color="auto" w:fill="auto"/>
              <w:spacing w:before="0" w:after="0" w:line="240" w:lineRule="auto"/>
              <w:rPr>
                <w:rFonts w:ascii="Times New Roman" w:hAnsi="Times New Roman"/>
                <w:b w:val="0"/>
                <w:sz w:val="26"/>
                <w:szCs w:val="26"/>
              </w:rPr>
            </w:pPr>
            <w:r w:rsidRPr="0077196A">
              <w:rPr>
                <w:rFonts w:ascii="Times New Roman" w:hAnsi="Times New Roman"/>
                <w:b w:val="0"/>
                <w:sz w:val="26"/>
                <w:szCs w:val="26"/>
              </w:rPr>
              <w:t>ỦY BAN MTTQ VIỆT NAM</w:t>
            </w:r>
          </w:p>
          <w:p w:rsidR="006B1895" w:rsidRPr="0077196A" w:rsidRDefault="006B1895" w:rsidP="00787582">
            <w:pPr>
              <w:pStyle w:val="Vnbnnidung30"/>
              <w:shd w:val="clear" w:color="auto" w:fill="auto"/>
              <w:spacing w:before="0" w:after="0" w:line="240" w:lineRule="auto"/>
              <w:rPr>
                <w:rFonts w:ascii="Times New Roman" w:hAnsi="Times New Roman"/>
                <w:b w:val="0"/>
                <w:sz w:val="26"/>
                <w:szCs w:val="26"/>
              </w:rPr>
            </w:pPr>
            <w:r w:rsidRPr="0077196A">
              <w:rPr>
                <w:rFonts w:ascii="Times New Roman" w:hAnsi="Times New Roman"/>
                <w:b w:val="0"/>
                <w:sz w:val="26"/>
                <w:szCs w:val="26"/>
              </w:rPr>
              <w:t>HUYỆN SA THẦY</w:t>
            </w:r>
          </w:p>
          <w:p w:rsidR="006B1895" w:rsidRPr="0077196A" w:rsidRDefault="006B1895" w:rsidP="00787582">
            <w:pPr>
              <w:pStyle w:val="Vnbnnidung30"/>
              <w:shd w:val="clear" w:color="auto" w:fill="auto"/>
              <w:spacing w:before="0" w:after="0" w:line="240" w:lineRule="auto"/>
              <w:rPr>
                <w:rFonts w:ascii="Times New Roman" w:hAnsi="Times New Roman"/>
              </w:rPr>
            </w:pPr>
            <w:r w:rsidRPr="0077196A">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66.45pt;margin-top:17.1pt;width:27.4pt;height:0;z-index:251661312" o:connectortype="straight"/>
              </w:pict>
            </w:r>
            <w:r w:rsidRPr="0077196A">
              <w:rPr>
                <w:rFonts w:ascii="Times New Roman" w:hAnsi="Times New Roman"/>
                <w:sz w:val="26"/>
                <w:szCs w:val="26"/>
              </w:rPr>
              <w:t>BAN THƯỜNG TRỰC</w:t>
            </w:r>
          </w:p>
        </w:tc>
        <w:tc>
          <w:tcPr>
            <w:tcW w:w="5977" w:type="dxa"/>
          </w:tcPr>
          <w:p w:rsidR="006B1895" w:rsidRPr="0077196A" w:rsidRDefault="006B1895" w:rsidP="00787582">
            <w:pPr>
              <w:pStyle w:val="Vnbnnidung30"/>
              <w:shd w:val="clear" w:color="auto" w:fill="auto"/>
              <w:spacing w:before="0" w:after="0" w:line="240" w:lineRule="auto"/>
              <w:rPr>
                <w:rFonts w:ascii="Times New Roman" w:hAnsi="Times New Roman"/>
                <w:sz w:val="26"/>
                <w:szCs w:val="26"/>
              </w:rPr>
            </w:pPr>
            <w:r w:rsidRPr="0077196A">
              <w:rPr>
                <w:rFonts w:ascii="Times New Roman" w:hAnsi="Times New Roman"/>
                <w:sz w:val="26"/>
                <w:szCs w:val="26"/>
              </w:rPr>
              <w:t>CỘNG HÒA XÃ HỘI CHỦ NGHĨA VIỆT NAM</w:t>
            </w:r>
          </w:p>
          <w:p w:rsidR="006B1895" w:rsidRPr="0077196A" w:rsidRDefault="006B1895" w:rsidP="00787582">
            <w:pPr>
              <w:jc w:val="center"/>
              <w:rPr>
                <w:color w:val="auto"/>
              </w:rPr>
            </w:pPr>
            <w:r w:rsidRPr="0077196A">
              <w:rPr>
                <w:b/>
                <w:noProof/>
                <w:color w:val="auto"/>
              </w:rPr>
              <w:pict>
                <v:shape id="_x0000_s1026" type="#_x0000_t32" style="position:absolute;left:0;text-align:left;margin-left:53.05pt;margin-top:18.05pt;width:165.5pt;height:0;z-index:251660288" o:connectortype="straight"/>
              </w:pict>
            </w:r>
            <w:r w:rsidRPr="0077196A">
              <w:rPr>
                <w:b/>
                <w:color w:val="auto"/>
              </w:rPr>
              <w:t>Độc lập – Tự do – Hạnh phúc</w:t>
            </w:r>
          </w:p>
        </w:tc>
      </w:tr>
      <w:tr w:rsidR="006B1895" w:rsidRPr="0077196A" w:rsidTr="00787582">
        <w:trPr>
          <w:trHeight w:val="522"/>
        </w:trPr>
        <w:tc>
          <w:tcPr>
            <w:tcW w:w="3645" w:type="dxa"/>
          </w:tcPr>
          <w:p w:rsidR="006B1895" w:rsidRPr="0077196A" w:rsidRDefault="006B1895" w:rsidP="00787582">
            <w:pPr>
              <w:pStyle w:val="Vnbnnidung30"/>
              <w:shd w:val="clear" w:color="auto" w:fill="auto"/>
              <w:spacing w:before="0" w:after="0" w:line="240" w:lineRule="auto"/>
              <w:rPr>
                <w:rFonts w:ascii="Times New Roman" w:hAnsi="Times New Roman"/>
                <w:b w:val="0"/>
                <w:sz w:val="26"/>
                <w:szCs w:val="26"/>
              </w:rPr>
            </w:pPr>
            <w:r w:rsidRPr="0077196A">
              <w:rPr>
                <w:rFonts w:ascii="Times New Roman" w:hAnsi="Times New Roman"/>
                <w:b w:val="0"/>
                <w:sz w:val="26"/>
                <w:szCs w:val="26"/>
              </w:rPr>
              <w:t>Số: 46/TB-MTTQ</w:t>
            </w:r>
          </w:p>
        </w:tc>
        <w:tc>
          <w:tcPr>
            <w:tcW w:w="5977" w:type="dxa"/>
          </w:tcPr>
          <w:p w:rsidR="006B1895" w:rsidRPr="0077196A" w:rsidRDefault="006B1895" w:rsidP="00787582">
            <w:pPr>
              <w:pStyle w:val="Vnbnnidung30"/>
              <w:shd w:val="clear" w:color="auto" w:fill="auto"/>
              <w:spacing w:before="0" w:after="0" w:line="240" w:lineRule="auto"/>
              <w:rPr>
                <w:rFonts w:ascii="Times New Roman" w:hAnsi="Times New Roman"/>
                <w:b w:val="0"/>
                <w:i/>
                <w:sz w:val="28"/>
                <w:szCs w:val="28"/>
              </w:rPr>
            </w:pPr>
            <w:r w:rsidRPr="0077196A">
              <w:rPr>
                <w:rFonts w:ascii="Times New Roman" w:hAnsi="Times New Roman"/>
                <w:b w:val="0"/>
                <w:i/>
                <w:sz w:val="28"/>
                <w:szCs w:val="28"/>
              </w:rPr>
              <w:t>Sa Thầy, ngày 05 tháng 8 năm 2016</w:t>
            </w:r>
          </w:p>
        </w:tc>
      </w:tr>
    </w:tbl>
    <w:p w:rsidR="006B1895" w:rsidRPr="0077196A" w:rsidRDefault="006B1895" w:rsidP="006B1895">
      <w:pPr>
        <w:pStyle w:val="Vnbnnidung20"/>
        <w:shd w:val="clear" w:color="auto" w:fill="auto"/>
        <w:spacing w:after="0" w:line="317" w:lineRule="exact"/>
        <w:ind w:right="420" w:firstLine="740"/>
        <w:rPr>
          <w:rFonts w:ascii="Times New Roman" w:hAnsi="Times New Roman"/>
        </w:rPr>
      </w:pPr>
    </w:p>
    <w:p w:rsidR="006B1895" w:rsidRPr="00D80CA3" w:rsidRDefault="006B1895" w:rsidP="006B1895">
      <w:pPr>
        <w:jc w:val="center"/>
        <w:rPr>
          <w:b/>
          <w:color w:val="auto"/>
          <w:szCs w:val="28"/>
        </w:rPr>
      </w:pPr>
      <w:r w:rsidRPr="00D80CA3">
        <w:rPr>
          <w:b/>
          <w:color w:val="auto"/>
          <w:szCs w:val="28"/>
        </w:rPr>
        <w:t>THÔNG BÁO</w:t>
      </w:r>
    </w:p>
    <w:p w:rsidR="006B1895" w:rsidRPr="00D80CA3" w:rsidRDefault="006B1895" w:rsidP="006B1895">
      <w:pPr>
        <w:jc w:val="center"/>
        <w:rPr>
          <w:b/>
          <w:color w:val="auto"/>
          <w:szCs w:val="28"/>
        </w:rPr>
      </w:pPr>
      <w:r w:rsidRPr="00D80CA3">
        <w:rPr>
          <w:b/>
          <w:color w:val="auto"/>
          <w:szCs w:val="28"/>
        </w:rPr>
        <w:t>Của Ủy ban MTTQ Việt Nam huyện Sa Thầy</w:t>
      </w:r>
    </w:p>
    <w:p w:rsidR="006B1895" w:rsidRPr="00D80CA3" w:rsidRDefault="006B1895" w:rsidP="006B1895">
      <w:pPr>
        <w:jc w:val="center"/>
        <w:rPr>
          <w:b/>
          <w:color w:val="auto"/>
          <w:szCs w:val="28"/>
        </w:rPr>
      </w:pPr>
      <w:r w:rsidRPr="00D80CA3">
        <w:rPr>
          <w:b/>
          <w:color w:val="auto"/>
          <w:szCs w:val="28"/>
        </w:rPr>
        <w:t>về xây dựng chính quyền tại kỳ họp thứ 2 HĐND huyện khóa X</w:t>
      </w:r>
    </w:p>
    <w:p w:rsidR="006B1895" w:rsidRPr="00D80CA3" w:rsidRDefault="006B1895" w:rsidP="006B1895">
      <w:pPr>
        <w:jc w:val="center"/>
        <w:rPr>
          <w:color w:val="auto"/>
          <w:szCs w:val="28"/>
        </w:rPr>
      </w:pPr>
      <w:r>
        <w:rPr>
          <w:noProof/>
          <w:color w:val="auto"/>
          <w:szCs w:val="28"/>
        </w:rPr>
        <w:pict>
          <v:shape id="_x0000_s1028" type="#_x0000_t32" style="position:absolute;left:0;text-align:left;margin-left:205.1pt;margin-top:3.4pt;width:30.65pt;height:0;z-index:251662336" o:connectortype="straight"/>
        </w:pict>
      </w:r>
    </w:p>
    <w:p w:rsidR="006B1895" w:rsidRPr="00D80CA3" w:rsidRDefault="006B1895" w:rsidP="006B1895">
      <w:pPr>
        <w:rPr>
          <w:color w:val="auto"/>
          <w:szCs w:val="28"/>
        </w:rPr>
      </w:pPr>
    </w:p>
    <w:p w:rsidR="006B1895" w:rsidRPr="00D80CA3" w:rsidRDefault="006B1895" w:rsidP="006B1895">
      <w:pPr>
        <w:ind w:firstLine="2268"/>
        <w:rPr>
          <w:color w:val="auto"/>
          <w:szCs w:val="28"/>
        </w:rPr>
      </w:pPr>
      <w:r w:rsidRPr="00D80CA3">
        <w:rPr>
          <w:color w:val="auto"/>
          <w:szCs w:val="28"/>
        </w:rPr>
        <w:t>Kính thưa:</w:t>
      </w:r>
    </w:p>
    <w:p w:rsidR="006B1895" w:rsidRPr="00D80CA3" w:rsidRDefault="006B1895" w:rsidP="006B1895">
      <w:pPr>
        <w:ind w:firstLine="3544"/>
        <w:rPr>
          <w:color w:val="auto"/>
          <w:szCs w:val="28"/>
        </w:rPr>
      </w:pPr>
      <w:r w:rsidRPr="00D80CA3">
        <w:rPr>
          <w:color w:val="auto"/>
          <w:szCs w:val="28"/>
        </w:rPr>
        <w:t>- Chủ tọa kỳ họp;</w:t>
      </w:r>
    </w:p>
    <w:p w:rsidR="006B1895" w:rsidRPr="00D80CA3" w:rsidRDefault="006B1895" w:rsidP="006B1895">
      <w:pPr>
        <w:ind w:firstLine="3544"/>
        <w:rPr>
          <w:color w:val="auto"/>
          <w:szCs w:val="28"/>
        </w:rPr>
      </w:pPr>
      <w:r w:rsidRPr="00D80CA3">
        <w:rPr>
          <w:color w:val="auto"/>
          <w:szCs w:val="28"/>
        </w:rPr>
        <w:t>- Các vị lãnh đạo Đảng, chính quyền huyện;</w:t>
      </w:r>
    </w:p>
    <w:p w:rsidR="006B1895" w:rsidRPr="00D80CA3" w:rsidRDefault="006B1895" w:rsidP="006B1895">
      <w:pPr>
        <w:ind w:firstLine="3544"/>
        <w:rPr>
          <w:color w:val="auto"/>
          <w:szCs w:val="28"/>
        </w:rPr>
      </w:pPr>
      <w:r w:rsidRPr="00D80CA3">
        <w:rPr>
          <w:color w:val="auto"/>
          <w:szCs w:val="28"/>
        </w:rPr>
        <w:t>- Các vị đại biểu HĐND tỉnh ứng cử tại huyện;</w:t>
      </w:r>
    </w:p>
    <w:p w:rsidR="006B1895" w:rsidRPr="00D80CA3" w:rsidRDefault="006B1895" w:rsidP="006B1895">
      <w:pPr>
        <w:ind w:firstLine="3544"/>
        <w:rPr>
          <w:color w:val="auto"/>
          <w:szCs w:val="28"/>
        </w:rPr>
      </w:pPr>
      <w:r w:rsidRPr="00D80CA3">
        <w:rPr>
          <w:color w:val="auto"/>
          <w:szCs w:val="28"/>
        </w:rPr>
        <w:t>- Các vị đại biểu HĐND huyện khóa X;</w:t>
      </w:r>
    </w:p>
    <w:p w:rsidR="006B1895" w:rsidRPr="00D80CA3" w:rsidRDefault="006B1895" w:rsidP="006B1895">
      <w:pPr>
        <w:ind w:firstLine="3544"/>
        <w:rPr>
          <w:color w:val="auto"/>
          <w:szCs w:val="28"/>
        </w:rPr>
      </w:pPr>
      <w:r w:rsidRPr="00D80CA3">
        <w:rPr>
          <w:color w:val="auto"/>
          <w:szCs w:val="28"/>
        </w:rPr>
        <w:t>- Các quý vị đại biểu về dự kỳ họp.</w:t>
      </w:r>
    </w:p>
    <w:p w:rsidR="006B1895" w:rsidRPr="00D80CA3" w:rsidRDefault="006B1895" w:rsidP="006B1895">
      <w:pPr>
        <w:pStyle w:val="Vnbnnidung20"/>
        <w:shd w:val="clear" w:color="auto" w:fill="auto"/>
        <w:spacing w:after="78" w:line="302" w:lineRule="exact"/>
        <w:ind w:right="760"/>
      </w:pPr>
    </w:p>
    <w:p w:rsidR="006B1895" w:rsidRPr="0077196A" w:rsidRDefault="006B1895" w:rsidP="0077196A">
      <w:pPr>
        <w:pStyle w:val="Vnbnnidung20"/>
        <w:shd w:val="clear" w:color="auto" w:fill="auto"/>
        <w:spacing w:before="120" w:after="120" w:line="240" w:lineRule="auto"/>
        <w:ind w:firstLine="709"/>
        <w:rPr>
          <w:rFonts w:ascii="Times New Roman" w:hAnsi="Times New Roman"/>
          <w:sz w:val="28"/>
          <w:szCs w:val="28"/>
        </w:rPr>
      </w:pPr>
      <w:r w:rsidRPr="0077196A">
        <w:rPr>
          <w:rFonts w:ascii="Times New Roman" w:hAnsi="Times New Roman"/>
          <w:sz w:val="28"/>
          <w:szCs w:val="28"/>
        </w:rPr>
        <w:t>Thay mặt Ban Thường trực Ủy ban MTTQ Việt Nam huyện, xin trình bày tổng hợp tình hình của các tầng lớp nhân dân, các dân tộc trên địa bàn huyện, hoạt động của Ủy ban MTTQ Việt Nam huyện, các tổ chức thành viên của Mặt trận các cấp trong việc tham gia xây dựng chính quyền và tổng hợp những ý kiến, kiến nghị của cử tri với kỳ họp thứ 2 HĐND huyện khóa X.</w:t>
      </w:r>
    </w:p>
    <w:p w:rsidR="006B1895" w:rsidRPr="0077196A" w:rsidRDefault="006B1895" w:rsidP="0077196A">
      <w:pPr>
        <w:pStyle w:val="Vnbnnidung20"/>
        <w:shd w:val="clear" w:color="auto" w:fill="auto"/>
        <w:spacing w:before="120" w:after="120" w:line="240" w:lineRule="auto"/>
        <w:ind w:firstLine="709"/>
        <w:rPr>
          <w:rFonts w:ascii="Times New Roman" w:hAnsi="Times New Roman"/>
          <w:b/>
          <w:sz w:val="28"/>
          <w:szCs w:val="28"/>
        </w:rPr>
      </w:pPr>
      <w:r w:rsidRPr="0077196A">
        <w:rPr>
          <w:rFonts w:ascii="Times New Roman" w:hAnsi="Times New Roman"/>
          <w:b/>
          <w:sz w:val="28"/>
          <w:szCs w:val="28"/>
        </w:rPr>
        <w:t>1. Tình hình tư tưởng, tâm trạng của các tầng lớp nhân dân</w:t>
      </w:r>
    </w:p>
    <w:p w:rsidR="006B1895" w:rsidRPr="0077196A" w:rsidRDefault="006B1895" w:rsidP="0077196A">
      <w:pPr>
        <w:pStyle w:val="Vnbnnidung20"/>
        <w:shd w:val="clear" w:color="auto" w:fill="auto"/>
        <w:spacing w:before="120" w:after="120" w:line="240" w:lineRule="auto"/>
        <w:ind w:firstLine="709"/>
        <w:rPr>
          <w:rFonts w:ascii="Times New Roman" w:hAnsi="Times New Roman"/>
          <w:sz w:val="28"/>
          <w:szCs w:val="28"/>
        </w:rPr>
      </w:pPr>
      <w:r w:rsidRPr="0077196A">
        <w:rPr>
          <w:rFonts w:ascii="Times New Roman" w:hAnsi="Times New Roman"/>
          <w:sz w:val="28"/>
          <w:szCs w:val="28"/>
        </w:rPr>
        <w:t>6 tháng đầu năm 2016, tình hình tư tưởng của đại bộ phận các tầng lớp nhân dân trên địa bàn huyện ổn định. Nhân dân tin tưởng vào sự lãnh đạo của Đảng, công tác quản lý điều hành của Nhà nước, an tâm lao động sản xuất, công tác phòng chống các loại dịch bệnh ở người và đàn gia súc, gia cầm khi thời tiết chuyển mùa.</w:t>
      </w:r>
    </w:p>
    <w:p w:rsidR="006B1895" w:rsidRPr="0077196A" w:rsidRDefault="006B1895" w:rsidP="0077196A">
      <w:pPr>
        <w:pStyle w:val="Vnbnnidung20"/>
        <w:shd w:val="clear" w:color="auto" w:fill="auto"/>
        <w:spacing w:before="120" w:after="120" w:line="240" w:lineRule="auto"/>
        <w:ind w:firstLine="709"/>
        <w:rPr>
          <w:rFonts w:ascii="Times New Roman" w:hAnsi="Times New Roman"/>
          <w:sz w:val="28"/>
          <w:szCs w:val="28"/>
        </w:rPr>
      </w:pPr>
      <w:r w:rsidRPr="0077196A">
        <w:rPr>
          <w:rFonts w:ascii="Times New Roman" w:hAnsi="Times New Roman"/>
          <w:sz w:val="28"/>
          <w:szCs w:val="28"/>
        </w:rPr>
        <w:t>Đặc biệt 6 tháng đầu năm 2016, đất nước ta có nhiều sự kiện có ý nghĩa rất quan trọng. Ủy ban MTTQ Việt Nam và các tổ chức thành viên từ huyện đến cơ sở đã có nhiều cố gắng trong công tác tuyên truyền, vận động các tầng lớp nhân dân, giai tầng xã hội tích cực hưởng ứng phòng trào thi đua yêu nước, các cuộc vận động, đẩy mạnh sinh hoạt chính trị, tư tưởng, tổ chức các hoạt động kỷ niệm các ngày lễ lớn của đất nước. Năm đầu tổ chức triển khai thực hiện Nghị quỵết Đại hội lẫn thứ XII của Đảng, triển khai thực hiện nhiệm vụ công tác tuyên truyền, vận động nhân dân thực hiện tốt nghĩa vụ người công dân, tham gia cuộc bầu cử Đại biểu Quốc hội khóa XIV và bầu cử đại biểu HĐND các cấp nhiệm kỳ 2016 - 2021.</w:t>
      </w:r>
    </w:p>
    <w:p w:rsidR="006B1895" w:rsidRPr="0077196A" w:rsidRDefault="006B1895" w:rsidP="0077196A">
      <w:pPr>
        <w:pStyle w:val="Vnbnnidung20"/>
        <w:shd w:val="clear" w:color="auto" w:fill="auto"/>
        <w:spacing w:before="120" w:after="120" w:line="240" w:lineRule="auto"/>
        <w:ind w:firstLine="709"/>
        <w:rPr>
          <w:rFonts w:ascii="Times New Roman" w:hAnsi="Times New Roman"/>
          <w:sz w:val="28"/>
          <w:szCs w:val="28"/>
        </w:rPr>
      </w:pPr>
      <w:r w:rsidRPr="0077196A">
        <w:rPr>
          <w:rFonts w:ascii="Times New Roman" w:hAnsi="Times New Roman"/>
          <w:sz w:val="28"/>
          <w:szCs w:val="28"/>
        </w:rPr>
        <w:t xml:space="preserve">Những tháng đầu năm 2016, nền kinh tế của đất nước nói chung, huyện Sa Thầy nói riêng, vẫn còn gặp nhiều khó khăn thách thức, do tác động của suy thoái kinh tế thế giới và những yếu kém nội tại của nền kinh tế huyện nhà. Song với sự nỗ lực cố gắng phấn đấu về mọi mặt của toàn Đảng, toàn dân và toàn quân huyện nhà đã vượt qua mọi khó khăn, thách thức, giữ vững ổn định nền kinh tế, từng </w:t>
      </w:r>
      <w:r w:rsidRPr="0077196A">
        <w:rPr>
          <w:rFonts w:ascii="Times New Roman" w:hAnsi="Times New Roman"/>
          <w:sz w:val="28"/>
          <w:szCs w:val="28"/>
        </w:rPr>
        <w:lastRenderedPageBreak/>
        <w:t>bước tăng trưởng phát triển, lĩnh vực văn hóa, xã hội có những chuyển biến tích cực, an sinh xã hội được đảm bảo, quốc phòng an ninh được giữ vững; khối đại đoàn kết toàn dân tộc được củng cố tăng cường và mở rộng, tạo được lòng tin của nhân dân đối với Đảng và Nhà nước.</w:t>
      </w:r>
    </w:p>
    <w:p w:rsidR="006B1895" w:rsidRPr="0077196A" w:rsidRDefault="006B1895" w:rsidP="0077196A">
      <w:pPr>
        <w:pStyle w:val="Vnbnnidung20"/>
        <w:shd w:val="clear" w:color="auto" w:fill="auto"/>
        <w:spacing w:before="120" w:after="120" w:line="240" w:lineRule="auto"/>
        <w:ind w:firstLine="709"/>
        <w:rPr>
          <w:rFonts w:ascii="Times New Roman" w:hAnsi="Times New Roman"/>
          <w:sz w:val="28"/>
          <w:szCs w:val="28"/>
        </w:rPr>
      </w:pPr>
      <w:r w:rsidRPr="0077196A">
        <w:rPr>
          <w:rFonts w:ascii="Times New Roman" w:hAnsi="Times New Roman"/>
          <w:sz w:val="28"/>
          <w:szCs w:val="28"/>
        </w:rPr>
        <w:t xml:space="preserve">Song cử tri và nhân dân vẫn còn băn khoăn, lo lắng về lĩnh vực phát triển kinh tế của huyện nhà chưa thực sự bền vững, chất lượng sản phẩm hàng hóa còn thấp, sản xuất, kinh doanh còn mang tính nhỏ lẻ, gặp nhiều khó khăn; tình hình vi phạm luật an toàn giao thông, tại nạn giao thông, các tệ nạn xã hội diễn biến phức tạp, công tác đấu tranh phòng chống tội phạm, phòng chống tham nhũng, lãng phí kết quả đem lại chưa cao. </w:t>
      </w:r>
    </w:p>
    <w:p w:rsidR="006B1895" w:rsidRPr="0077196A" w:rsidRDefault="006B1895" w:rsidP="0077196A">
      <w:pPr>
        <w:pStyle w:val="Vnbnnidung20"/>
        <w:shd w:val="clear" w:color="auto" w:fill="auto"/>
        <w:spacing w:before="120" w:after="120" w:line="240" w:lineRule="auto"/>
        <w:ind w:firstLine="709"/>
        <w:rPr>
          <w:rFonts w:ascii="Times New Roman" w:hAnsi="Times New Roman"/>
          <w:sz w:val="28"/>
          <w:szCs w:val="28"/>
        </w:rPr>
      </w:pPr>
      <w:r w:rsidRPr="0077196A">
        <w:rPr>
          <w:rFonts w:ascii="Times New Roman" w:hAnsi="Times New Roman"/>
          <w:sz w:val="28"/>
          <w:szCs w:val="28"/>
        </w:rPr>
        <w:t xml:space="preserve">Nhân dân cả nước nói chung, huyện Sa Thầy nói riêng rất bất bình với việc Trung Quốc ngang nhiên vi phạm chủ quyền vùng lãnh hải của Việt Nam, tự ý làm các đảo nhân tạo trên vùng biển thuộc quần đảo Trường Sa của Việt Nam, những việc làm của Trung Quốc ngang nhiên đã vi phạm Luật pháp quốc tế, làm phức tạp thêm tình hình tại biển Đông. Chính phủ Việt Nam và các nước trên thế giới cực lực phản đối hành động ngang ngược của Trung Quốc tại khu vực biển Đông. Thông qua công tác ngoại giao, nhân dân bày tỏ sự đồng tình ủng hộ với lập trường, quan </w:t>
      </w:r>
      <w:r w:rsidRPr="0077196A">
        <w:rPr>
          <w:rFonts w:ascii="Times New Roman" w:hAnsi="Times New Roman"/>
          <w:sz w:val="28"/>
          <w:szCs w:val="28"/>
          <w:lang w:bidi="en-US"/>
        </w:rPr>
        <w:t xml:space="preserve">điểm </w:t>
      </w:r>
      <w:r w:rsidRPr="0077196A">
        <w:rPr>
          <w:rFonts w:ascii="Times New Roman" w:hAnsi="Times New Roman"/>
          <w:sz w:val="28"/>
          <w:szCs w:val="28"/>
        </w:rPr>
        <w:t xml:space="preserve">của Đảng, Nhà nước ta, kiên quyết bảo vệ độc lập chủ quyền, toàn vẹn lãnh thổ phù hợp với Luật pháp quốc tế. </w:t>
      </w:r>
    </w:p>
    <w:p w:rsidR="006B1895" w:rsidRPr="0077196A" w:rsidRDefault="006B1895" w:rsidP="0077196A">
      <w:pPr>
        <w:pStyle w:val="Vnbnnidung20"/>
        <w:shd w:val="clear" w:color="auto" w:fill="auto"/>
        <w:spacing w:before="120" w:after="120" w:line="240" w:lineRule="auto"/>
        <w:ind w:firstLine="709"/>
        <w:rPr>
          <w:rFonts w:ascii="Times New Roman" w:hAnsi="Times New Roman"/>
          <w:sz w:val="28"/>
          <w:szCs w:val="28"/>
        </w:rPr>
      </w:pPr>
      <w:r w:rsidRPr="0077196A">
        <w:rPr>
          <w:rFonts w:ascii="Times New Roman" w:hAnsi="Times New Roman"/>
          <w:sz w:val="28"/>
          <w:szCs w:val="28"/>
        </w:rPr>
        <w:t xml:space="preserve">Bên cạnh đó giá cả thị trường có những biến động khó lường, các mặt hàng nông sản giá giảm mạnh </w:t>
      </w:r>
      <w:r w:rsidRPr="0077196A">
        <w:rPr>
          <w:rFonts w:ascii="Times New Roman" w:hAnsi="Times New Roman"/>
          <w:i/>
          <w:sz w:val="28"/>
          <w:szCs w:val="28"/>
        </w:rPr>
        <w:t>(mủ cao su);</w:t>
      </w:r>
      <w:r w:rsidRPr="0077196A">
        <w:rPr>
          <w:rFonts w:ascii="Times New Roman" w:hAnsi="Times New Roman"/>
          <w:sz w:val="28"/>
          <w:szCs w:val="28"/>
        </w:rPr>
        <w:t xml:space="preserve"> dịch sốt xuất huyết bùng phát trên diện rộng làm ảnh hưởng đến đời sống, sản xuất, kinh doanh của người dân, các thế lực thù địch, phản động thường xuyên tìm cách móc nối, lôi kéo, kích động nhằm chia rẽ khối đại đoàn kết toàn dân tộc.</w:t>
      </w:r>
    </w:p>
    <w:p w:rsidR="006B1895" w:rsidRPr="0077196A" w:rsidRDefault="006B1895" w:rsidP="0077196A">
      <w:pPr>
        <w:pStyle w:val="Vnbnnidung20"/>
        <w:shd w:val="clear" w:color="auto" w:fill="auto"/>
        <w:spacing w:before="120" w:after="120" w:line="240" w:lineRule="auto"/>
        <w:ind w:firstLine="709"/>
        <w:rPr>
          <w:rFonts w:ascii="Times New Roman" w:hAnsi="Times New Roman"/>
          <w:sz w:val="28"/>
          <w:szCs w:val="28"/>
        </w:rPr>
      </w:pPr>
      <w:r w:rsidRPr="0077196A">
        <w:rPr>
          <w:rFonts w:ascii="Times New Roman" w:hAnsi="Times New Roman"/>
          <w:sz w:val="28"/>
          <w:szCs w:val="28"/>
        </w:rPr>
        <w:t>Cử tri huyện nhà mong muốn cấp ủy Đảng, chính quyền có những giải pháp hữu hiệu để ổn định tình hình, tạo niềm tin để nhân dân an tâm đầu tư phát triển sản xuất, kinh doanh, từng bước cải thiện nâng cao đời sống vật chất và tinh thần.</w:t>
      </w:r>
    </w:p>
    <w:p w:rsidR="006B1895" w:rsidRPr="0077196A" w:rsidRDefault="006B1895" w:rsidP="0077196A">
      <w:pPr>
        <w:pStyle w:val="Vnbnnidung201"/>
        <w:shd w:val="clear" w:color="auto" w:fill="auto"/>
        <w:spacing w:before="120" w:after="120" w:line="240" w:lineRule="auto"/>
        <w:ind w:firstLine="709"/>
        <w:rPr>
          <w:rFonts w:ascii="Times New Roman" w:hAnsi="Times New Roman"/>
          <w:sz w:val="28"/>
        </w:rPr>
      </w:pPr>
      <w:r w:rsidRPr="0077196A">
        <w:rPr>
          <w:rFonts w:ascii="Times New Roman" w:hAnsi="Times New Roman"/>
          <w:sz w:val="28"/>
        </w:rPr>
        <w:t>2. Hoạt động của Mặt trận và các tổ chức thành viên</w:t>
      </w:r>
    </w:p>
    <w:p w:rsidR="006B1895" w:rsidRPr="0077196A" w:rsidRDefault="006B1895" w:rsidP="0077196A">
      <w:pPr>
        <w:pStyle w:val="Vnbnnidung20"/>
        <w:shd w:val="clear" w:color="auto" w:fill="auto"/>
        <w:spacing w:before="120" w:after="120" w:line="240" w:lineRule="auto"/>
        <w:ind w:firstLine="709"/>
        <w:rPr>
          <w:rFonts w:ascii="Times New Roman" w:hAnsi="Times New Roman"/>
          <w:sz w:val="28"/>
          <w:szCs w:val="28"/>
        </w:rPr>
      </w:pPr>
      <w:r w:rsidRPr="0077196A">
        <w:rPr>
          <w:rFonts w:ascii="Times New Roman" w:hAnsi="Times New Roman"/>
          <w:sz w:val="28"/>
          <w:szCs w:val="28"/>
        </w:rPr>
        <w:t xml:space="preserve">Công tác tham gia xây dựng chính quyền được xác định là nhiệm vụ công tác trọng tâm, do đó Ủy ban MTTQ các cấp, các tổ chức thành viên phối hợp đồng bộ triển khai cụ thể hóa Nghị quyết Đại hội XII của Đảng, Nghị quyết Đảng bộ Tỉnh lần thứ XV, Nghị quyết Đảng bộ huyện lần thứ </w:t>
      </w:r>
      <w:r w:rsidRPr="0077196A">
        <w:rPr>
          <w:rFonts w:ascii="Times New Roman" w:hAnsi="Times New Roman"/>
          <w:sz w:val="28"/>
          <w:szCs w:val="28"/>
          <w:lang w:bidi="en-US"/>
        </w:rPr>
        <w:t xml:space="preserve">XVI, </w:t>
      </w:r>
      <w:r w:rsidRPr="0077196A">
        <w:rPr>
          <w:rFonts w:ascii="Times New Roman" w:hAnsi="Times New Roman"/>
          <w:sz w:val="28"/>
          <w:szCs w:val="28"/>
        </w:rPr>
        <w:t>Nghị quyết HĐND các cấp, thông tri hướng dẫn của Trung ương, Tỉnh và các ngành liên quan thành chương trình thống nhất phối hợp hành động đáp ứng yêu cầu nhiệm vụ chính trị được giao.</w:t>
      </w:r>
    </w:p>
    <w:p w:rsidR="006B1895" w:rsidRPr="0077196A" w:rsidRDefault="006B1895" w:rsidP="0077196A">
      <w:pPr>
        <w:pStyle w:val="Vnbnnidung20"/>
        <w:shd w:val="clear" w:color="auto" w:fill="auto"/>
        <w:spacing w:before="120" w:after="120" w:line="240" w:lineRule="auto"/>
        <w:ind w:firstLine="709"/>
        <w:rPr>
          <w:rFonts w:ascii="Times New Roman" w:hAnsi="Times New Roman"/>
          <w:sz w:val="28"/>
          <w:szCs w:val="28"/>
        </w:rPr>
      </w:pPr>
      <w:r w:rsidRPr="0077196A">
        <w:rPr>
          <w:rFonts w:ascii="Times New Roman" w:hAnsi="Times New Roman"/>
          <w:sz w:val="28"/>
          <w:szCs w:val="28"/>
        </w:rPr>
        <w:t xml:space="preserve">Mặt trận, các tổ chức thành viên hoàn thành việc xây dựng chương trình hành động thực hiện Nghị quyết Đại hội XII của Đảng, Nghị quyết </w:t>
      </w:r>
      <w:r w:rsidRPr="0077196A">
        <w:rPr>
          <w:rFonts w:ascii="Times New Roman" w:hAnsi="Times New Roman"/>
          <w:sz w:val="28"/>
          <w:szCs w:val="28"/>
          <w:lang w:bidi="en-US"/>
        </w:rPr>
        <w:t xml:space="preserve">XV </w:t>
      </w:r>
      <w:r w:rsidRPr="0077196A">
        <w:rPr>
          <w:rFonts w:ascii="Times New Roman" w:hAnsi="Times New Roman"/>
          <w:sz w:val="28"/>
          <w:szCs w:val="28"/>
        </w:rPr>
        <w:t xml:space="preserve">của Tỉnh, Nghị quyết </w:t>
      </w:r>
      <w:r w:rsidRPr="0077196A">
        <w:rPr>
          <w:rFonts w:ascii="Times New Roman" w:hAnsi="Times New Roman"/>
          <w:sz w:val="28"/>
          <w:szCs w:val="28"/>
          <w:lang w:bidi="en-US"/>
        </w:rPr>
        <w:t xml:space="preserve">XVI </w:t>
      </w:r>
      <w:r w:rsidRPr="0077196A">
        <w:rPr>
          <w:rFonts w:ascii="Times New Roman" w:hAnsi="Times New Roman"/>
          <w:sz w:val="28"/>
          <w:szCs w:val="28"/>
        </w:rPr>
        <w:t xml:space="preserve">của huyện; tích cực tuyên truyền, vận động tổ chức triển khai thực hiện Nghị quyết Đại hội Đảng các cấp và Nghị quyết HĐND đến đội ngũ cán bộ làm công tác Mặt trận, các đoàn thể, đoàn viên, hội viên, các nhân sỹ, trí thức, những người tiêu biểu và đông đảo quần chúng nhân dân. Các giai tầng xã hội đều được quán triệt, học tập coi đây là đợt sinh hoạt chính trị sâu rộng trong xã hội, </w:t>
      </w:r>
      <w:r w:rsidRPr="0077196A">
        <w:rPr>
          <w:rFonts w:ascii="Times New Roman" w:hAnsi="Times New Roman"/>
          <w:sz w:val="28"/>
          <w:szCs w:val="28"/>
        </w:rPr>
        <w:lastRenderedPageBreak/>
        <w:t>nhằm tăng cường, mở rộng khối đại đoàn kết toàn dân tộc, gắn liền với việc nâng cao cảnh giác cách mạng trước những âm mưu, thủ đoạn, luận điệu tuyên truyền xuyên tạc của các thế lực thù địch nhằm chia rẽ khối đại đoàn kết toàn dân tộc, nâng cao nhận thức về quyền, nghĩa vụ và trách nhiệm của mỗi công dân. Người dân tích cực hưởng ứng, tham gia thực hiện thắng lợi mục tiêu, nhiệm vụ phát triển KT-XH, QP-AN để Nghị quyết Đại hội Đảng các cấp sớm đi vào cuộc sống của người dân.</w:t>
      </w:r>
    </w:p>
    <w:p w:rsidR="006B1895" w:rsidRPr="0077196A" w:rsidRDefault="006B1895" w:rsidP="0077196A">
      <w:pPr>
        <w:pStyle w:val="Vnbnnidung20"/>
        <w:shd w:val="clear" w:color="auto" w:fill="auto"/>
        <w:spacing w:before="120" w:after="120" w:line="240" w:lineRule="auto"/>
        <w:ind w:firstLine="709"/>
        <w:rPr>
          <w:rFonts w:ascii="Times New Roman" w:hAnsi="Times New Roman"/>
          <w:sz w:val="28"/>
          <w:szCs w:val="28"/>
        </w:rPr>
      </w:pPr>
      <w:r w:rsidRPr="0077196A">
        <w:rPr>
          <w:rFonts w:ascii="Times New Roman" w:hAnsi="Times New Roman"/>
          <w:sz w:val="28"/>
          <w:szCs w:val="28"/>
        </w:rPr>
        <w:t xml:space="preserve">Ủy </w:t>
      </w:r>
      <w:r w:rsidRPr="0077196A">
        <w:rPr>
          <w:rFonts w:ascii="Times New Roman" w:hAnsi="Times New Roman"/>
          <w:sz w:val="28"/>
          <w:szCs w:val="28"/>
          <w:lang w:bidi="en-US"/>
        </w:rPr>
        <w:t xml:space="preserve">ban MTTQ </w:t>
      </w:r>
      <w:r w:rsidRPr="0077196A">
        <w:rPr>
          <w:rFonts w:ascii="Times New Roman" w:hAnsi="Times New Roman"/>
          <w:sz w:val="28"/>
          <w:szCs w:val="28"/>
        </w:rPr>
        <w:t xml:space="preserve">Việt Nam các cấp, các tổ chức thành viên, ngành chức năng bám sát nội dung quy chế phối hợp, xây dựng kế hoạch đôn đốc, kiểm tra, hướng dẫn địa phương, cơ sở làm tốt công tác tuyên truyền, vận động đoàn viên, hội viên, các tầng lớp nhân dân chấp hành, thực hiện tốt chủ trương của Đảng, chính sách, pháp luật của Nhà nước, tích cực tham gia đóng góp vào việc xây dựng nội dung Nghị quyết, văn bản quy phạm pháp luật của cơ quan Nhà nước trên địa bàn huyện; tiếp tục phối hợp triển khai thực hiện đạt hiệu quả đề án 02-1133/ĐA-TTg/CP </w:t>
      </w:r>
      <w:r w:rsidRPr="0077196A">
        <w:rPr>
          <w:rFonts w:ascii="Times New Roman" w:hAnsi="Times New Roman"/>
          <w:i/>
          <w:sz w:val="28"/>
          <w:szCs w:val="28"/>
        </w:rPr>
        <w:t>“V/v xây dựng và đẩy mạnh công tác tuyên truyền, vận động chấp hành pháp luật trong cộng đồng dân cư”</w:t>
      </w:r>
      <w:r w:rsidRPr="0077196A">
        <w:rPr>
          <w:rFonts w:ascii="Times New Roman" w:hAnsi="Times New Roman"/>
          <w:sz w:val="28"/>
          <w:szCs w:val="28"/>
        </w:rPr>
        <w:t xml:space="preserve"> trên địa bàn huyện 6 tháng đầu năm 2016; tham gia góp ý vào các văn bản quy phạm pháp luật của địa phương.</w:t>
      </w:r>
    </w:p>
    <w:p w:rsidR="006B1895" w:rsidRPr="0077196A" w:rsidRDefault="006B1895" w:rsidP="0077196A">
      <w:pPr>
        <w:pStyle w:val="Vnbnnidung20"/>
        <w:shd w:val="clear" w:color="auto" w:fill="auto"/>
        <w:spacing w:before="120" w:after="120" w:line="240" w:lineRule="auto"/>
        <w:ind w:firstLine="709"/>
        <w:rPr>
          <w:rFonts w:ascii="Times New Roman" w:hAnsi="Times New Roman"/>
          <w:sz w:val="28"/>
          <w:szCs w:val="28"/>
        </w:rPr>
      </w:pPr>
      <w:r w:rsidRPr="0077196A">
        <w:rPr>
          <w:rFonts w:ascii="Times New Roman" w:hAnsi="Times New Roman"/>
          <w:sz w:val="28"/>
          <w:szCs w:val="28"/>
        </w:rPr>
        <w:t>Tổ chức tốt việc tiếp công dân và xử lý đơn thư khiếu nại, tố cáo của công dân. 6 tháng đầu năm, tiếp nhận 01 đơn, đã giải thích hướng dẫn để người dân hiểu và xin rút đơn.</w:t>
      </w:r>
    </w:p>
    <w:p w:rsidR="006B1895" w:rsidRPr="0077196A" w:rsidRDefault="006B1895" w:rsidP="0077196A">
      <w:pPr>
        <w:pStyle w:val="Vnbnnidung20"/>
        <w:shd w:val="clear" w:color="auto" w:fill="auto"/>
        <w:spacing w:before="120" w:after="120" w:line="240" w:lineRule="auto"/>
        <w:ind w:firstLine="709"/>
        <w:rPr>
          <w:rFonts w:ascii="Times New Roman" w:hAnsi="Times New Roman"/>
          <w:sz w:val="28"/>
          <w:szCs w:val="28"/>
        </w:rPr>
      </w:pPr>
      <w:r w:rsidRPr="0077196A">
        <w:rPr>
          <w:rFonts w:ascii="Times New Roman" w:hAnsi="Times New Roman"/>
          <w:sz w:val="28"/>
          <w:szCs w:val="28"/>
        </w:rPr>
        <w:t>Nhìn chung, các cuộc vận động, các phong trào thi đua yêu nước đều được sự quan tâm lãnh đạo, chỉ đạo của cấp ủy, sự phối hợp đồng bộ của các cấp chính quyền, ban ngành đoàn thể và sự đồng tình ủng hộ của các tầng lớp nhân dân. Kết quả công tác tuyên truyền, vận động phong trào thi đua yêu nước đạt được những kết quả nhất định, góp phần tích cực trong công tác xóa đói giảm nghèo, xóa nhà tranh tre tạm bợ, dột nát trên địa bàn huyện. Công tác tuyên truyền, vận động tập hợp xây dựng và mở rộng khối đại đoàn kết toàn dân tộc được duy trì và phát huy tốt, nhân dân phát huy nội lực, tính tự giác, tinh thần tự quản trong cộng đồng dân cư, góp phần tích cực của mỗi công dân trong công tác tham gia xây dựng Đảng, xây dựng chính quyền địa phương các cấp ngày càng trong sạch, vững mạnh.</w:t>
      </w:r>
    </w:p>
    <w:p w:rsidR="006B1895" w:rsidRPr="0077196A" w:rsidRDefault="006B1895" w:rsidP="0077196A">
      <w:pPr>
        <w:pStyle w:val="Vnbnnidung20"/>
        <w:shd w:val="clear" w:color="auto" w:fill="auto"/>
        <w:spacing w:before="120" w:after="120" w:line="240" w:lineRule="auto"/>
        <w:ind w:firstLine="709"/>
        <w:rPr>
          <w:rFonts w:ascii="Times New Roman" w:hAnsi="Times New Roman"/>
          <w:i/>
          <w:sz w:val="28"/>
          <w:szCs w:val="28"/>
        </w:rPr>
      </w:pPr>
      <w:r w:rsidRPr="0077196A">
        <w:rPr>
          <w:rFonts w:ascii="Times New Roman" w:hAnsi="Times New Roman"/>
          <w:sz w:val="28"/>
          <w:szCs w:val="28"/>
        </w:rPr>
        <w:t xml:space="preserve">Ban Thường trực Ủy ban MTTQ Việt Nam huyện đã tiếp nhận, cấp phát, trao tặng quà cho các đối tượng, hộ gia đình chính sách nhân dịp Tết Bính Thân 2016 tổng cộng 2.505 suất quà; tổng giá trị là 1.165.200.000đ </w:t>
      </w:r>
      <w:r w:rsidRPr="0077196A">
        <w:rPr>
          <w:rFonts w:ascii="Times New Roman" w:hAnsi="Times New Roman"/>
          <w:i/>
          <w:sz w:val="28"/>
          <w:szCs w:val="28"/>
        </w:rPr>
        <w:t>(Một tỷ, một trăm, sáu mươi lăm triệu, hai trăm ngàn đồng).</w:t>
      </w:r>
    </w:p>
    <w:p w:rsidR="006B1895" w:rsidRPr="0077196A" w:rsidRDefault="006B1895" w:rsidP="0077196A">
      <w:pPr>
        <w:pStyle w:val="Vnbnnidung20"/>
        <w:shd w:val="clear" w:color="auto" w:fill="auto"/>
        <w:tabs>
          <w:tab w:val="left" w:pos="6190"/>
        </w:tabs>
        <w:spacing w:before="120" w:after="120" w:line="240" w:lineRule="auto"/>
        <w:ind w:firstLine="709"/>
        <w:rPr>
          <w:rFonts w:ascii="Times New Roman" w:hAnsi="Times New Roman"/>
          <w:sz w:val="28"/>
          <w:szCs w:val="28"/>
        </w:rPr>
      </w:pPr>
      <w:r w:rsidRPr="0077196A">
        <w:rPr>
          <w:rFonts w:ascii="Times New Roman" w:hAnsi="Times New Roman"/>
          <w:sz w:val="28"/>
          <w:szCs w:val="28"/>
        </w:rPr>
        <w:t>Trong đó gồm các nguồn:</w:t>
      </w:r>
      <w:r w:rsidRPr="0077196A">
        <w:rPr>
          <w:rFonts w:ascii="Times New Roman" w:hAnsi="Times New Roman"/>
          <w:sz w:val="28"/>
          <w:szCs w:val="28"/>
        </w:rPr>
        <w:tab/>
      </w:r>
    </w:p>
    <w:p w:rsidR="006B1895" w:rsidRPr="0077196A" w:rsidRDefault="006B1895" w:rsidP="0077196A">
      <w:pPr>
        <w:pStyle w:val="Vnbnnidung20"/>
        <w:shd w:val="clear" w:color="auto" w:fill="auto"/>
        <w:tabs>
          <w:tab w:val="left" w:pos="1605"/>
        </w:tabs>
        <w:spacing w:before="120" w:after="120" w:line="240" w:lineRule="auto"/>
        <w:ind w:firstLine="709"/>
        <w:rPr>
          <w:rFonts w:ascii="Times New Roman" w:hAnsi="Times New Roman"/>
          <w:sz w:val="28"/>
          <w:szCs w:val="28"/>
        </w:rPr>
      </w:pPr>
      <w:r w:rsidRPr="0077196A">
        <w:rPr>
          <w:rFonts w:ascii="Times New Roman" w:hAnsi="Times New Roman"/>
          <w:sz w:val="28"/>
          <w:szCs w:val="28"/>
        </w:rPr>
        <w:t>- Ngân sách tỉnh chuyển về quỹ người nghèo:</w:t>
      </w:r>
      <w:r w:rsidRPr="0077196A">
        <w:rPr>
          <w:rFonts w:ascii="Times New Roman" w:hAnsi="Times New Roman"/>
          <w:sz w:val="28"/>
          <w:szCs w:val="28"/>
        </w:rPr>
        <w:tab/>
      </w:r>
      <w:r w:rsidRPr="0077196A">
        <w:rPr>
          <w:rFonts w:ascii="Times New Roman" w:hAnsi="Times New Roman"/>
          <w:sz w:val="28"/>
          <w:szCs w:val="28"/>
        </w:rPr>
        <w:tab/>
      </w:r>
      <w:r w:rsidRPr="0077196A">
        <w:rPr>
          <w:rFonts w:ascii="Times New Roman" w:hAnsi="Times New Roman"/>
          <w:sz w:val="28"/>
          <w:szCs w:val="28"/>
          <w:lang w:bidi="en-US"/>
        </w:rPr>
        <w:t>585.700.000đ</w:t>
      </w:r>
    </w:p>
    <w:p w:rsidR="006B1895" w:rsidRPr="0077196A" w:rsidRDefault="006B1895" w:rsidP="0077196A">
      <w:pPr>
        <w:pStyle w:val="Vnbnnidung20"/>
        <w:shd w:val="clear" w:color="auto" w:fill="auto"/>
        <w:tabs>
          <w:tab w:val="left" w:pos="1610"/>
        </w:tabs>
        <w:spacing w:before="120" w:after="120" w:line="240" w:lineRule="auto"/>
        <w:ind w:firstLine="709"/>
        <w:rPr>
          <w:rFonts w:ascii="Times New Roman" w:hAnsi="Times New Roman"/>
          <w:sz w:val="28"/>
          <w:szCs w:val="28"/>
        </w:rPr>
      </w:pPr>
      <w:r w:rsidRPr="0077196A">
        <w:rPr>
          <w:rFonts w:ascii="Times New Roman" w:hAnsi="Times New Roman"/>
          <w:sz w:val="28"/>
          <w:szCs w:val="28"/>
        </w:rPr>
        <w:t>- Ban chỉ đạo Tây Nguyên hỗ trợ:</w:t>
      </w:r>
      <w:r w:rsidRPr="0077196A">
        <w:rPr>
          <w:rFonts w:ascii="Times New Roman" w:hAnsi="Times New Roman"/>
          <w:sz w:val="28"/>
          <w:szCs w:val="28"/>
        </w:rPr>
        <w:tab/>
      </w:r>
      <w:r w:rsidRPr="0077196A">
        <w:rPr>
          <w:rFonts w:ascii="Times New Roman" w:hAnsi="Times New Roman"/>
          <w:sz w:val="28"/>
          <w:szCs w:val="28"/>
        </w:rPr>
        <w:tab/>
      </w:r>
      <w:r w:rsidRPr="0077196A">
        <w:rPr>
          <w:rFonts w:ascii="Times New Roman" w:hAnsi="Times New Roman"/>
          <w:sz w:val="28"/>
          <w:szCs w:val="28"/>
        </w:rPr>
        <w:tab/>
      </w:r>
      <w:r w:rsidRPr="0077196A">
        <w:rPr>
          <w:rFonts w:ascii="Times New Roman" w:hAnsi="Times New Roman"/>
          <w:sz w:val="28"/>
          <w:szCs w:val="28"/>
        </w:rPr>
        <w:tab/>
      </w:r>
      <w:r w:rsidRPr="0077196A">
        <w:rPr>
          <w:rFonts w:ascii="Times New Roman" w:hAnsi="Times New Roman"/>
          <w:sz w:val="28"/>
          <w:szCs w:val="28"/>
          <w:lang w:bidi="en-US"/>
        </w:rPr>
        <w:t>100.000.000đ</w:t>
      </w:r>
    </w:p>
    <w:p w:rsidR="006B1895" w:rsidRPr="0077196A" w:rsidRDefault="006B1895" w:rsidP="0077196A">
      <w:pPr>
        <w:pStyle w:val="Vnbnnidung20"/>
        <w:shd w:val="clear" w:color="auto" w:fill="auto"/>
        <w:tabs>
          <w:tab w:val="left" w:pos="1605"/>
        </w:tabs>
        <w:spacing w:before="120" w:after="120" w:line="240" w:lineRule="auto"/>
        <w:ind w:firstLine="709"/>
        <w:rPr>
          <w:rFonts w:ascii="Times New Roman" w:hAnsi="Times New Roman"/>
          <w:sz w:val="28"/>
          <w:szCs w:val="28"/>
        </w:rPr>
      </w:pPr>
      <w:r w:rsidRPr="0077196A">
        <w:rPr>
          <w:rFonts w:ascii="Times New Roman" w:hAnsi="Times New Roman"/>
          <w:sz w:val="28"/>
          <w:szCs w:val="28"/>
        </w:rPr>
        <w:t>- Ngân sách huyện:</w:t>
      </w:r>
      <w:r w:rsidRPr="0077196A">
        <w:rPr>
          <w:rFonts w:ascii="Times New Roman" w:hAnsi="Times New Roman"/>
          <w:sz w:val="28"/>
          <w:szCs w:val="28"/>
        </w:rPr>
        <w:tab/>
      </w:r>
      <w:r w:rsidRPr="0077196A">
        <w:rPr>
          <w:rFonts w:ascii="Times New Roman" w:hAnsi="Times New Roman"/>
          <w:sz w:val="28"/>
          <w:szCs w:val="28"/>
        </w:rPr>
        <w:tab/>
      </w:r>
      <w:r w:rsidRPr="0077196A">
        <w:rPr>
          <w:rFonts w:ascii="Times New Roman" w:hAnsi="Times New Roman"/>
          <w:sz w:val="28"/>
          <w:szCs w:val="28"/>
        </w:rPr>
        <w:tab/>
      </w:r>
      <w:r w:rsidRPr="0077196A">
        <w:rPr>
          <w:rFonts w:ascii="Times New Roman" w:hAnsi="Times New Roman"/>
          <w:sz w:val="28"/>
          <w:szCs w:val="28"/>
        </w:rPr>
        <w:tab/>
      </w:r>
      <w:r w:rsidRPr="0077196A">
        <w:rPr>
          <w:rFonts w:ascii="Times New Roman" w:hAnsi="Times New Roman"/>
          <w:sz w:val="28"/>
          <w:szCs w:val="28"/>
        </w:rPr>
        <w:tab/>
      </w:r>
      <w:r w:rsidRPr="0077196A">
        <w:rPr>
          <w:rFonts w:ascii="Times New Roman" w:hAnsi="Times New Roman"/>
          <w:sz w:val="28"/>
          <w:szCs w:val="28"/>
        </w:rPr>
        <w:tab/>
      </w:r>
      <w:r w:rsidRPr="0077196A">
        <w:rPr>
          <w:rFonts w:ascii="Times New Roman" w:hAnsi="Times New Roman"/>
          <w:sz w:val="28"/>
          <w:szCs w:val="28"/>
        </w:rPr>
        <w:tab/>
        <w:t>372.500.000đ</w:t>
      </w:r>
    </w:p>
    <w:p w:rsidR="006B1895" w:rsidRPr="0077196A" w:rsidRDefault="006B1895" w:rsidP="0077196A">
      <w:pPr>
        <w:pStyle w:val="Vnbnnidung20"/>
        <w:shd w:val="clear" w:color="auto" w:fill="auto"/>
        <w:tabs>
          <w:tab w:val="left" w:pos="1605"/>
        </w:tabs>
        <w:spacing w:before="120" w:after="120" w:line="240" w:lineRule="auto"/>
        <w:ind w:firstLine="709"/>
        <w:rPr>
          <w:rFonts w:ascii="Times New Roman" w:hAnsi="Times New Roman"/>
          <w:sz w:val="28"/>
          <w:szCs w:val="28"/>
        </w:rPr>
      </w:pPr>
      <w:r w:rsidRPr="0077196A">
        <w:rPr>
          <w:rFonts w:ascii="Times New Roman" w:hAnsi="Times New Roman"/>
          <w:sz w:val="28"/>
          <w:szCs w:val="28"/>
        </w:rPr>
        <w:t>- Xuất quỹ người nghèo huyện:</w:t>
      </w:r>
      <w:r w:rsidRPr="0077196A">
        <w:rPr>
          <w:rFonts w:ascii="Times New Roman" w:hAnsi="Times New Roman"/>
          <w:sz w:val="28"/>
          <w:szCs w:val="28"/>
        </w:rPr>
        <w:tab/>
      </w:r>
      <w:r w:rsidRPr="0077196A">
        <w:rPr>
          <w:rFonts w:ascii="Times New Roman" w:hAnsi="Times New Roman"/>
          <w:sz w:val="28"/>
          <w:szCs w:val="28"/>
        </w:rPr>
        <w:tab/>
      </w:r>
      <w:r w:rsidRPr="0077196A">
        <w:rPr>
          <w:rFonts w:ascii="Times New Roman" w:hAnsi="Times New Roman"/>
          <w:sz w:val="28"/>
          <w:szCs w:val="28"/>
        </w:rPr>
        <w:tab/>
      </w:r>
      <w:r w:rsidRPr="0077196A">
        <w:rPr>
          <w:rFonts w:ascii="Times New Roman" w:hAnsi="Times New Roman"/>
          <w:sz w:val="28"/>
          <w:szCs w:val="28"/>
        </w:rPr>
        <w:tab/>
      </w:r>
      <w:r w:rsidRPr="0077196A">
        <w:rPr>
          <w:rFonts w:ascii="Times New Roman" w:hAnsi="Times New Roman"/>
          <w:sz w:val="28"/>
          <w:szCs w:val="28"/>
        </w:rPr>
        <w:tab/>
        <w:t>107.000.000đ</w:t>
      </w:r>
    </w:p>
    <w:p w:rsidR="006B1895" w:rsidRPr="0077196A" w:rsidRDefault="006B1895" w:rsidP="0077196A">
      <w:pPr>
        <w:pStyle w:val="Vnbnnidung20"/>
        <w:shd w:val="clear" w:color="auto" w:fill="auto"/>
        <w:spacing w:before="120" w:after="120" w:line="240" w:lineRule="auto"/>
        <w:ind w:firstLine="709"/>
        <w:rPr>
          <w:rFonts w:ascii="Times New Roman" w:hAnsi="Times New Roman"/>
          <w:i/>
          <w:sz w:val="28"/>
          <w:szCs w:val="28"/>
        </w:rPr>
      </w:pPr>
      <w:r w:rsidRPr="0077196A">
        <w:rPr>
          <w:rFonts w:ascii="Times New Roman" w:hAnsi="Times New Roman"/>
          <w:sz w:val="28"/>
          <w:szCs w:val="28"/>
        </w:rPr>
        <w:t xml:space="preserve">* Tiếp nhận đợt 1 của Ngân hàng Thương mại cổ phần Công thương Việt Nam số tiền 840.000.000đ </w:t>
      </w:r>
      <w:r w:rsidRPr="0077196A">
        <w:rPr>
          <w:rFonts w:ascii="Times New Roman" w:hAnsi="Times New Roman"/>
          <w:i/>
          <w:sz w:val="28"/>
          <w:szCs w:val="28"/>
        </w:rPr>
        <w:t>(Tám trăm, bốn mươi triệu đồng)</w:t>
      </w:r>
      <w:r w:rsidRPr="0077196A">
        <w:rPr>
          <w:rFonts w:ascii="Times New Roman" w:hAnsi="Times New Roman"/>
          <w:sz w:val="28"/>
          <w:szCs w:val="28"/>
        </w:rPr>
        <w:t xml:space="preserve"> hỗ trợ cho 40 căn nhà </w:t>
      </w:r>
      <w:r w:rsidRPr="0077196A">
        <w:rPr>
          <w:rFonts w:ascii="Times New Roman" w:hAnsi="Times New Roman"/>
          <w:sz w:val="28"/>
          <w:szCs w:val="28"/>
        </w:rPr>
        <w:lastRenderedPageBreak/>
        <w:t xml:space="preserve">đại đoàn kết trên địa bàn huyện </w:t>
      </w:r>
      <w:r w:rsidRPr="0077196A">
        <w:rPr>
          <w:rFonts w:ascii="Times New Roman" w:hAnsi="Times New Roman"/>
          <w:i/>
          <w:sz w:val="28"/>
          <w:szCs w:val="28"/>
        </w:rPr>
        <w:t>(21.000.000</w:t>
      </w:r>
      <w:r w:rsidR="0077196A">
        <w:rPr>
          <w:rFonts w:ascii="Times New Roman" w:hAnsi="Times New Roman"/>
          <w:i/>
          <w:sz w:val="28"/>
          <w:szCs w:val="28"/>
        </w:rPr>
        <w:t xml:space="preserve"> </w:t>
      </w:r>
      <w:r w:rsidRPr="0077196A">
        <w:rPr>
          <w:rFonts w:ascii="Times New Roman" w:hAnsi="Times New Roman"/>
          <w:i/>
          <w:sz w:val="28"/>
          <w:szCs w:val="28"/>
        </w:rPr>
        <w:t>đ/căn).</w:t>
      </w:r>
    </w:p>
    <w:p w:rsidR="006B1895" w:rsidRPr="0077196A" w:rsidRDefault="006B1895" w:rsidP="0077196A">
      <w:pPr>
        <w:pStyle w:val="Vnbnnidung20"/>
        <w:shd w:val="clear" w:color="auto" w:fill="auto"/>
        <w:tabs>
          <w:tab w:val="left" w:pos="1626"/>
        </w:tabs>
        <w:spacing w:before="120" w:after="120" w:line="240" w:lineRule="auto"/>
        <w:ind w:firstLine="709"/>
        <w:rPr>
          <w:rFonts w:ascii="Times New Roman" w:hAnsi="Times New Roman"/>
          <w:i/>
          <w:sz w:val="28"/>
          <w:szCs w:val="28"/>
        </w:rPr>
      </w:pPr>
      <w:r w:rsidRPr="0077196A">
        <w:rPr>
          <w:rFonts w:ascii="Times New Roman" w:hAnsi="Times New Roman"/>
          <w:sz w:val="28"/>
          <w:szCs w:val="28"/>
        </w:rPr>
        <w:t xml:space="preserve">* Tiếp nhận tiền ủng hộ quỹ người nghèo theo thư ngỏ của Chủ tịch UBND huyện tính đến ngày 29/7/2016 số tiền đã thu được là 94.140.000đ </w:t>
      </w:r>
      <w:r w:rsidRPr="0077196A">
        <w:rPr>
          <w:rFonts w:ascii="Times New Roman" w:hAnsi="Times New Roman"/>
          <w:i/>
          <w:sz w:val="28"/>
          <w:szCs w:val="28"/>
        </w:rPr>
        <w:t>(Chín mươi bốn triệu, một trăm, bốn mươi ngàn đồng).</w:t>
      </w:r>
    </w:p>
    <w:p w:rsidR="006B1895" w:rsidRPr="0077196A" w:rsidRDefault="006B1895" w:rsidP="0077196A">
      <w:pPr>
        <w:pStyle w:val="Vnbnnidung20"/>
        <w:shd w:val="clear" w:color="auto" w:fill="auto"/>
        <w:spacing w:before="120" w:after="120" w:line="240" w:lineRule="auto"/>
        <w:ind w:firstLine="709"/>
        <w:rPr>
          <w:rFonts w:ascii="Times New Roman" w:hAnsi="Times New Roman"/>
          <w:b/>
          <w:sz w:val="28"/>
          <w:szCs w:val="28"/>
        </w:rPr>
      </w:pPr>
      <w:r w:rsidRPr="0077196A">
        <w:rPr>
          <w:rFonts w:ascii="Times New Roman" w:hAnsi="Times New Roman"/>
          <w:b/>
          <w:sz w:val="28"/>
          <w:szCs w:val="28"/>
        </w:rPr>
        <w:t>3. Công tác phối hợp giữa Ban Thường trực Ủy ban MTTQ Việt Nam với Thường trực HĐND - UBND huyện</w:t>
      </w:r>
    </w:p>
    <w:p w:rsidR="006B1895" w:rsidRPr="0077196A" w:rsidRDefault="006B1895" w:rsidP="0077196A">
      <w:pPr>
        <w:pStyle w:val="Vnbnnidung20"/>
        <w:shd w:val="clear" w:color="auto" w:fill="auto"/>
        <w:spacing w:before="120" w:after="120" w:line="240" w:lineRule="auto"/>
        <w:ind w:firstLine="709"/>
        <w:rPr>
          <w:rFonts w:ascii="Times New Roman" w:hAnsi="Times New Roman"/>
          <w:sz w:val="28"/>
          <w:szCs w:val="28"/>
        </w:rPr>
      </w:pPr>
      <w:r w:rsidRPr="0077196A">
        <w:rPr>
          <w:rFonts w:ascii="Times New Roman" w:hAnsi="Times New Roman"/>
          <w:sz w:val="28"/>
          <w:szCs w:val="28"/>
        </w:rPr>
        <w:t>Thực hiện quy chế phối hợp công tác 6 tháng đầu năm 2016, Ban Thường trực Ủy ban MTTQ Việt Nam huyện đã cử thành viên tham gia cùng đoàn giám sát của Thường trực HĐND, các Ban của HĐND huyện giám sát tình hình tổ chức triển khai thực hiện nhiệm vụ phát triển KT-XH tại các xã, thị trấn trên địa bàn huyện, kịp thời nắm bắt tình hình thuận lợi, khó khăn của địa phương, cơ sở trong triển khai thực hiện nhiệm vụ để phản ánh với Đảng, chính quyền có biện pháp chỉ đạo giải quyết.</w:t>
      </w:r>
    </w:p>
    <w:p w:rsidR="006B1895" w:rsidRPr="0077196A" w:rsidRDefault="006B1895" w:rsidP="0077196A">
      <w:pPr>
        <w:pStyle w:val="Vnbnnidung20"/>
        <w:shd w:val="clear" w:color="auto" w:fill="auto"/>
        <w:spacing w:before="120" w:after="120" w:line="240" w:lineRule="auto"/>
        <w:ind w:firstLine="709"/>
        <w:rPr>
          <w:rFonts w:ascii="Times New Roman" w:hAnsi="Times New Roman"/>
          <w:sz w:val="28"/>
          <w:szCs w:val="28"/>
        </w:rPr>
      </w:pPr>
      <w:r w:rsidRPr="0077196A">
        <w:rPr>
          <w:rFonts w:ascii="Times New Roman" w:hAnsi="Times New Roman"/>
          <w:sz w:val="28"/>
          <w:szCs w:val="28"/>
        </w:rPr>
        <w:t>Ban Thường trực Ủy ban MTTQ phối hợp với Thường trực HĐND huyện tổ chức quán triệt các nội dung văn bản hướng dẫn công tác bầu cử Đại biểu Quốc hội khóa XIV và đại biểu HĐND các cấp nhiệm kỳ 2016 - 2021 cho cán bộ lãnh đạo Ban Thường trực ủy ban MTTQ VN và Thường trực HĐND các xã, thị trấn.</w:t>
      </w:r>
    </w:p>
    <w:p w:rsidR="006B1895" w:rsidRPr="0077196A" w:rsidRDefault="006B1895" w:rsidP="0077196A">
      <w:pPr>
        <w:pStyle w:val="Vnbnnidung20"/>
        <w:shd w:val="clear" w:color="auto" w:fill="auto"/>
        <w:tabs>
          <w:tab w:val="left" w:pos="1469"/>
        </w:tabs>
        <w:spacing w:before="120" w:after="120" w:line="240" w:lineRule="auto"/>
        <w:ind w:firstLine="709"/>
        <w:rPr>
          <w:rFonts w:ascii="Times New Roman" w:hAnsi="Times New Roman"/>
          <w:sz w:val="28"/>
          <w:szCs w:val="28"/>
        </w:rPr>
      </w:pPr>
      <w:r w:rsidRPr="0077196A">
        <w:rPr>
          <w:rFonts w:ascii="Times New Roman" w:hAnsi="Times New Roman"/>
          <w:sz w:val="28"/>
          <w:szCs w:val="28"/>
        </w:rPr>
        <w:t>Ban Thường trực Ủy ban MTTQ Việt Nam huyện xây dựng kế hoạch tổ chức công tác hiệp thương, phối hợp với Thường trực HĐND - UBND - Ủy ban bầu cử cùng cấp, các cơ quan liên quan tổ chức các Hội nghị hiệp thương dân chủ, khách quan, đúng quy định của Luật, định hướng của cấp ủy Đảng, đảm bảo về số lượng, cơ cấu thành phần theo quy định của Luật.</w:t>
      </w:r>
    </w:p>
    <w:p w:rsidR="006B1895" w:rsidRPr="0077196A" w:rsidRDefault="006B1895" w:rsidP="0077196A">
      <w:pPr>
        <w:pStyle w:val="Vnbnnidung20"/>
        <w:shd w:val="clear" w:color="auto" w:fill="auto"/>
        <w:tabs>
          <w:tab w:val="left" w:pos="1464"/>
        </w:tabs>
        <w:spacing w:before="120" w:after="120" w:line="240" w:lineRule="auto"/>
        <w:ind w:firstLine="709"/>
        <w:rPr>
          <w:rFonts w:ascii="Times New Roman" w:hAnsi="Times New Roman"/>
          <w:b/>
          <w:sz w:val="28"/>
          <w:szCs w:val="28"/>
        </w:rPr>
      </w:pPr>
      <w:r w:rsidRPr="0077196A">
        <w:rPr>
          <w:rFonts w:ascii="Times New Roman" w:hAnsi="Times New Roman"/>
          <w:sz w:val="28"/>
          <w:szCs w:val="28"/>
        </w:rPr>
        <w:t xml:space="preserve">Tổ chức Hội nghị lấy ý kiến nhận xét của cử tri đối với người ứng cử được thực hỉện nghiêm túc, dân chủ, đúng luật, phát huy được tinh thần dân chủ, công khai, kết quả 62/62 ứng cử viên đại biểu HĐND huyện có tỷ lệ tín nhiệm của cử tri đạt </w:t>
      </w:r>
      <w:r w:rsidRPr="0077196A">
        <w:rPr>
          <w:rStyle w:val="Vnbnnidung315pt"/>
          <w:rFonts w:ascii="Times New Roman" w:hAnsi="Times New Roman"/>
          <w:b w:val="0"/>
          <w:sz w:val="28"/>
          <w:szCs w:val="28"/>
        </w:rPr>
        <w:t>100%</w:t>
      </w:r>
      <w:r w:rsidRPr="0077196A">
        <w:rPr>
          <w:rStyle w:val="Vnbnnidung315pt"/>
          <w:rFonts w:ascii="Times New Roman" w:hAnsi="Times New Roman"/>
          <w:b w:val="0"/>
          <w:i/>
          <w:sz w:val="28"/>
          <w:szCs w:val="28"/>
        </w:rPr>
        <w:t>.</w:t>
      </w:r>
    </w:p>
    <w:p w:rsidR="006B1895" w:rsidRPr="0077196A" w:rsidRDefault="006B1895" w:rsidP="0077196A">
      <w:pPr>
        <w:pStyle w:val="Vnbnnidung20"/>
        <w:shd w:val="clear" w:color="auto" w:fill="auto"/>
        <w:tabs>
          <w:tab w:val="left" w:pos="1469"/>
        </w:tabs>
        <w:spacing w:before="120" w:after="120" w:line="240" w:lineRule="auto"/>
        <w:ind w:firstLine="709"/>
        <w:rPr>
          <w:rFonts w:ascii="Times New Roman" w:hAnsi="Times New Roman"/>
          <w:sz w:val="28"/>
          <w:szCs w:val="28"/>
        </w:rPr>
      </w:pPr>
      <w:r w:rsidRPr="0077196A">
        <w:rPr>
          <w:rFonts w:ascii="Times New Roman" w:hAnsi="Times New Roman"/>
          <w:sz w:val="28"/>
          <w:szCs w:val="28"/>
        </w:rPr>
        <w:t>Việc tổ chức cho những người ứng cử gặp gỡ tiếp xúc cử tri để làm công tác vận động bầu cử. Ban Thường trực ủy ban MTTQ phối hợp với các cơ quan đơn vị liên quan, UĐND các xã, thị trấn tổ chức 11 Hội nghị cho 62 ứng cử viên đại biểu HĐND huyện tiếp xúc cử tri, vận động bầu cử Hội nghị tiếp xúc cử tri vận động bầu cử trên địa bàn huyện được triển khai đúng chương trình, kế hoạch, đảm bảo tiễn độ và thời gian, dân chủ, công khai đúng pháp luật.</w:t>
      </w:r>
    </w:p>
    <w:p w:rsidR="006B1895" w:rsidRPr="0077196A" w:rsidRDefault="006B1895" w:rsidP="0077196A">
      <w:pPr>
        <w:pStyle w:val="Vnbnnidung201"/>
        <w:shd w:val="clear" w:color="auto" w:fill="auto"/>
        <w:tabs>
          <w:tab w:val="left" w:pos="1582"/>
        </w:tabs>
        <w:spacing w:before="120" w:after="120" w:line="240" w:lineRule="auto"/>
        <w:ind w:firstLine="709"/>
        <w:rPr>
          <w:rFonts w:ascii="Times New Roman" w:hAnsi="Times New Roman"/>
          <w:sz w:val="28"/>
        </w:rPr>
      </w:pPr>
      <w:r w:rsidRPr="0077196A">
        <w:rPr>
          <w:rFonts w:ascii="Times New Roman" w:hAnsi="Times New Roman"/>
          <w:sz w:val="28"/>
        </w:rPr>
        <w:t>4. Kết quả bầu cử</w:t>
      </w:r>
    </w:p>
    <w:p w:rsidR="006B1895" w:rsidRPr="0077196A" w:rsidRDefault="006B1895" w:rsidP="0077196A">
      <w:pPr>
        <w:pStyle w:val="Vnbnnidung230"/>
        <w:shd w:val="clear" w:color="auto" w:fill="auto"/>
        <w:tabs>
          <w:tab w:val="left" w:pos="1770"/>
        </w:tabs>
        <w:spacing w:before="120" w:after="120" w:line="240" w:lineRule="auto"/>
        <w:ind w:firstLine="709"/>
        <w:rPr>
          <w:rFonts w:ascii="Times New Roman" w:hAnsi="Times New Roman"/>
          <w:spacing w:val="0"/>
          <w:sz w:val="28"/>
          <w:shd w:val="clear" w:color="auto" w:fill="FFFFFF"/>
          <w:lang w:eastAsia="vi-VN" w:bidi="vi-VN"/>
        </w:rPr>
      </w:pPr>
      <w:r w:rsidRPr="0077196A">
        <w:rPr>
          <w:rStyle w:val="Vnbnnidung23Gincch0pt"/>
          <w:rFonts w:ascii="Times New Roman" w:hAnsi="Times New Roman"/>
          <w:sz w:val="28"/>
        </w:rPr>
        <w:t>4.1. Kết quả bầu cử Đại biểu Quốc hội</w:t>
      </w:r>
    </w:p>
    <w:p w:rsidR="006B1895" w:rsidRPr="0077196A" w:rsidRDefault="006B1895" w:rsidP="0077196A">
      <w:pPr>
        <w:pStyle w:val="Vnbnnidung20"/>
        <w:shd w:val="clear" w:color="auto" w:fill="auto"/>
        <w:tabs>
          <w:tab w:val="left" w:pos="1482"/>
        </w:tabs>
        <w:spacing w:before="120" w:after="120" w:line="240" w:lineRule="auto"/>
        <w:ind w:firstLine="709"/>
        <w:rPr>
          <w:rFonts w:ascii="Times New Roman" w:hAnsi="Times New Roman"/>
          <w:sz w:val="28"/>
          <w:szCs w:val="28"/>
        </w:rPr>
      </w:pPr>
      <w:r w:rsidRPr="0077196A">
        <w:rPr>
          <w:rFonts w:ascii="Times New Roman" w:hAnsi="Times New Roman"/>
          <w:sz w:val="28"/>
          <w:szCs w:val="28"/>
        </w:rPr>
        <w:t>Tổng sổ cử tri trong danh sách: 29.724 người; số cử tri tham gia bỏ phiếu 29.688 người, đạt tỷ lệ 99,62%. Số đại biểu Quốc hội được ấn định 03 người; số người ứng cử 05 người; số người trúng cử đại biêu Quốc hội: 03 người.</w:t>
      </w:r>
    </w:p>
    <w:p w:rsidR="006B1895" w:rsidRPr="0077196A" w:rsidRDefault="006B1895" w:rsidP="0077196A">
      <w:pPr>
        <w:pStyle w:val="Vnbnnidung230"/>
        <w:shd w:val="clear" w:color="auto" w:fill="auto"/>
        <w:tabs>
          <w:tab w:val="left" w:pos="1770"/>
        </w:tabs>
        <w:spacing w:before="120" w:after="120" w:line="240" w:lineRule="auto"/>
        <w:ind w:firstLine="709"/>
        <w:rPr>
          <w:rFonts w:ascii="Times New Roman" w:hAnsi="Times New Roman"/>
          <w:sz w:val="28"/>
        </w:rPr>
      </w:pPr>
      <w:r w:rsidRPr="0077196A">
        <w:rPr>
          <w:rStyle w:val="Vnbnnidung23Gincch0pt"/>
          <w:rFonts w:ascii="Times New Roman" w:hAnsi="Times New Roman"/>
          <w:sz w:val="28"/>
        </w:rPr>
        <w:t>4.2. Kết quả bầu cử Đại biểu HĐND tỉnh</w:t>
      </w:r>
    </w:p>
    <w:p w:rsidR="006B1895" w:rsidRPr="0077196A" w:rsidRDefault="006B1895" w:rsidP="0077196A">
      <w:pPr>
        <w:pStyle w:val="Vnbnnidung20"/>
        <w:shd w:val="clear" w:color="auto" w:fill="auto"/>
        <w:tabs>
          <w:tab w:val="left" w:pos="1343"/>
        </w:tabs>
        <w:spacing w:before="120" w:after="120" w:line="240" w:lineRule="auto"/>
        <w:ind w:firstLine="709"/>
        <w:rPr>
          <w:rStyle w:val="Vnbnnidung23Gincch0pt"/>
          <w:rFonts w:ascii="Times New Roman" w:hAnsi="Times New Roman"/>
          <w:b w:val="0"/>
          <w:i w:val="0"/>
          <w:sz w:val="28"/>
        </w:rPr>
      </w:pPr>
      <w:r w:rsidRPr="0077196A">
        <w:rPr>
          <w:rFonts w:ascii="Times New Roman" w:hAnsi="Times New Roman"/>
          <w:sz w:val="28"/>
          <w:szCs w:val="28"/>
        </w:rPr>
        <w:t xml:space="preserve">Tổng số cử tri trong danh sách: 29.714 người; số cử tri </w:t>
      </w:r>
      <w:r w:rsidRPr="0077196A">
        <w:rPr>
          <w:rFonts w:ascii="Times New Roman" w:hAnsi="Times New Roman"/>
          <w:sz w:val="28"/>
          <w:szCs w:val="28"/>
          <w:lang w:bidi="en-US"/>
        </w:rPr>
        <w:t xml:space="preserve">tham gia </w:t>
      </w:r>
      <w:r w:rsidRPr="0077196A">
        <w:rPr>
          <w:rFonts w:ascii="Times New Roman" w:hAnsi="Times New Roman"/>
          <w:sz w:val="28"/>
          <w:szCs w:val="28"/>
        </w:rPr>
        <w:t xml:space="preserve">bỏ phiếu 29.688 người, đạt tỷ lệ 99,91%. Số đại biểu HĐND tỉnh được ấn định 05 người; số </w:t>
      </w:r>
      <w:r w:rsidRPr="0077196A">
        <w:rPr>
          <w:rFonts w:ascii="Times New Roman" w:hAnsi="Times New Roman"/>
          <w:sz w:val="28"/>
          <w:szCs w:val="28"/>
        </w:rPr>
        <w:lastRenderedPageBreak/>
        <w:t>người ứng cử 08 người; số người trúng cử đại biểu HĐND tỉnh: 05 người.</w:t>
      </w:r>
    </w:p>
    <w:p w:rsidR="006B1895" w:rsidRPr="0077196A" w:rsidRDefault="006B1895" w:rsidP="0077196A">
      <w:pPr>
        <w:pStyle w:val="Vnbnnidung230"/>
        <w:shd w:val="clear" w:color="auto" w:fill="auto"/>
        <w:tabs>
          <w:tab w:val="left" w:pos="1770"/>
        </w:tabs>
        <w:spacing w:before="120" w:after="120" w:line="240" w:lineRule="auto"/>
        <w:ind w:firstLine="709"/>
        <w:rPr>
          <w:rFonts w:ascii="Times New Roman" w:hAnsi="Times New Roman"/>
          <w:sz w:val="28"/>
        </w:rPr>
      </w:pPr>
      <w:r w:rsidRPr="0077196A">
        <w:rPr>
          <w:rStyle w:val="Vnbnnidung23Gincch0pt"/>
          <w:rFonts w:ascii="Times New Roman" w:hAnsi="Times New Roman"/>
          <w:sz w:val="28"/>
        </w:rPr>
        <w:t>4.3. Kết quả bầu cử Đại biểu HĐND huyện</w:t>
      </w:r>
    </w:p>
    <w:p w:rsidR="006B1895" w:rsidRPr="0077196A" w:rsidRDefault="006B1895" w:rsidP="0077196A">
      <w:pPr>
        <w:pStyle w:val="Vnbnnidung20"/>
        <w:shd w:val="clear" w:color="auto" w:fill="auto"/>
        <w:tabs>
          <w:tab w:val="left" w:pos="1474"/>
        </w:tabs>
        <w:spacing w:before="120" w:after="120" w:line="240" w:lineRule="auto"/>
        <w:ind w:firstLine="709"/>
        <w:rPr>
          <w:rFonts w:ascii="Times New Roman" w:hAnsi="Times New Roman"/>
          <w:sz w:val="28"/>
          <w:szCs w:val="28"/>
        </w:rPr>
      </w:pPr>
      <w:r w:rsidRPr="0077196A">
        <w:rPr>
          <w:rFonts w:ascii="Times New Roman" w:hAnsi="Times New Roman"/>
          <w:sz w:val="28"/>
          <w:szCs w:val="28"/>
        </w:rPr>
        <w:t>Tổng số cử tri trong danh sách 29.706 người; số cử tri tham gia bỏ phiếu 29.650 người, đạt tỷ lệ 99,83%. Số đại biểu HĐND huyện được ấn định 31 người người; số người ứng cử 52 người; số người trúng cử đại biểu HĐND cấp huyện: 31 người.</w:t>
      </w:r>
    </w:p>
    <w:p w:rsidR="006B1895" w:rsidRPr="0077196A" w:rsidRDefault="006B1895" w:rsidP="0077196A">
      <w:pPr>
        <w:pStyle w:val="Vnbnnidung20"/>
        <w:shd w:val="clear" w:color="auto" w:fill="auto"/>
        <w:tabs>
          <w:tab w:val="left" w:pos="1474"/>
        </w:tabs>
        <w:spacing w:before="120" w:after="120" w:line="240" w:lineRule="auto"/>
        <w:ind w:firstLine="709"/>
        <w:rPr>
          <w:rFonts w:ascii="Times New Roman" w:hAnsi="Times New Roman"/>
          <w:sz w:val="28"/>
          <w:szCs w:val="28"/>
        </w:rPr>
      </w:pPr>
      <w:r w:rsidRPr="0077196A">
        <w:rPr>
          <w:rStyle w:val="Vnbnnidung23Gincch0pt"/>
          <w:rFonts w:ascii="Times New Roman" w:hAnsi="Times New Roman"/>
          <w:sz w:val="28"/>
        </w:rPr>
        <w:t>4.4. Kết quả bầu cử đại biểu HĐND các xã, thị trấn</w:t>
      </w:r>
    </w:p>
    <w:p w:rsidR="006B1895" w:rsidRPr="0077196A" w:rsidRDefault="006B1895" w:rsidP="0077196A">
      <w:pPr>
        <w:pStyle w:val="Vnbnnidung20"/>
        <w:shd w:val="clear" w:color="auto" w:fill="auto"/>
        <w:tabs>
          <w:tab w:val="left" w:pos="1474"/>
        </w:tabs>
        <w:spacing w:before="120" w:after="120" w:line="240" w:lineRule="auto"/>
        <w:ind w:firstLine="709"/>
        <w:rPr>
          <w:rFonts w:ascii="Times New Roman" w:hAnsi="Times New Roman"/>
          <w:i/>
          <w:sz w:val="28"/>
          <w:szCs w:val="28"/>
        </w:rPr>
      </w:pPr>
      <w:r w:rsidRPr="0077196A">
        <w:rPr>
          <w:rFonts w:ascii="Times New Roman" w:hAnsi="Times New Roman"/>
          <w:sz w:val="28"/>
          <w:szCs w:val="28"/>
        </w:rPr>
        <w:t xml:space="preserve">Tổng sổ cử tri trong danh sách: 29.075 người; số cử tri tham gia bỏ phiếu 29.058 người, đạt tỷ lệ 99,94%. Số đại biểu HĐND cấp xã được ấn định 280 người; số người trúng cử đại biểu HĐND xã, thị trấn: 278 người; số đại biểu HĐND xã bầu thiếu: 02 đại biểu </w:t>
      </w:r>
      <w:r w:rsidRPr="0077196A">
        <w:rPr>
          <w:rFonts w:ascii="Times New Roman" w:hAnsi="Times New Roman"/>
          <w:i/>
          <w:sz w:val="28"/>
          <w:szCs w:val="28"/>
        </w:rPr>
        <w:t>(đơn vị xã Sa Sơn).</w:t>
      </w:r>
    </w:p>
    <w:p w:rsidR="006B1895" w:rsidRPr="0077196A" w:rsidRDefault="006B1895" w:rsidP="0077196A">
      <w:pPr>
        <w:pStyle w:val="Vnbnnidung20"/>
        <w:shd w:val="clear" w:color="auto" w:fill="auto"/>
        <w:spacing w:before="120" w:after="120" w:line="240" w:lineRule="auto"/>
        <w:ind w:firstLine="709"/>
        <w:rPr>
          <w:rFonts w:ascii="Times New Roman" w:hAnsi="Times New Roman"/>
          <w:sz w:val="28"/>
          <w:szCs w:val="28"/>
        </w:rPr>
      </w:pPr>
      <w:r w:rsidRPr="0077196A">
        <w:rPr>
          <w:rFonts w:ascii="Times New Roman" w:hAnsi="Times New Roman"/>
          <w:sz w:val="28"/>
          <w:szCs w:val="28"/>
        </w:rPr>
        <w:t xml:space="preserve">Cuộc bầu cử đạt được kết quả cao là có sự chỉ đạo sâu sát của Thường trực Huyện ủy, Thường trực HĐND - UBND - Ủy </w:t>
      </w:r>
      <w:r w:rsidRPr="0077196A">
        <w:rPr>
          <w:rFonts w:ascii="Times New Roman" w:hAnsi="Times New Roman"/>
          <w:sz w:val="28"/>
          <w:szCs w:val="28"/>
          <w:lang w:bidi="en-US"/>
        </w:rPr>
        <w:t xml:space="preserve">ban MTTQ </w:t>
      </w:r>
      <w:r w:rsidRPr="0077196A">
        <w:rPr>
          <w:rFonts w:ascii="Times New Roman" w:hAnsi="Times New Roman"/>
          <w:sz w:val="28"/>
          <w:szCs w:val="28"/>
        </w:rPr>
        <w:t xml:space="preserve">Việt Nam và Ủy </w:t>
      </w:r>
      <w:r w:rsidRPr="0077196A">
        <w:rPr>
          <w:rFonts w:ascii="Times New Roman" w:hAnsi="Times New Roman"/>
          <w:sz w:val="28"/>
          <w:szCs w:val="28"/>
          <w:lang w:bidi="en-US"/>
        </w:rPr>
        <w:t xml:space="preserve">ban </w:t>
      </w:r>
      <w:r w:rsidRPr="0077196A">
        <w:rPr>
          <w:rFonts w:ascii="Times New Roman" w:hAnsi="Times New Roman"/>
          <w:sz w:val="28"/>
          <w:szCs w:val="28"/>
        </w:rPr>
        <w:t>bầu cử huyện, cùng sự cố gắng nỗ lực của các ngành, các cấp, nhận thức về quyền công dân, cử tri trong huyện tích cực hưởng ứng tham gia bỏ phiếu. Cuộc bầu cử đại biểu Quốc hội và đại biểu HĐND các cấp trên địa bàn huyện diễn ra bình đẳng, dân chủ, đúng pháp luật, an toàn, tiết kiệm thực sự là ngày hội lớn của nhân dân các dân tộc huyện Sa Thầy, với tỷ lệ cử tri đi bầu cao, bầu ra được những đại biểu thực sự ưu tú, xứng đáng đại diện cho ý chí và nguyện vọng của nhân dân đạ phương.</w:t>
      </w:r>
    </w:p>
    <w:p w:rsidR="006B1895" w:rsidRPr="0077196A" w:rsidRDefault="006B1895" w:rsidP="0077196A">
      <w:pPr>
        <w:pStyle w:val="Vnbnnidung20"/>
        <w:shd w:val="clear" w:color="auto" w:fill="auto"/>
        <w:spacing w:before="120" w:after="120" w:line="240" w:lineRule="auto"/>
        <w:ind w:firstLine="709"/>
        <w:rPr>
          <w:rFonts w:ascii="Times New Roman" w:hAnsi="Times New Roman"/>
          <w:b/>
          <w:sz w:val="28"/>
          <w:szCs w:val="28"/>
        </w:rPr>
      </w:pPr>
      <w:r w:rsidRPr="0077196A">
        <w:rPr>
          <w:rFonts w:ascii="Times New Roman" w:hAnsi="Times New Roman"/>
          <w:b/>
          <w:sz w:val="28"/>
          <w:szCs w:val="28"/>
        </w:rPr>
        <w:t>5. Công tác chuẩn bị cho kỳ họp thứ hai</w:t>
      </w:r>
    </w:p>
    <w:p w:rsidR="006B1895" w:rsidRPr="0077196A" w:rsidRDefault="006B1895" w:rsidP="0077196A">
      <w:pPr>
        <w:pStyle w:val="Vnbnnidung20"/>
        <w:shd w:val="clear" w:color="auto" w:fill="auto"/>
        <w:spacing w:before="120" w:after="120" w:line="240" w:lineRule="auto"/>
        <w:ind w:firstLine="709"/>
        <w:rPr>
          <w:rFonts w:ascii="Times New Roman" w:hAnsi="Times New Roman"/>
          <w:sz w:val="28"/>
          <w:szCs w:val="28"/>
        </w:rPr>
      </w:pPr>
      <w:r w:rsidRPr="0077196A">
        <w:rPr>
          <w:rFonts w:ascii="Times New Roman" w:hAnsi="Times New Roman"/>
          <w:sz w:val="28"/>
          <w:szCs w:val="28"/>
        </w:rPr>
        <w:t xml:space="preserve">Để chuẩn bị cho kỳ họp thứ 2 HĐND các cấp, Ban Thường trực Ủy ban MTTQ Việt Nam huyện phối hợp với Thường trực HĐND huyện, Tổ đại biểu HĐND tỉnh ứng cử tại huyện, Thường trực HĐND và Ban Thường trực Ủy </w:t>
      </w:r>
      <w:r w:rsidRPr="0077196A">
        <w:rPr>
          <w:rFonts w:ascii="Times New Roman" w:hAnsi="Times New Roman"/>
          <w:sz w:val="28"/>
          <w:szCs w:val="28"/>
          <w:lang w:bidi="en-US"/>
        </w:rPr>
        <w:t xml:space="preserve">ban MTTQ </w:t>
      </w:r>
      <w:r w:rsidRPr="0077196A">
        <w:rPr>
          <w:rFonts w:ascii="Times New Roman" w:hAnsi="Times New Roman"/>
          <w:sz w:val="28"/>
          <w:szCs w:val="28"/>
        </w:rPr>
        <w:t xml:space="preserve">Việt Nam các xã, thị trấn đã tổ chức 11 hội nghị tiếp xúc cử tri để các vị đại biểu HĐND tỉnh, huyện gặp gỡ, tiếp xúc cử tri. Có 457 cử tri tham dự, có 112 ý kiến kiến nghị với HĐND các cấp. Tại các Hội nghị tiếp xúc cử tri, đã có 53 ý kiến, kiến nghị của cử tri được đại biểu HĐND tỉnh, huyện, xã, các phòng, ban ngành chức năng có liên quan trả lời. Ban Thường trực Ủy </w:t>
      </w:r>
      <w:r w:rsidRPr="0077196A">
        <w:rPr>
          <w:rFonts w:ascii="Times New Roman" w:hAnsi="Times New Roman"/>
          <w:sz w:val="28"/>
          <w:szCs w:val="28"/>
          <w:lang w:bidi="en-US"/>
        </w:rPr>
        <w:t xml:space="preserve">ban MTTQ </w:t>
      </w:r>
      <w:r w:rsidRPr="0077196A">
        <w:rPr>
          <w:rFonts w:ascii="Times New Roman" w:hAnsi="Times New Roman"/>
          <w:sz w:val="28"/>
          <w:szCs w:val="28"/>
        </w:rPr>
        <w:t>Việt Nam huyện xem xét, tổng hợp, phân loại gửi các cơ quan có thẩm quyền cấp Tỉnh, Huyện giải quyết trả lời cử tri bằng văn bản đúng quy định của Luật.</w:t>
      </w:r>
    </w:p>
    <w:p w:rsidR="006B1895" w:rsidRPr="0077196A" w:rsidRDefault="006B1895" w:rsidP="0077196A">
      <w:pPr>
        <w:pStyle w:val="Vnbnnidung201"/>
        <w:shd w:val="clear" w:color="auto" w:fill="auto"/>
        <w:spacing w:before="120" w:after="120" w:line="240" w:lineRule="auto"/>
        <w:ind w:firstLine="709"/>
        <w:jc w:val="center"/>
        <w:rPr>
          <w:rFonts w:ascii="Times New Roman" w:hAnsi="Times New Roman"/>
          <w:sz w:val="28"/>
        </w:rPr>
      </w:pPr>
      <w:r w:rsidRPr="0077196A">
        <w:rPr>
          <w:rFonts w:ascii="Times New Roman" w:hAnsi="Times New Roman"/>
          <w:sz w:val="28"/>
        </w:rPr>
        <w:t>Kính thưa kỳ họp!</w:t>
      </w:r>
    </w:p>
    <w:p w:rsidR="006B1895" w:rsidRPr="0077196A" w:rsidRDefault="006B1895" w:rsidP="0077196A">
      <w:pPr>
        <w:pStyle w:val="Vnbnnidung20"/>
        <w:shd w:val="clear" w:color="auto" w:fill="auto"/>
        <w:spacing w:before="120" w:after="120" w:line="240" w:lineRule="auto"/>
        <w:ind w:firstLine="709"/>
        <w:rPr>
          <w:rFonts w:ascii="Times New Roman" w:hAnsi="Times New Roman"/>
          <w:sz w:val="28"/>
          <w:szCs w:val="28"/>
        </w:rPr>
      </w:pPr>
      <w:r w:rsidRPr="0077196A">
        <w:rPr>
          <w:rFonts w:ascii="Times New Roman" w:hAnsi="Times New Roman"/>
          <w:sz w:val="28"/>
          <w:szCs w:val="28"/>
        </w:rPr>
        <w:t>Tại kỳ họp thứ 2 này, các vị Đại biểu HĐND huyện đã được nghe Thường trực HĐND huyện tổng hợp chung ý kiến, kiến nghị của cử tri cả hai khối trên các lĩnh vực KT-XH, AN-QP của huyện. Ngoài các ý kiến đã được tổng hợp chung, Ban Thường trực Ủy ban MTTQ Việt Nam huyện có một số ý kiến cụ thể sau:</w:t>
      </w:r>
    </w:p>
    <w:p w:rsidR="006B1895" w:rsidRPr="0077196A" w:rsidRDefault="006B1895" w:rsidP="0077196A">
      <w:pPr>
        <w:pStyle w:val="Vnbnnidung20"/>
        <w:shd w:val="clear" w:color="auto" w:fill="auto"/>
        <w:spacing w:before="120" w:after="120" w:line="240" w:lineRule="auto"/>
        <w:ind w:firstLine="709"/>
        <w:rPr>
          <w:rFonts w:ascii="Times New Roman" w:hAnsi="Times New Roman"/>
          <w:i/>
          <w:sz w:val="28"/>
          <w:szCs w:val="28"/>
        </w:rPr>
      </w:pPr>
      <w:r w:rsidRPr="0077196A">
        <w:rPr>
          <w:rFonts w:ascii="Times New Roman" w:hAnsi="Times New Roman"/>
          <w:i/>
          <w:sz w:val="28"/>
          <w:szCs w:val="28"/>
        </w:rPr>
        <w:t>* Công tác quản lý, bảo vệ rừng</w:t>
      </w:r>
    </w:p>
    <w:p w:rsidR="006B1895" w:rsidRPr="0077196A" w:rsidRDefault="006B1895" w:rsidP="0077196A">
      <w:pPr>
        <w:pStyle w:val="Vnbnnidung20"/>
        <w:shd w:val="clear" w:color="auto" w:fill="auto"/>
        <w:tabs>
          <w:tab w:val="left" w:pos="1757"/>
        </w:tabs>
        <w:spacing w:before="120" w:after="120" w:line="240" w:lineRule="auto"/>
        <w:ind w:firstLine="709"/>
        <w:rPr>
          <w:rFonts w:ascii="Times New Roman" w:hAnsi="Times New Roman"/>
          <w:sz w:val="28"/>
          <w:szCs w:val="28"/>
        </w:rPr>
      </w:pPr>
      <w:r w:rsidRPr="0077196A">
        <w:rPr>
          <w:rFonts w:ascii="Times New Roman" w:hAnsi="Times New Roman"/>
          <w:sz w:val="28"/>
          <w:szCs w:val="28"/>
        </w:rPr>
        <w:t xml:space="preserve">Đề nghị UBND huyện, ngành chức năng tiếp tục kiểm tra, ngăn chặn việc xâm canh phá rừng làm nương rẫy của nhân dân huyện IaGRai tỉnh Gia Lai tại địa bàn xã Ya Tăng. Thành lập tổ công tác liên ngành kiểm tra, ngăn chặn xử lý tình trạng phá rừng, khai thác vận chuyển lâm sản trái phép trên địa bàn huyện. </w:t>
      </w:r>
    </w:p>
    <w:p w:rsidR="006B1895" w:rsidRPr="0077196A" w:rsidRDefault="006B1895" w:rsidP="0077196A">
      <w:pPr>
        <w:pStyle w:val="Vnbnnidung20"/>
        <w:shd w:val="clear" w:color="auto" w:fill="auto"/>
        <w:tabs>
          <w:tab w:val="left" w:pos="1757"/>
        </w:tabs>
        <w:spacing w:before="120" w:after="120" w:line="240" w:lineRule="auto"/>
        <w:ind w:firstLine="709"/>
        <w:rPr>
          <w:rFonts w:ascii="Times New Roman" w:hAnsi="Times New Roman"/>
          <w:sz w:val="28"/>
          <w:szCs w:val="28"/>
        </w:rPr>
      </w:pPr>
      <w:r w:rsidRPr="0077196A">
        <w:rPr>
          <w:rFonts w:ascii="Times New Roman" w:hAnsi="Times New Roman"/>
          <w:sz w:val="28"/>
          <w:szCs w:val="28"/>
        </w:rPr>
        <w:lastRenderedPageBreak/>
        <w:t>Đề nghị UBND huyện xem xét giải quyết dứt điểm các vụ vi phạm đối với diện tích rừng được giao khoán cho các hộ dân quản lý, bảo vệ theo chương trình 178 tại xã Sa Nghĩa, Ya Tăng.</w:t>
      </w:r>
    </w:p>
    <w:p w:rsidR="006B1895" w:rsidRPr="0077196A" w:rsidRDefault="006B1895" w:rsidP="0077196A">
      <w:pPr>
        <w:pStyle w:val="Vnbnnidung20"/>
        <w:shd w:val="clear" w:color="auto" w:fill="auto"/>
        <w:tabs>
          <w:tab w:val="left" w:pos="1757"/>
        </w:tabs>
        <w:spacing w:before="120" w:after="120" w:line="240" w:lineRule="auto"/>
        <w:ind w:firstLine="709"/>
        <w:rPr>
          <w:rFonts w:ascii="Times New Roman" w:hAnsi="Times New Roman"/>
          <w:i/>
          <w:sz w:val="28"/>
          <w:szCs w:val="28"/>
        </w:rPr>
      </w:pPr>
      <w:r w:rsidRPr="0077196A">
        <w:rPr>
          <w:rFonts w:ascii="Times New Roman" w:hAnsi="Times New Roman"/>
          <w:i/>
          <w:sz w:val="28"/>
          <w:szCs w:val="28"/>
        </w:rPr>
        <w:t>* Lĩnh vực đất đai</w:t>
      </w:r>
    </w:p>
    <w:p w:rsidR="006B1895" w:rsidRPr="0077196A" w:rsidRDefault="006B1895" w:rsidP="0077196A">
      <w:pPr>
        <w:pStyle w:val="Vnbnnidung20"/>
        <w:shd w:val="clear" w:color="auto" w:fill="auto"/>
        <w:tabs>
          <w:tab w:val="left" w:pos="1757"/>
        </w:tabs>
        <w:spacing w:before="120" w:after="120" w:line="240" w:lineRule="auto"/>
        <w:ind w:firstLine="709"/>
        <w:rPr>
          <w:rFonts w:ascii="Times New Roman" w:hAnsi="Times New Roman"/>
          <w:sz w:val="28"/>
          <w:szCs w:val="28"/>
        </w:rPr>
      </w:pPr>
      <w:r w:rsidRPr="0077196A">
        <w:rPr>
          <w:rFonts w:ascii="Times New Roman" w:hAnsi="Times New Roman"/>
          <w:sz w:val="28"/>
          <w:szCs w:val="28"/>
        </w:rPr>
        <w:t>Đề nghị UBND huyện kiểm tra, đôn đốc, chỉ đạo ngành chức năng đẩy nhanh tiến độ hoàn thành hồ sơ, thủ tục cấp giấy chứng nhận quyền sử dụng đất cho người dân trên địa bàn huyện, tạo điều kiện thuận lợi để người dân có cơ sở giao dịch với ngân hàng vay vốn đầu tư phát triển sản xuất, cải thiện đời sống.</w:t>
      </w:r>
    </w:p>
    <w:p w:rsidR="006B1895" w:rsidRPr="0077196A" w:rsidRDefault="006B1895" w:rsidP="0077196A">
      <w:pPr>
        <w:pStyle w:val="Vnbnnidung20"/>
        <w:shd w:val="clear" w:color="auto" w:fill="auto"/>
        <w:tabs>
          <w:tab w:val="left" w:pos="1840"/>
        </w:tabs>
        <w:spacing w:before="120" w:after="120" w:line="240" w:lineRule="auto"/>
        <w:ind w:firstLine="709"/>
        <w:rPr>
          <w:rFonts w:ascii="Times New Roman" w:hAnsi="Times New Roman"/>
          <w:sz w:val="28"/>
          <w:szCs w:val="28"/>
        </w:rPr>
      </w:pPr>
      <w:r w:rsidRPr="0077196A">
        <w:rPr>
          <w:rFonts w:ascii="Times New Roman" w:hAnsi="Times New Roman"/>
          <w:sz w:val="28"/>
          <w:szCs w:val="28"/>
        </w:rPr>
        <w:t>Đề nghị UBND huyện quan tâm việc quy hoạch đất ở, đất sản xuất, đất nghĩa trang trên địa bàn các xã, thị trấn trong huyện, hiện nay các xã, thị trấn rất bức xúc vấn đề này.</w:t>
      </w:r>
    </w:p>
    <w:p w:rsidR="006B1895" w:rsidRPr="0077196A" w:rsidRDefault="006B1895" w:rsidP="0077196A">
      <w:pPr>
        <w:pStyle w:val="Vnbnnidung20"/>
        <w:shd w:val="clear" w:color="auto" w:fill="auto"/>
        <w:tabs>
          <w:tab w:val="left" w:pos="1862"/>
        </w:tabs>
        <w:spacing w:before="120" w:after="120" w:line="240" w:lineRule="auto"/>
        <w:ind w:firstLine="709"/>
        <w:rPr>
          <w:rFonts w:ascii="Times New Roman" w:hAnsi="Times New Roman"/>
          <w:i/>
          <w:sz w:val="28"/>
          <w:szCs w:val="28"/>
        </w:rPr>
      </w:pPr>
      <w:r w:rsidRPr="0077196A">
        <w:rPr>
          <w:rStyle w:val="Vnbnnidung315pt"/>
          <w:rFonts w:ascii="Times New Roman" w:hAnsi="Times New Roman"/>
          <w:i/>
          <w:sz w:val="28"/>
          <w:szCs w:val="28"/>
        </w:rPr>
        <w:t xml:space="preserve">* </w:t>
      </w:r>
      <w:r w:rsidRPr="0077196A">
        <w:rPr>
          <w:rStyle w:val="Vnbnnidung315pt"/>
          <w:rFonts w:ascii="Times New Roman" w:hAnsi="Times New Roman"/>
          <w:b w:val="0"/>
          <w:i/>
          <w:sz w:val="28"/>
          <w:szCs w:val="28"/>
        </w:rPr>
        <w:t>Về</w:t>
      </w:r>
      <w:r w:rsidRPr="0077196A">
        <w:rPr>
          <w:rStyle w:val="Vnbnnidung315pt"/>
          <w:rFonts w:ascii="Times New Roman" w:hAnsi="Times New Roman"/>
          <w:i/>
          <w:sz w:val="28"/>
          <w:szCs w:val="28"/>
        </w:rPr>
        <w:t xml:space="preserve"> </w:t>
      </w:r>
      <w:r w:rsidRPr="0077196A">
        <w:rPr>
          <w:rFonts w:ascii="Times New Roman" w:hAnsi="Times New Roman"/>
          <w:i/>
          <w:sz w:val="28"/>
          <w:szCs w:val="28"/>
        </w:rPr>
        <w:t>giao thông, thủy lợi</w:t>
      </w:r>
    </w:p>
    <w:p w:rsidR="006B1895" w:rsidRPr="0077196A" w:rsidRDefault="006B1895" w:rsidP="0077196A">
      <w:pPr>
        <w:pStyle w:val="Vnbnnidung20"/>
        <w:shd w:val="clear" w:color="auto" w:fill="auto"/>
        <w:spacing w:before="120" w:after="120" w:line="240" w:lineRule="auto"/>
        <w:ind w:firstLine="709"/>
        <w:rPr>
          <w:rFonts w:ascii="Times New Roman" w:hAnsi="Times New Roman"/>
          <w:sz w:val="28"/>
          <w:szCs w:val="28"/>
        </w:rPr>
      </w:pPr>
      <w:r w:rsidRPr="0077196A">
        <w:rPr>
          <w:rFonts w:ascii="Times New Roman" w:hAnsi="Times New Roman"/>
          <w:sz w:val="28"/>
          <w:szCs w:val="28"/>
        </w:rPr>
        <w:t>Các công trình hồ chứa, đập thủy lợi, đường giao thông liên thôn, cầu cống trên địa bàn huyện được đầu tư xây dựng qua các năm. Đề nghị UBND huyện hàng năm phải dành một khoản ngân sách của địa phưomg để đầu tư cho việc duy tu, bảo dưỡng để phát huy tác dụng và tuổi thọ của công trình.</w:t>
      </w:r>
    </w:p>
    <w:p w:rsidR="006B1895" w:rsidRPr="0077196A" w:rsidRDefault="006B1895" w:rsidP="0077196A">
      <w:pPr>
        <w:pStyle w:val="Vnbnnidung20"/>
        <w:shd w:val="clear" w:color="auto" w:fill="auto"/>
        <w:tabs>
          <w:tab w:val="left" w:pos="1251"/>
        </w:tabs>
        <w:spacing w:before="120" w:after="120" w:line="240" w:lineRule="auto"/>
        <w:ind w:firstLine="709"/>
        <w:rPr>
          <w:rFonts w:ascii="Times New Roman" w:hAnsi="Times New Roman"/>
          <w:sz w:val="28"/>
          <w:szCs w:val="28"/>
        </w:rPr>
      </w:pPr>
      <w:r w:rsidRPr="0077196A">
        <w:rPr>
          <w:rFonts w:ascii="Times New Roman" w:hAnsi="Times New Roman"/>
          <w:sz w:val="28"/>
          <w:szCs w:val="28"/>
        </w:rPr>
        <w:t>Đường Trần Hưng Đạo đoạn trung tâm thị trấn huyện các hộ kinh doanh buôn bán lấn chiếm diện tích vỉa hè dành cho người đi bộ, làm cản trở giao thông, mất mỹ quan đường phố, ảnh hưởng tới việc đi lại của người dân. Đề nghị UBND huyện sớm giải quyết.</w:t>
      </w:r>
    </w:p>
    <w:p w:rsidR="006B1895" w:rsidRPr="0077196A" w:rsidRDefault="006B1895" w:rsidP="0077196A">
      <w:pPr>
        <w:pStyle w:val="Vnbnnidung20"/>
        <w:shd w:val="clear" w:color="auto" w:fill="auto"/>
        <w:tabs>
          <w:tab w:val="left" w:pos="1256"/>
        </w:tabs>
        <w:spacing w:before="120" w:after="120" w:line="240" w:lineRule="auto"/>
        <w:ind w:firstLine="709"/>
        <w:rPr>
          <w:rFonts w:ascii="Times New Roman" w:hAnsi="Times New Roman"/>
          <w:sz w:val="28"/>
          <w:szCs w:val="28"/>
        </w:rPr>
      </w:pPr>
      <w:r w:rsidRPr="0077196A">
        <w:rPr>
          <w:rFonts w:ascii="Times New Roman" w:hAnsi="Times New Roman"/>
          <w:sz w:val="28"/>
          <w:szCs w:val="28"/>
        </w:rPr>
        <w:t>Tình trạng một số đối tượng thanh thiếu niên tham gia giao thông bằng phương tiện xe máy không đội mũ bảo hiểm, phóng nhanh, lạng lách vào thời gian sáng sớm, buổi trưa, buổi tối trên các trục đường địa bàn Thị trấn vẫn còn tiếp diễn. Đề nghị UBND huyện chỉ đạo ngành chức năng tăng cường kiểm tra, xử lý để giảm thiểu tai nạn xảy ra.</w:t>
      </w:r>
    </w:p>
    <w:p w:rsidR="006B1895" w:rsidRPr="0077196A" w:rsidRDefault="006B1895" w:rsidP="0077196A">
      <w:pPr>
        <w:pStyle w:val="Vnbnnidung20"/>
        <w:shd w:val="clear" w:color="auto" w:fill="auto"/>
        <w:spacing w:before="120" w:after="120" w:line="240" w:lineRule="auto"/>
        <w:ind w:firstLine="709"/>
        <w:rPr>
          <w:rFonts w:ascii="Times New Roman" w:hAnsi="Times New Roman"/>
          <w:sz w:val="28"/>
          <w:szCs w:val="28"/>
        </w:rPr>
      </w:pPr>
      <w:r w:rsidRPr="0077196A">
        <w:rPr>
          <w:rFonts w:ascii="Times New Roman" w:hAnsi="Times New Roman"/>
          <w:sz w:val="28"/>
          <w:szCs w:val="28"/>
        </w:rPr>
        <w:t xml:space="preserve">Trên đây là thông báo của Ủy ban MTTQ Việt Nam huyện tại kỳ họp thứ 2 HĐND huyện khóa X. Đề nghị </w:t>
      </w:r>
      <w:r w:rsidRPr="0077196A">
        <w:rPr>
          <w:rFonts w:ascii="Times New Roman" w:hAnsi="Times New Roman"/>
          <w:sz w:val="28"/>
          <w:szCs w:val="28"/>
          <w:lang w:bidi="en-US"/>
        </w:rPr>
        <w:t xml:space="preserve">UBND </w:t>
      </w:r>
      <w:r w:rsidRPr="0077196A">
        <w:rPr>
          <w:rFonts w:ascii="Times New Roman" w:hAnsi="Times New Roman"/>
          <w:sz w:val="28"/>
          <w:szCs w:val="28"/>
        </w:rPr>
        <w:t>huyện, các cơ quan chức năng có thẩm quyền tiếp thu, xem xét, giải quyết báo cáo HĐND huyện, thông báo để Ủy ban MTTQ Việt Nam huyện và cử tri biết theo đúng quy định của Luật.</w:t>
      </w:r>
    </w:p>
    <w:p w:rsidR="006B1895" w:rsidRPr="0077196A" w:rsidRDefault="006B1895" w:rsidP="0077196A">
      <w:pPr>
        <w:pStyle w:val="Vnbnnidung20"/>
        <w:shd w:val="clear" w:color="auto" w:fill="auto"/>
        <w:spacing w:before="120" w:after="120" w:line="240" w:lineRule="auto"/>
        <w:ind w:firstLine="709"/>
        <w:rPr>
          <w:rFonts w:ascii="Times New Roman" w:hAnsi="Times New Roman"/>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2"/>
        <w:gridCol w:w="4741"/>
      </w:tblGrid>
      <w:tr w:rsidR="006B1895" w:rsidRPr="0077196A" w:rsidTr="00787582">
        <w:trPr>
          <w:trHeight w:val="1695"/>
        </w:trPr>
        <w:tc>
          <w:tcPr>
            <w:tcW w:w="4807" w:type="dxa"/>
          </w:tcPr>
          <w:p w:rsidR="006B1895" w:rsidRPr="0077196A" w:rsidRDefault="006B1895" w:rsidP="0077196A">
            <w:pPr>
              <w:pStyle w:val="Vnbnnidung20"/>
              <w:shd w:val="clear" w:color="auto" w:fill="auto"/>
              <w:spacing w:after="0" w:line="240" w:lineRule="auto"/>
              <w:jc w:val="left"/>
              <w:rPr>
                <w:rFonts w:ascii="Times New Roman" w:hAnsi="Times New Roman"/>
                <w:b/>
                <w:i/>
                <w:sz w:val="24"/>
                <w:szCs w:val="24"/>
              </w:rPr>
            </w:pPr>
            <w:r w:rsidRPr="0077196A">
              <w:rPr>
                <w:rFonts w:ascii="Times New Roman" w:hAnsi="Times New Roman"/>
                <w:b/>
                <w:i/>
                <w:sz w:val="24"/>
                <w:szCs w:val="24"/>
              </w:rPr>
              <w:t>Nơi nhận:</w:t>
            </w:r>
          </w:p>
          <w:p w:rsidR="006B1895" w:rsidRPr="0077196A" w:rsidRDefault="006B1895" w:rsidP="0077196A">
            <w:pPr>
              <w:pStyle w:val="Vnbnnidung20"/>
              <w:shd w:val="clear" w:color="auto" w:fill="auto"/>
              <w:spacing w:after="0" w:line="240" w:lineRule="auto"/>
              <w:jc w:val="left"/>
              <w:rPr>
                <w:rFonts w:ascii="Times New Roman" w:hAnsi="Times New Roman"/>
              </w:rPr>
            </w:pPr>
            <w:r w:rsidRPr="0077196A">
              <w:rPr>
                <w:rFonts w:ascii="Times New Roman" w:hAnsi="Times New Roman"/>
              </w:rPr>
              <w:t>- TT Huyện ủy;</w:t>
            </w:r>
          </w:p>
          <w:p w:rsidR="006B1895" w:rsidRPr="0077196A" w:rsidRDefault="006B1895" w:rsidP="0077196A">
            <w:pPr>
              <w:pStyle w:val="Vnbnnidung20"/>
              <w:shd w:val="clear" w:color="auto" w:fill="auto"/>
              <w:spacing w:after="0" w:line="240" w:lineRule="auto"/>
              <w:jc w:val="left"/>
              <w:rPr>
                <w:rFonts w:ascii="Times New Roman" w:hAnsi="Times New Roman"/>
              </w:rPr>
            </w:pPr>
            <w:r w:rsidRPr="0077196A">
              <w:rPr>
                <w:rFonts w:ascii="Times New Roman" w:hAnsi="Times New Roman"/>
              </w:rPr>
              <w:t>- Đại biểu HĐND huyện;</w:t>
            </w:r>
          </w:p>
          <w:p w:rsidR="006B1895" w:rsidRPr="0077196A" w:rsidRDefault="006B1895" w:rsidP="0077196A">
            <w:pPr>
              <w:pStyle w:val="Vnbnnidung20"/>
              <w:shd w:val="clear" w:color="auto" w:fill="auto"/>
              <w:spacing w:after="0" w:line="240" w:lineRule="auto"/>
              <w:jc w:val="left"/>
              <w:rPr>
                <w:rFonts w:ascii="Times New Roman" w:hAnsi="Times New Roman"/>
              </w:rPr>
            </w:pPr>
            <w:r w:rsidRPr="0077196A">
              <w:rPr>
                <w:rFonts w:ascii="Times New Roman" w:hAnsi="Times New Roman"/>
              </w:rPr>
              <w:t>- Các tổ chức thành viên;</w:t>
            </w:r>
          </w:p>
          <w:p w:rsidR="006B1895" w:rsidRPr="0077196A" w:rsidRDefault="006B1895" w:rsidP="0077196A">
            <w:pPr>
              <w:pStyle w:val="Vnbnnidung20"/>
              <w:shd w:val="clear" w:color="auto" w:fill="auto"/>
              <w:spacing w:after="0" w:line="240" w:lineRule="auto"/>
              <w:jc w:val="left"/>
              <w:rPr>
                <w:rFonts w:ascii="Times New Roman" w:hAnsi="Times New Roman"/>
                <w:sz w:val="28"/>
                <w:szCs w:val="28"/>
              </w:rPr>
            </w:pPr>
            <w:r w:rsidRPr="0077196A">
              <w:rPr>
                <w:rFonts w:ascii="Times New Roman" w:hAnsi="Times New Roman"/>
              </w:rPr>
              <w:t>- Lưu: VT/MT.</w:t>
            </w:r>
          </w:p>
        </w:tc>
        <w:tc>
          <w:tcPr>
            <w:tcW w:w="4815" w:type="dxa"/>
          </w:tcPr>
          <w:p w:rsidR="006B1895" w:rsidRPr="0077196A" w:rsidRDefault="006B1895" w:rsidP="0077196A">
            <w:pPr>
              <w:pStyle w:val="Vnbnnidung20"/>
              <w:shd w:val="clear" w:color="auto" w:fill="auto"/>
              <w:spacing w:after="0" w:line="240" w:lineRule="auto"/>
              <w:ind w:hanging="12"/>
              <w:jc w:val="center"/>
              <w:rPr>
                <w:rFonts w:ascii="Times New Roman" w:hAnsi="Times New Roman"/>
                <w:b/>
                <w:sz w:val="28"/>
                <w:szCs w:val="28"/>
              </w:rPr>
            </w:pPr>
            <w:r w:rsidRPr="0077196A">
              <w:rPr>
                <w:rFonts w:ascii="Times New Roman" w:hAnsi="Times New Roman"/>
                <w:b/>
                <w:sz w:val="28"/>
                <w:szCs w:val="28"/>
              </w:rPr>
              <w:t>TM. BAN THƯỜNG TRỰC</w:t>
            </w:r>
          </w:p>
          <w:p w:rsidR="006B1895" w:rsidRPr="0077196A" w:rsidRDefault="006B1895" w:rsidP="0077196A">
            <w:pPr>
              <w:pStyle w:val="Vnbnnidung20"/>
              <w:shd w:val="clear" w:color="auto" w:fill="auto"/>
              <w:spacing w:after="0" w:line="240" w:lineRule="auto"/>
              <w:ind w:hanging="12"/>
              <w:jc w:val="center"/>
              <w:rPr>
                <w:rFonts w:ascii="Times New Roman" w:hAnsi="Times New Roman"/>
                <w:b/>
                <w:sz w:val="28"/>
                <w:szCs w:val="28"/>
              </w:rPr>
            </w:pPr>
            <w:r w:rsidRPr="0077196A">
              <w:rPr>
                <w:rFonts w:ascii="Times New Roman" w:hAnsi="Times New Roman"/>
                <w:b/>
                <w:sz w:val="28"/>
                <w:szCs w:val="28"/>
              </w:rPr>
              <w:t>CHỦ TỊCH</w:t>
            </w:r>
          </w:p>
          <w:p w:rsidR="006B1895" w:rsidRPr="0077196A" w:rsidRDefault="006B1895" w:rsidP="0077196A">
            <w:pPr>
              <w:pStyle w:val="Vnbnnidung20"/>
              <w:shd w:val="clear" w:color="auto" w:fill="auto"/>
              <w:spacing w:after="0" w:line="240" w:lineRule="auto"/>
              <w:ind w:hanging="12"/>
              <w:jc w:val="center"/>
              <w:rPr>
                <w:rFonts w:ascii="Times New Roman" w:hAnsi="Times New Roman"/>
                <w:b/>
                <w:sz w:val="28"/>
                <w:szCs w:val="28"/>
              </w:rPr>
            </w:pPr>
            <w:r w:rsidRPr="0077196A">
              <w:rPr>
                <w:rFonts w:ascii="Times New Roman" w:hAnsi="Times New Roman"/>
                <w:b/>
                <w:sz w:val="28"/>
                <w:szCs w:val="28"/>
              </w:rPr>
              <w:t>(Đã ký)</w:t>
            </w:r>
          </w:p>
          <w:p w:rsidR="006B1895" w:rsidRPr="0077196A" w:rsidRDefault="006B1895" w:rsidP="0077196A">
            <w:pPr>
              <w:pStyle w:val="Vnbnnidung20"/>
              <w:shd w:val="clear" w:color="auto" w:fill="auto"/>
              <w:spacing w:after="0" w:line="240" w:lineRule="auto"/>
              <w:ind w:hanging="12"/>
              <w:jc w:val="center"/>
              <w:rPr>
                <w:rFonts w:ascii="Times New Roman" w:hAnsi="Times New Roman"/>
                <w:b/>
                <w:sz w:val="28"/>
                <w:szCs w:val="28"/>
              </w:rPr>
            </w:pPr>
          </w:p>
          <w:p w:rsidR="006B1895" w:rsidRPr="0077196A" w:rsidRDefault="006B1895" w:rsidP="0077196A">
            <w:pPr>
              <w:pStyle w:val="Vnbnnidung20"/>
              <w:shd w:val="clear" w:color="auto" w:fill="auto"/>
              <w:spacing w:after="0" w:line="240" w:lineRule="auto"/>
              <w:ind w:hanging="12"/>
              <w:jc w:val="center"/>
              <w:rPr>
                <w:rFonts w:ascii="Times New Roman" w:hAnsi="Times New Roman"/>
                <w:sz w:val="28"/>
                <w:szCs w:val="28"/>
              </w:rPr>
            </w:pPr>
            <w:r w:rsidRPr="0077196A">
              <w:rPr>
                <w:rFonts w:ascii="Times New Roman" w:hAnsi="Times New Roman"/>
                <w:b/>
                <w:sz w:val="28"/>
                <w:szCs w:val="28"/>
              </w:rPr>
              <w:t>A Dao</w:t>
            </w:r>
          </w:p>
        </w:tc>
      </w:tr>
    </w:tbl>
    <w:p w:rsidR="006B1895" w:rsidRPr="00D80CA3" w:rsidRDefault="006B1895" w:rsidP="006B1895">
      <w:pPr>
        <w:pStyle w:val="Vnbnnidung20"/>
        <w:shd w:val="clear" w:color="auto" w:fill="auto"/>
        <w:spacing w:before="120" w:after="120" w:line="240" w:lineRule="auto"/>
        <w:ind w:firstLine="709"/>
        <w:rPr>
          <w:szCs w:val="28"/>
        </w:rPr>
      </w:pPr>
    </w:p>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20"/>
  <w:displayHorizontalDrawingGridEvery w:val="2"/>
  <w:displayVerticalDrawingGridEvery w:val="2"/>
  <w:characterSpacingControl w:val="doNotCompress"/>
  <w:compat/>
  <w:rsids>
    <w:rsidRoot w:val="006B1895"/>
    <w:rsid w:val="006B1895"/>
    <w:rsid w:val="0077196A"/>
    <w:rsid w:val="0086205A"/>
    <w:rsid w:val="00E365DD"/>
    <w:rsid w:val="00E619B6"/>
    <w:rsid w:val="00F04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895"/>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sid w:val="006B1895"/>
    <w:rPr>
      <w:rFonts w:eastAsia="Times New Roman" w:cs="Times New Roman"/>
      <w:shd w:val="clear" w:color="auto" w:fill="FFFFFF"/>
    </w:rPr>
  </w:style>
  <w:style w:type="paragraph" w:customStyle="1" w:styleId="Vnbnnidung20">
    <w:name w:val="Văn bản nội dung (2)"/>
    <w:basedOn w:val="Normal"/>
    <w:link w:val="Vnbnnidung2"/>
    <w:rsid w:val="006B1895"/>
    <w:pPr>
      <w:widowControl w:val="0"/>
      <w:shd w:val="clear" w:color="auto" w:fill="FFFFFF"/>
      <w:spacing w:after="60" w:line="293" w:lineRule="exact"/>
      <w:jc w:val="both"/>
    </w:pPr>
    <w:rPr>
      <w:rFonts w:asciiTheme="minorHAnsi" w:hAnsiTheme="minorHAnsi"/>
      <w:color w:val="auto"/>
      <w:sz w:val="22"/>
      <w:szCs w:val="22"/>
    </w:rPr>
  </w:style>
  <w:style w:type="table" w:styleId="TableGrid">
    <w:name w:val="Table Grid"/>
    <w:basedOn w:val="TableNormal"/>
    <w:uiPriority w:val="59"/>
    <w:rsid w:val="006B1895"/>
    <w:pPr>
      <w:jc w:val="left"/>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3">
    <w:name w:val="Văn bản nội dung (3)_"/>
    <w:basedOn w:val="DefaultParagraphFont"/>
    <w:link w:val="Vnbnnidung30"/>
    <w:rsid w:val="006B1895"/>
    <w:rPr>
      <w:rFonts w:eastAsia="Times New Roman" w:cs="Times New Roman"/>
      <w:b/>
      <w:bCs/>
      <w:shd w:val="clear" w:color="auto" w:fill="FFFFFF"/>
    </w:rPr>
  </w:style>
  <w:style w:type="character" w:customStyle="1" w:styleId="Vnbnnidung315pt">
    <w:name w:val="Văn bản nội dung (3) + 15 pt"/>
    <w:aliases w:val="Giãn cách 0 pt,Văn bản nội dung (2) + 15 pt,In đậm,Văn bản nội dung (2) + 11 pt,Văn bản nội dung (19) + 10,5 pt,Văn bản nội dung (2) + 19 pt,Tỉ lệ 20%,Đầu trang hoặc chân trang + Arial,8,Văn bản nội dung (18) + 10,9"/>
    <w:basedOn w:val="Vnbnnidung3"/>
    <w:rsid w:val="006B1895"/>
    <w:rPr>
      <w:color w:val="000000"/>
      <w:spacing w:val="-10"/>
      <w:w w:val="100"/>
      <w:position w:val="0"/>
      <w:sz w:val="30"/>
      <w:szCs w:val="30"/>
      <w:lang w:val="vi-VN" w:eastAsia="vi-VN" w:bidi="vi-VN"/>
    </w:rPr>
  </w:style>
  <w:style w:type="paragraph" w:customStyle="1" w:styleId="Vnbnnidung30">
    <w:name w:val="Văn bản nội dung (3)"/>
    <w:basedOn w:val="Normal"/>
    <w:link w:val="Vnbnnidung3"/>
    <w:rsid w:val="006B1895"/>
    <w:pPr>
      <w:widowControl w:val="0"/>
      <w:shd w:val="clear" w:color="auto" w:fill="FFFFFF"/>
      <w:spacing w:before="240" w:after="60" w:line="0" w:lineRule="atLeast"/>
      <w:jc w:val="center"/>
    </w:pPr>
    <w:rPr>
      <w:rFonts w:asciiTheme="minorHAnsi" w:hAnsiTheme="minorHAnsi"/>
      <w:b/>
      <w:bCs/>
      <w:color w:val="auto"/>
      <w:sz w:val="22"/>
      <w:szCs w:val="22"/>
    </w:rPr>
  </w:style>
  <w:style w:type="character" w:customStyle="1" w:styleId="Vnbnnidung200">
    <w:name w:val="Văn bản nội dung (20)_"/>
    <w:basedOn w:val="DefaultParagraphFont"/>
    <w:link w:val="Vnbnnidung201"/>
    <w:rsid w:val="006B1895"/>
    <w:rPr>
      <w:rFonts w:eastAsia="Times New Roman" w:cs="Times New Roman"/>
      <w:b/>
      <w:bCs/>
      <w:szCs w:val="28"/>
      <w:shd w:val="clear" w:color="auto" w:fill="FFFFFF"/>
    </w:rPr>
  </w:style>
  <w:style w:type="paragraph" w:customStyle="1" w:styleId="Vnbnnidung201">
    <w:name w:val="Văn bản nội dung (20)"/>
    <w:basedOn w:val="Normal"/>
    <w:link w:val="Vnbnnidung200"/>
    <w:rsid w:val="006B1895"/>
    <w:pPr>
      <w:widowControl w:val="0"/>
      <w:shd w:val="clear" w:color="auto" w:fill="FFFFFF"/>
      <w:spacing w:line="317" w:lineRule="exact"/>
      <w:jc w:val="both"/>
    </w:pPr>
    <w:rPr>
      <w:rFonts w:asciiTheme="minorHAnsi" w:hAnsiTheme="minorHAnsi"/>
      <w:b/>
      <w:bCs/>
      <w:color w:val="auto"/>
      <w:sz w:val="22"/>
      <w:szCs w:val="28"/>
    </w:rPr>
  </w:style>
  <w:style w:type="character" w:customStyle="1" w:styleId="Vnbnnidung23">
    <w:name w:val="Văn bản nội dung (23)_"/>
    <w:basedOn w:val="DefaultParagraphFont"/>
    <w:link w:val="Vnbnnidung230"/>
    <w:rsid w:val="006B1895"/>
    <w:rPr>
      <w:rFonts w:eastAsia="Times New Roman" w:cs="Times New Roman"/>
      <w:b/>
      <w:bCs/>
      <w:i/>
      <w:iCs/>
      <w:spacing w:val="-10"/>
      <w:szCs w:val="28"/>
      <w:shd w:val="clear" w:color="auto" w:fill="FFFFFF"/>
    </w:rPr>
  </w:style>
  <w:style w:type="character" w:customStyle="1" w:styleId="Vnbnnidung23Gincch0pt">
    <w:name w:val="Văn bản nội dung (23) + Giãn cách 0 pt"/>
    <w:basedOn w:val="Vnbnnidung23"/>
    <w:rsid w:val="006B1895"/>
    <w:rPr>
      <w:color w:val="000000"/>
      <w:spacing w:val="0"/>
      <w:w w:val="100"/>
      <w:position w:val="0"/>
      <w:lang w:val="vi-VN" w:eastAsia="vi-VN" w:bidi="vi-VN"/>
    </w:rPr>
  </w:style>
  <w:style w:type="paragraph" w:customStyle="1" w:styleId="Vnbnnidung230">
    <w:name w:val="Văn bản nội dung (23)"/>
    <w:basedOn w:val="Normal"/>
    <w:link w:val="Vnbnnidung23"/>
    <w:rsid w:val="006B1895"/>
    <w:pPr>
      <w:widowControl w:val="0"/>
      <w:shd w:val="clear" w:color="auto" w:fill="FFFFFF"/>
      <w:spacing w:line="312" w:lineRule="exact"/>
      <w:ind w:firstLine="840"/>
      <w:jc w:val="both"/>
    </w:pPr>
    <w:rPr>
      <w:rFonts w:asciiTheme="minorHAnsi" w:hAnsiTheme="minorHAnsi"/>
      <w:b/>
      <w:bCs/>
      <w:i/>
      <w:iCs/>
      <w:color w:val="auto"/>
      <w:spacing w:val="-10"/>
      <w:sz w:val="22"/>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2309</Words>
  <Characters>13162</Characters>
  <Application>Microsoft Office Word</Application>
  <DocSecurity>0</DocSecurity>
  <Lines>109</Lines>
  <Paragraphs>30</Paragraphs>
  <ScaleCrop>false</ScaleCrop>
  <Company/>
  <LinksUpToDate>false</LinksUpToDate>
  <CharactersWithSpaces>15441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2018-05-10T07:21:00Z</dcterms:created>
  <dcterms:modified xsi:type="dcterms:W3CDTF">2018-05-10T07:23:00Z</dcterms:modified>
</cp:coreProperties>
</file>