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6095"/>
      </w:tblGrid>
      <w:tr w:rsidR="00FC1BD6" w:rsidRPr="002F02C9" w:rsidTr="00E41BC3">
        <w:trPr>
          <w:trHeight w:val="992"/>
        </w:trPr>
        <w:tc>
          <w:tcPr>
            <w:tcW w:w="3261" w:type="dxa"/>
          </w:tcPr>
          <w:p w:rsidR="00FC1BD6" w:rsidRPr="002F02C9" w:rsidRDefault="00FC1BD6" w:rsidP="00E41BC3">
            <w:pPr>
              <w:jc w:val="center"/>
              <w:rPr>
                <w:b/>
                <w:color w:val="auto"/>
                <w:sz w:val="26"/>
                <w:szCs w:val="26"/>
                <w:lang w:val="fr-FR"/>
              </w:rPr>
            </w:pPr>
            <w:r w:rsidRPr="002F02C9">
              <w:rPr>
                <w:b/>
                <w:color w:val="auto"/>
                <w:sz w:val="26"/>
                <w:szCs w:val="26"/>
                <w:lang w:val="fr-FR"/>
              </w:rPr>
              <w:t>HỘI ĐỒNG NHÂN DÂN</w:t>
            </w:r>
          </w:p>
          <w:p w:rsidR="00FC1BD6" w:rsidRPr="002F02C9" w:rsidRDefault="005A1294" w:rsidP="00E41BC3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5A1294">
              <w:rPr>
                <w:noProof/>
                <w:color w:val="auto"/>
                <w:sz w:val="26"/>
                <w:szCs w:val="26"/>
              </w:rPr>
              <w:pict>
                <v:line id="_x0000_s1026" style="position:absolute;left:0;text-align:left;z-index:251656192" from="46.35pt,17.25pt" to="100.35pt,17.25pt"/>
              </w:pict>
            </w:r>
            <w:r w:rsidR="00FC1BD6" w:rsidRPr="002F02C9">
              <w:rPr>
                <w:b/>
                <w:color w:val="auto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FC1BD6" w:rsidRPr="002F02C9" w:rsidRDefault="00FC1BD6" w:rsidP="00E41BC3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2F02C9">
              <w:rPr>
                <w:b/>
                <w:color w:val="auto"/>
                <w:szCs w:val="28"/>
                <w:lang w:val="fr-FR"/>
              </w:rPr>
              <w:t>CỘNG HÒA XÃ HỘI CHỦ NGHĨA VIỆT NAM</w:t>
            </w:r>
          </w:p>
          <w:p w:rsidR="00FC1BD6" w:rsidRPr="002F02C9" w:rsidRDefault="005A1294" w:rsidP="00E41BC3">
            <w:pPr>
              <w:jc w:val="center"/>
              <w:rPr>
                <w:b/>
                <w:color w:val="auto"/>
                <w:szCs w:val="28"/>
              </w:rPr>
            </w:pPr>
            <w:r w:rsidRPr="005A1294">
              <w:rPr>
                <w:i/>
                <w:noProof/>
                <w:color w:val="auto"/>
                <w:szCs w:val="28"/>
              </w:rPr>
              <w:pict>
                <v:line id="_x0000_s1027" style="position:absolute;left:0;text-align:left;z-index:251657216" from="57.2pt,17pt" to="237.2pt,17pt"/>
              </w:pict>
            </w:r>
            <w:r w:rsidR="00FC1BD6" w:rsidRPr="002F02C9">
              <w:rPr>
                <w:b/>
                <w:color w:val="auto"/>
                <w:szCs w:val="28"/>
              </w:rPr>
              <w:t>Độc lập – Tự do – Hạnh phúc</w:t>
            </w:r>
          </w:p>
        </w:tc>
      </w:tr>
      <w:tr w:rsidR="00FC1BD6" w:rsidRPr="002F02C9" w:rsidTr="00E41BC3">
        <w:tc>
          <w:tcPr>
            <w:tcW w:w="3261" w:type="dxa"/>
          </w:tcPr>
          <w:p w:rsidR="00FC1BD6" w:rsidRPr="002F02C9" w:rsidRDefault="00FC1BD6" w:rsidP="00875EBC">
            <w:pPr>
              <w:jc w:val="center"/>
              <w:rPr>
                <w:color w:val="auto"/>
                <w:szCs w:val="28"/>
                <w:lang w:val="fr-FR"/>
              </w:rPr>
            </w:pPr>
            <w:r w:rsidRPr="002F02C9">
              <w:rPr>
                <w:color w:val="auto"/>
                <w:szCs w:val="28"/>
                <w:lang w:val="fr-FR"/>
              </w:rPr>
              <w:t xml:space="preserve">Số: </w:t>
            </w:r>
            <w:r w:rsidR="00875EBC" w:rsidRPr="002F02C9">
              <w:rPr>
                <w:color w:val="auto"/>
                <w:szCs w:val="28"/>
                <w:lang w:val="fr-FR"/>
              </w:rPr>
              <w:t xml:space="preserve">    </w:t>
            </w:r>
            <w:r w:rsidRPr="002F02C9">
              <w:rPr>
                <w:color w:val="auto"/>
                <w:szCs w:val="28"/>
                <w:lang w:val="fr-FR"/>
              </w:rPr>
              <w:t xml:space="preserve"> /NQ-HĐND</w:t>
            </w:r>
          </w:p>
        </w:tc>
        <w:tc>
          <w:tcPr>
            <w:tcW w:w="6095" w:type="dxa"/>
          </w:tcPr>
          <w:p w:rsidR="00FC1BD6" w:rsidRPr="002F02C9" w:rsidRDefault="00FC1BD6" w:rsidP="00875EBC">
            <w:pPr>
              <w:jc w:val="center"/>
              <w:rPr>
                <w:i/>
                <w:color w:val="auto"/>
                <w:szCs w:val="28"/>
                <w:lang w:val="fr-FR"/>
              </w:rPr>
            </w:pPr>
            <w:r w:rsidRPr="002F02C9">
              <w:rPr>
                <w:i/>
                <w:color w:val="auto"/>
                <w:szCs w:val="28"/>
                <w:lang w:val="fr-FR"/>
              </w:rPr>
              <w:t xml:space="preserve">Sa Thầy, ngày  </w:t>
            </w:r>
            <w:r w:rsidR="00875EBC" w:rsidRPr="002F02C9">
              <w:rPr>
                <w:i/>
                <w:color w:val="auto"/>
                <w:szCs w:val="28"/>
                <w:lang w:val="fr-FR"/>
              </w:rPr>
              <w:t xml:space="preserve">    </w:t>
            </w:r>
            <w:r w:rsidRPr="002F02C9">
              <w:rPr>
                <w:i/>
                <w:color w:val="auto"/>
                <w:szCs w:val="28"/>
                <w:lang w:val="fr-FR"/>
              </w:rPr>
              <w:t xml:space="preserve">tháng </w:t>
            </w:r>
            <w:r w:rsidR="00875EBC" w:rsidRPr="002F02C9">
              <w:rPr>
                <w:i/>
                <w:color w:val="auto"/>
                <w:szCs w:val="28"/>
                <w:lang w:val="fr-FR"/>
              </w:rPr>
              <w:t>10</w:t>
            </w:r>
            <w:r w:rsidRPr="002F02C9">
              <w:rPr>
                <w:i/>
                <w:color w:val="auto"/>
                <w:szCs w:val="28"/>
                <w:lang w:val="fr-FR"/>
              </w:rPr>
              <w:t xml:space="preserve"> năm 2018</w:t>
            </w:r>
          </w:p>
        </w:tc>
      </w:tr>
    </w:tbl>
    <w:p w:rsidR="00D40E61" w:rsidRDefault="00D40E61" w:rsidP="00FC1BD6">
      <w:pPr>
        <w:jc w:val="center"/>
        <w:rPr>
          <w:b/>
          <w:color w:val="auto"/>
          <w:szCs w:val="28"/>
          <w:lang w:val="fr-FR"/>
        </w:rPr>
      </w:pPr>
      <w:r>
        <w:rPr>
          <w:b/>
          <w:noProof/>
          <w:color w:val="auto"/>
          <w:szCs w:val="28"/>
        </w:rPr>
        <w:pict>
          <v:rect id="_x0000_s1029" style="position:absolute;left:0;text-align:left;margin-left:2.5pt;margin-top:6pt;width:86.55pt;height:24.2pt;z-index:251659264;mso-position-horizontal-relative:text;mso-position-vertical-relative:text">
            <v:textbox>
              <w:txbxContent>
                <w:p w:rsidR="00875EBC" w:rsidRPr="00875EBC" w:rsidRDefault="00875EBC" w:rsidP="00875EBC">
                  <w:pPr>
                    <w:jc w:val="center"/>
                    <w:rPr>
                      <w:b/>
                    </w:rPr>
                  </w:pPr>
                  <w:r w:rsidRPr="00875EBC">
                    <w:rPr>
                      <w:b/>
                    </w:rPr>
                    <w:t>DỰ THẢO</w:t>
                  </w:r>
                </w:p>
              </w:txbxContent>
            </v:textbox>
          </v:rect>
        </w:pict>
      </w:r>
    </w:p>
    <w:p w:rsidR="00FC1BD6" w:rsidRPr="002F02C9" w:rsidRDefault="00FC1BD6" w:rsidP="00FC1BD6">
      <w:pPr>
        <w:jc w:val="center"/>
        <w:rPr>
          <w:b/>
          <w:color w:val="auto"/>
          <w:szCs w:val="28"/>
          <w:lang w:val="fr-FR"/>
        </w:rPr>
      </w:pPr>
      <w:r w:rsidRPr="002F02C9">
        <w:rPr>
          <w:b/>
          <w:color w:val="auto"/>
          <w:szCs w:val="28"/>
          <w:lang w:val="fr-FR"/>
        </w:rPr>
        <w:t>NGHỊ QUYẾT</w:t>
      </w:r>
    </w:p>
    <w:p w:rsidR="00875EBC" w:rsidRPr="002F02C9" w:rsidRDefault="00875EBC" w:rsidP="00FC1BD6">
      <w:pPr>
        <w:jc w:val="center"/>
        <w:rPr>
          <w:b/>
          <w:color w:val="auto"/>
          <w:szCs w:val="28"/>
          <w:lang w:val="fr-FR"/>
        </w:rPr>
      </w:pPr>
      <w:r w:rsidRPr="002F02C9">
        <w:rPr>
          <w:b/>
          <w:color w:val="auto"/>
          <w:szCs w:val="28"/>
          <w:lang w:val="fr-FR"/>
        </w:rPr>
        <w:t xml:space="preserve">Xác nhận kết quả lấy phiếu tín nhiệm </w:t>
      </w:r>
    </w:p>
    <w:p w:rsidR="00FC1BD6" w:rsidRPr="002F02C9" w:rsidRDefault="00875EBC" w:rsidP="00FC1BD6">
      <w:pPr>
        <w:jc w:val="center"/>
        <w:rPr>
          <w:b/>
          <w:color w:val="auto"/>
          <w:szCs w:val="28"/>
          <w:lang w:val="fr-FR"/>
        </w:rPr>
      </w:pPr>
      <w:r w:rsidRPr="002F02C9">
        <w:rPr>
          <w:b/>
          <w:color w:val="auto"/>
          <w:szCs w:val="28"/>
          <w:lang w:val="fr-FR"/>
        </w:rPr>
        <w:t>đối với người giữ chức vụ do HĐND huyện bầu</w:t>
      </w:r>
    </w:p>
    <w:p w:rsidR="00FC1BD6" w:rsidRPr="002F02C9" w:rsidRDefault="005A1294" w:rsidP="00FC1BD6">
      <w:pPr>
        <w:jc w:val="center"/>
        <w:rPr>
          <w:b/>
          <w:color w:val="auto"/>
          <w:szCs w:val="28"/>
          <w:lang w:val="fr-FR"/>
        </w:rPr>
      </w:pPr>
      <w:r w:rsidRPr="005A1294">
        <w:rPr>
          <w:noProof/>
          <w:color w:val="auto"/>
          <w:szCs w:val="28"/>
        </w:rPr>
        <w:pict>
          <v:line id="_x0000_s1028" style="position:absolute;left:0;text-align:left;z-index:251658240" from="199.9pt,4.55pt" to="265.3pt,4.55pt"/>
        </w:pict>
      </w:r>
    </w:p>
    <w:p w:rsidR="00FC1BD6" w:rsidRPr="002F02C9" w:rsidRDefault="00FC1BD6" w:rsidP="00FC1BD6">
      <w:pPr>
        <w:jc w:val="center"/>
        <w:rPr>
          <w:b/>
          <w:color w:val="auto"/>
          <w:szCs w:val="28"/>
          <w:lang w:val="fr-FR"/>
        </w:rPr>
      </w:pPr>
      <w:r w:rsidRPr="002F02C9">
        <w:rPr>
          <w:b/>
          <w:color w:val="auto"/>
          <w:szCs w:val="28"/>
          <w:lang w:val="fr-FR"/>
        </w:rPr>
        <w:t>HỘI ĐỒNG NHÂN DÂN HUYỆN SA THẦY</w:t>
      </w:r>
    </w:p>
    <w:p w:rsidR="00FC1BD6" w:rsidRPr="002F02C9" w:rsidRDefault="00FC1BD6" w:rsidP="00FC1BD6">
      <w:pPr>
        <w:jc w:val="center"/>
        <w:rPr>
          <w:b/>
          <w:color w:val="auto"/>
          <w:szCs w:val="28"/>
          <w:lang w:val="fr-FR"/>
        </w:rPr>
      </w:pPr>
      <w:r w:rsidRPr="002F02C9">
        <w:rPr>
          <w:b/>
          <w:color w:val="auto"/>
          <w:szCs w:val="28"/>
          <w:lang w:val="fr-FR"/>
        </w:rPr>
        <w:t xml:space="preserve">KHOÁ X, KỲ HỌP </w:t>
      </w:r>
      <w:r w:rsidR="00D2269F" w:rsidRPr="002F02C9">
        <w:rPr>
          <w:b/>
          <w:color w:val="auto"/>
          <w:szCs w:val="28"/>
          <w:lang w:val="fr-FR"/>
        </w:rPr>
        <w:t xml:space="preserve">BẤT THƯỜNG </w:t>
      </w:r>
    </w:p>
    <w:p w:rsidR="00FC1BD6" w:rsidRPr="002F02C9" w:rsidRDefault="00FC1BD6" w:rsidP="00FC1BD6">
      <w:pPr>
        <w:rPr>
          <w:b/>
          <w:color w:val="auto"/>
          <w:szCs w:val="28"/>
          <w:lang w:val="fr-FR"/>
        </w:rPr>
      </w:pPr>
    </w:p>
    <w:p w:rsidR="00D2269F" w:rsidRPr="002F02C9" w:rsidRDefault="00D2269F" w:rsidP="00D2269F">
      <w:pPr>
        <w:spacing w:before="120"/>
        <w:ind w:firstLine="709"/>
        <w:jc w:val="both"/>
        <w:rPr>
          <w:color w:val="auto"/>
          <w:szCs w:val="28"/>
        </w:rPr>
      </w:pPr>
      <w:r w:rsidRPr="002F02C9">
        <w:rPr>
          <w:color w:val="auto"/>
          <w:szCs w:val="28"/>
        </w:rPr>
        <w:t>Căn cứ Luật Tổ chức chính quyền địa phương ngày 19/6/2015;</w:t>
      </w:r>
    </w:p>
    <w:p w:rsidR="00D2269F" w:rsidRPr="002F02C9" w:rsidRDefault="00D2269F" w:rsidP="00D2269F">
      <w:pPr>
        <w:spacing w:before="120"/>
        <w:ind w:firstLine="709"/>
        <w:jc w:val="both"/>
        <w:rPr>
          <w:color w:val="auto"/>
          <w:szCs w:val="28"/>
        </w:rPr>
      </w:pPr>
      <w:r w:rsidRPr="002F02C9">
        <w:rPr>
          <w:color w:val="auto"/>
          <w:szCs w:val="28"/>
        </w:rPr>
        <w:t>Căn cứ Luật Hoạt động giám sát của Quốc hội và HĐND ngày 20/11/2015;</w:t>
      </w:r>
    </w:p>
    <w:p w:rsidR="00D2269F" w:rsidRPr="002F02C9" w:rsidRDefault="00D2269F" w:rsidP="00D2269F">
      <w:pPr>
        <w:spacing w:before="120"/>
        <w:ind w:firstLine="720"/>
        <w:jc w:val="both"/>
        <w:rPr>
          <w:rStyle w:val="normalweb-h"/>
          <w:iCs/>
          <w:color w:val="auto"/>
          <w:szCs w:val="28"/>
        </w:rPr>
      </w:pPr>
      <w:r w:rsidRPr="002F02C9">
        <w:rPr>
          <w:rStyle w:val="normalweb-h"/>
          <w:iCs/>
          <w:color w:val="auto"/>
          <w:szCs w:val="28"/>
        </w:rPr>
        <w:t>Căn cứ Nghị quyết số 85/2014/QH13 của Quốc hội về việc lấy phiếu tín nhiệm, bỏ phiếu tín nhiệm đối với người giữ chức vụ do Quốc hội, HĐND bầu hoặc phê chuẩn;</w:t>
      </w:r>
    </w:p>
    <w:p w:rsidR="00D2269F" w:rsidRPr="002F02C9" w:rsidRDefault="00D2269F" w:rsidP="00D2269F">
      <w:pPr>
        <w:spacing w:before="120"/>
        <w:ind w:firstLine="720"/>
        <w:jc w:val="both"/>
        <w:rPr>
          <w:color w:val="auto"/>
          <w:spacing w:val="-4"/>
          <w:szCs w:val="28"/>
        </w:rPr>
      </w:pPr>
      <w:r w:rsidRPr="002F02C9">
        <w:rPr>
          <w:color w:val="auto"/>
          <w:spacing w:val="-4"/>
          <w:szCs w:val="28"/>
        </w:rPr>
        <w:t>Căn cứ Biên bản kiểm phiếu lấy phiếu tín nhiệm đối với người giữ chức vụ do HĐND huyện bầu ngày 24/10/2018,</w:t>
      </w:r>
    </w:p>
    <w:p w:rsidR="00D2269F" w:rsidRPr="002F02C9" w:rsidRDefault="00D2269F" w:rsidP="00D2269F">
      <w:pPr>
        <w:spacing w:before="80"/>
        <w:ind w:firstLine="720"/>
        <w:jc w:val="both"/>
        <w:rPr>
          <w:color w:val="auto"/>
          <w:sz w:val="10"/>
        </w:rPr>
      </w:pPr>
    </w:p>
    <w:p w:rsidR="00481657" w:rsidRPr="002F02C9" w:rsidRDefault="00D2269F" w:rsidP="00D2269F">
      <w:pPr>
        <w:spacing w:before="80"/>
        <w:jc w:val="center"/>
        <w:rPr>
          <w:b/>
          <w:color w:val="auto"/>
          <w:sz w:val="32"/>
        </w:rPr>
      </w:pPr>
      <w:r w:rsidRPr="002F02C9">
        <w:rPr>
          <w:b/>
          <w:color w:val="auto"/>
          <w:szCs w:val="28"/>
        </w:rPr>
        <w:t>QUYẾT NGHỊ:</w:t>
      </w:r>
    </w:p>
    <w:p w:rsidR="00D2269F" w:rsidRPr="002F02C9" w:rsidRDefault="00D2269F" w:rsidP="00B735D0">
      <w:pPr>
        <w:spacing w:before="120" w:after="120"/>
        <w:ind w:firstLine="720"/>
        <w:jc w:val="both"/>
        <w:rPr>
          <w:color w:val="auto"/>
          <w:spacing w:val="-4"/>
          <w:szCs w:val="28"/>
        </w:rPr>
      </w:pPr>
      <w:r w:rsidRPr="002F02C9">
        <w:rPr>
          <w:rStyle w:val="normalweb-h"/>
          <w:b/>
          <w:color w:val="auto"/>
          <w:szCs w:val="28"/>
        </w:rPr>
        <w:t xml:space="preserve">Điều 1. </w:t>
      </w:r>
      <w:r w:rsidRPr="002F02C9">
        <w:rPr>
          <w:rStyle w:val="normalweb-h"/>
          <w:color w:val="auto"/>
          <w:szCs w:val="28"/>
        </w:rPr>
        <w:t xml:space="preserve">Kỳ họp bất thường (lần 3) HĐND huyện khóa X, nhiệm kỳ 2016-2021 đã tiến hành lấy phiếu tín nhiệm đối với 23 người </w:t>
      </w:r>
      <w:r w:rsidRPr="002F02C9">
        <w:rPr>
          <w:color w:val="auto"/>
          <w:spacing w:val="-4"/>
          <w:szCs w:val="28"/>
        </w:rPr>
        <w:t>giữ chức vụ do HĐND huyện bầu.</w:t>
      </w:r>
    </w:p>
    <w:p w:rsidR="00F973FF" w:rsidRPr="002F02C9" w:rsidRDefault="00F973FF" w:rsidP="00B735D0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7"/>
        </w:rPr>
      </w:pPr>
      <w:r w:rsidRPr="002F02C9">
        <w:rPr>
          <w:sz w:val="28"/>
          <w:szCs w:val="27"/>
        </w:rPr>
        <w:t xml:space="preserve">Việc tổ chức lấy phiếu tín nhiệm đối với những người giữ chức vụ do HĐND </w:t>
      </w:r>
      <w:r w:rsidR="00626C2B">
        <w:rPr>
          <w:sz w:val="28"/>
          <w:szCs w:val="27"/>
        </w:rPr>
        <w:t>huyện bầu</w:t>
      </w:r>
      <w:r w:rsidRPr="002F02C9">
        <w:rPr>
          <w:sz w:val="28"/>
          <w:szCs w:val="27"/>
        </w:rPr>
        <w:t xml:space="preserve"> đã được Thường trực HĐND </w:t>
      </w:r>
      <w:r w:rsidR="00A3788D">
        <w:rPr>
          <w:sz w:val="28"/>
          <w:szCs w:val="27"/>
        </w:rPr>
        <w:t xml:space="preserve">huyện </w:t>
      </w:r>
      <w:r w:rsidRPr="002F02C9">
        <w:rPr>
          <w:sz w:val="28"/>
          <w:szCs w:val="27"/>
        </w:rPr>
        <w:t xml:space="preserve">phối hợp với các đơn vị liên quan chuẩn bị chu đáo; báo cáo của người được lấy phiếu tín nhiệm được gửi đến Thường trực HĐND huyện kịp thời và đã được Văn phòng HĐND-UBND huyện chuyển đến các vị đại biểu </w:t>
      </w:r>
      <w:r w:rsidR="0034517A" w:rsidRPr="002F02C9">
        <w:rPr>
          <w:sz w:val="28"/>
          <w:szCs w:val="27"/>
        </w:rPr>
        <w:t>HĐND huyện để nghiên cứu</w:t>
      </w:r>
      <w:r w:rsidRPr="002F02C9">
        <w:rPr>
          <w:sz w:val="28"/>
          <w:szCs w:val="27"/>
        </w:rPr>
        <w:t>.</w:t>
      </w:r>
    </w:p>
    <w:p w:rsidR="00F973FF" w:rsidRPr="002F02C9" w:rsidRDefault="00F973FF" w:rsidP="00B735D0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2F02C9">
        <w:rPr>
          <w:sz w:val="28"/>
          <w:szCs w:val="28"/>
        </w:rPr>
        <w:t xml:space="preserve">Báo cáo của người được lấy phiếu tín nhiệm ngắn gọn, đầy đủ, đảm bảo khách quan, trung thực, đúng nội dung hướng dẫn theo </w:t>
      </w:r>
      <w:r w:rsidR="0034517A" w:rsidRPr="002F02C9">
        <w:rPr>
          <w:rStyle w:val="normalweb-h"/>
          <w:iCs/>
          <w:sz w:val="28"/>
          <w:szCs w:val="28"/>
        </w:rPr>
        <w:t>Nghị quyết số 85/2014/QH13 của Quốc hội về việc lấy phiếu tín nhiệm, bỏ phiếu tín nhiệm đối với người giữ chức vụ do Quốc hội, HĐND bầu hoặc phê chuẩn</w:t>
      </w:r>
      <w:r w:rsidRPr="002F02C9">
        <w:rPr>
          <w:sz w:val="28"/>
          <w:szCs w:val="28"/>
        </w:rPr>
        <w:t>.</w:t>
      </w:r>
    </w:p>
    <w:p w:rsidR="00E15509" w:rsidRDefault="00FB7FE3" w:rsidP="00B735D0">
      <w:pPr>
        <w:spacing w:before="120" w:after="120"/>
        <w:ind w:firstLine="697"/>
        <w:jc w:val="both"/>
        <w:rPr>
          <w:bCs/>
          <w:color w:val="auto"/>
          <w:spacing w:val="-2"/>
          <w:szCs w:val="28"/>
        </w:rPr>
      </w:pPr>
      <w:r>
        <w:rPr>
          <w:bCs/>
          <w:color w:val="auto"/>
          <w:spacing w:val="-2"/>
          <w:szCs w:val="28"/>
        </w:rPr>
        <w:t>V</w:t>
      </w:r>
      <w:r w:rsidR="00E15509" w:rsidRPr="00FB7FE3">
        <w:rPr>
          <w:bCs/>
          <w:color w:val="auto"/>
          <w:spacing w:val="-2"/>
          <w:szCs w:val="28"/>
        </w:rPr>
        <w:t>iệc công khai Bản kê khai tài sản, thu nhập</w:t>
      </w:r>
      <w:r>
        <w:rPr>
          <w:bCs/>
          <w:color w:val="auto"/>
          <w:spacing w:val="-2"/>
          <w:szCs w:val="28"/>
        </w:rPr>
        <w:t xml:space="preserve"> được thực hiện</w:t>
      </w:r>
      <w:r w:rsidR="00E15509" w:rsidRPr="00FB7FE3">
        <w:rPr>
          <w:bCs/>
          <w:color w:val="auto"/>
          <w:spacing w:val="-2"/>
          <w:szCs w:val="28"/>
        </w:rPr>
        <w:t xml:space="preserve"> theo quy định</w:t>
      </w:r>
      <w:r>
        <w:rPr>
          <w:bCs/>
          <w:color w:val="auto"/>
          <w:spacing w:val="-2"/>
          <w:szCs w:val="28"/>
        </w:rPr>
        <w:t xml:space="preserve">; những người được lấy phiếu tín nhiệm đã </w:t>
      </w:r>
      <w:r w:rsidR="00E15509" w:rsidRPr="00FB7FE3">
        <w:rPr>
          <w:bCs/>
          <w:color w:val="auto"/>
          <w:spacing w:val="-2"/>
          <w:szCs w:val="28"/>
        </w:rPr>
        <w:t xml:space="preserve">trả lời đầy đủ, nghiêm túc các vấn đề mà đại biểu </w:t>
      </w:r>
      <w:r>
        <w:rPr>
          <w:bCs/>
          <w:color w:val="auto"/>
          <w:spacing w:val="-2"/>
          <w:szCs w:val="28"/>
        </w:rPr>
        <w:t>HĐND huyện</w:t>
      </w:r>
      <w:r w:rsidR="00E15509" w:rsidRPr="00FB7FE3">
        <w:rPr>
          <w:bCs/>
          <w:color w:val="auto"/>
          <w:spacing w:val="-2"/>
          <w:szCs w:val="28"/>
        </w:rPr>
        <w:t xml:space="preserve"> nêu ra.</w:t>
      </w:r>
    </w:p>
    <w:p w:rsidR="00AD34A5" w:rsidRPr="00FB7FE3" w:rsidRDefault="00AD34A5" w:rsidP="00B735D0">
      <w:pPr>
        <w:spacing w:before="120" w:after="120"/>
        <w:ind w:firstLine="697"/>
        <w:jc w:val="both"/>
        <w:rPr>
          <w:bCs/>
          <w:color w:val="auto"/>
          <w:spacing w:val="-2"/>
          <w:szCs w:val="28"/>
        </w:rPr>
      </w:pPr>
      <w:r>
        <w:rPr>
          <w:bCs/>
          <w:color w:val="auto"/>
          <w:spacing w:val="-2"/>
          <w:szCs w:val="28"/>
        </w:rPr>
        <w:t>Việc sao, lưu báo cáo và bản kê khai tài sản của người được lấy phiếu tín nhiệm được thực hiện theo đúng quy định.</w:t>
      </w:r>
    </w:p>
    <w:p w:rsidR="00D40E61" w:rsidRDefault="0034517A" w:rsidP="00D40E61">
      <w:pPr>
        <w:pStyle w:val="NormalWeb"/>
        <w:spacing w:before="120" w:beforeAutospacing="0" w:after="120" w:afterAutospacing="0"/>
        <w:ind w:firstLine="720"/>
        <w:jc w:val="both"/>
        <w:rPr>
          <w:b/>
          <w:szCs w:val="28"/>
        </w:rPr>
      </w:pPr>
      <w:r w:rsidRPr="002F02C9">
        <w:rPr>
          <w:rStyle w:val="normalweb-h"/>
          <w:b/>
          <w:sz w:val="28"/>
          <w:szCs w:val="28"/>
        </w:rPr>
        <w:t>Điều 2.</w:t>
      </w:r>
      <w:r w:rsidRPr="002F02C9">
        <w:rPr>
          <w:rStyle w:val="normalweb-h"/>
          <w:sz w:val="28"/>
          <w:szCs w:val="28"/>
        </w:rPr>
        <w:t xml:space="preserve"> Xác nhận kết quả lấy phiếu tín nhiệm như sau: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b/>
          <w:color w:val="auto"/>
          <w:szCs w:val="28"/>
        </w:rPr>
        <w:t xml:space="preserve">1. Ông </w:t>
      </w:r>
      <w:r w:rsidRPr="002F02C9">
        <w:rPr>
          <w:b/>
          <w:color w:val="auto"/>
          <w:spacing w:val="-4"/>
          <w:szCs w:val="28"/>
        </w:rPr>
        <w:t>Đoàn Văn Minh - Chủ tịch Hội đồng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lastRenderedPageBreak/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b/>
          <w:color w:val="auto"/>
          <w:szCs w:val="28"/>
        </w:rPr>
        <w:t xml:space="preserve">2. Ông </w:t>
      </w:r>
      <w:r w:rsidRPr="002F02C9">
        <w:rPr>
          <w:b/>
          <w:color w:val="auto"/>
          <w:spacing w:val="-4"/>
          <w:szCs w:val="28"/>
        </w:rPr>
        <w:t>Thiều Quang Văn - Phó Chủ tịch Hội đồng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b/>
          <w:color w:val="auto"/>
          <w:spacing w:val="-8"/>
          <w:szCs w:val="28"/>
          <w:lang w:val="pt-BR"/>
        </w:rPr>
        <w:t>3.</w:t>
      </w:r>
      <w:r w:rsidRPr="002F02C9">
        <w:rPr>
          <w:color w:val="auto"/>
          <w:spacing w:val="-8"/>
          <w:szCs w:val="28"/>
          <w:lang w:val="pt-BR"/>
        </w:rPr>
        <w:t xml:space="preserve"> </w:t>
      </w:r>
      <w:r w:rsidRPr="002F02C9">
        <w:rPr>
          <w:b/>
          <w:color w:val="auto"/>
          <w:szCs w:val="28"/>
        </w:rPr>
        <w:t xml:space="preserve">Ông </w:t>
      </w:r>
      <w:r w:rsidRPr="002F02C9">
        <w:rPr>
          <w:b/>
          <w:color w:val="auto"/>
          <w:spacing w:val="-4"/>
          <w:szCs w:val="28"/>
        </w:rPr>
        <w:t>Lê Tuấn Thuân - Phó Chủ tịch Hội đồng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b/>
          <w:color w:val="auto"/>
          <w:szCs w:val="28"/>
        </w:rPr>
        <w:t xml:space="preserve">4. Ông Nguyễn Viết Hùng - </w:t>
      </w:r>
      <w:r w:rsidRPr="002F02C9">
        <w:rPr>
          <w:b/>
          <w:color w:val="auto"/>
          <w:spacing w:val="-4"/>
          <w:szCs w:val="28"/>
        </w:rPr>
        <w:t>Trưởng Ban Kinh tế - Xã hội HĐND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b/>
          <w:color w:val="auto"/>
          <w:szCs w:val="28"/>
        </w:rPr>
        <w:t xml:space="preserve">5. Ông Nguyễn Đăng Khoa - </w:t>
      </w:r>
      <w:r w:rsidRPr="002F02C9">
        <w:rPr>
          <w:b/>
          <w:color w:val="auto"/>
          <w:spacing w:val="-4"/>
          <w:szCs w:val="28"/>
        </w:rPr>
        <w:t>Trưởng Ban pháp chế HĐND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b/>
          <w:color w:val="auto"/>
          <w:szCs w:val="28"/>
        </w:rPr>
        <w:t>6. Bà Rơ Châm Lan -</w:t>
      </w:r>
      <w:r w:rsidRPr="002F02C9">
        <w:rPr>
          <w:b/>
          <w:color w:val="auto"/>
          <w:spacing w:val="-4"/>
          <w:szCs w:val="28"/>
        </w:rPr>
        <w:t xml:space="preserve"> Trưởng Ban </w:t>
      </w:r>
      <w:r w:rsidR="00626C2B">
        <w:rPr>
          <w:b/>
          <w:color w:val="auto"/>
          <w:spacing w:val="-4"/>
          <w:szCs w:val="28"/>
        </w:rPr>
        <w:t>D</w:t>
      </w:r>
      <w:r w:rsidRPr="002F02C9">
        <w:rPr>
          <w:b/>
          <w:color w:val="auto"/>
          <w:spacing w:val="-4"/>
          <w:szCs w:val="28"/>
        </w:rPr>
        <w:t>ân tộc HĐND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</w:rPr>
      </w:pPr>
      <w:r w:rsidRPr="002F02C9">
        <w:rPr>
          <w:b/>
          <w:color w:val="auto"/>
        </w:rPr>
        <w:t xml:space="preserve">7. Ông Nguyễn Ngọc Sâm </w:t>
      </w:r>
      <w:r w:rsidR="00A50F69">
        <w:rPr>
          <w:b/>
          <w:color w:val="auto"/>
        </w:rPr>
        <w:t>-</w:t>
      </w:r>
      <w:r w:rsidRPr="002F02C9">
        <w:rPr>
          <w:b/>
          <w:color w:val="auto"/>
        </w:rPr>
        <w:t xml:space="preserve"> Chủ tịch UBND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zCs w:val="28"/>
        </w:rPr>
        <w:t>8. Bà Y Sâm - Phó Chủ tịch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zCs w:val="28"/>
        </w:rPr>
        <w:t>9. Ông Nguyễn Hữu Thạnh - Phó Chủ tịch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1861BF" w:rsidRDefault="002F02C9" w:rsidP="00D40E61">
      <w:pPr>
        <w:spacing w:before="120" w:after="120"/>
        <w:ind w:firstLine="720"/>
        <w:jc w:val="both"/>
        <w:rPr>
          <w:b/>
          <w:color w:val="auto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zCs w:val="28"/>
        </w:rPr>
        <w:lastRenderedPageBreak/>
        <w:t>10. Ông Trần Đình Huân - 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>11. Bà Tống Thị Nghĩa -</w:t>
      </w:r>
      <w:r w:rsidRPr="002F02C9">
        <w:rPr>
          <w:b/>
          <w:color w:val="auto"/>
          <w:szCs w:val="28"/>
        </w:rPr>
        <w:t xml:space="preserve"> 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 xml:space="preserve">12. Ông Giả Tấn Đạt - </w:t>
      </w:r>
      <w:r w:rsidRPr="002F02C9">
        <w:rPr>
          <w:b/>
          <w:color w:val="auto"/>
          <w:szCs w:val="28"/>
        </w:rPr>
        <w:t>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>13. Ông Trương Công Chính -</w:t>
      </w:r>
      <w:r w:rsidRPr="002F02C9">
        <w:rPr>
          <w:b/>
          <w:color w:val="auto"/>
          <w:szCs w:val="28"/>
        </w:rPr>
        <w:t xml:space="preserve"> 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>14. Ông Nguyễn Văn Lâm -</w:t>
      </w:r>
      <w:r w:rsidRPr="002F02C9">
        <w:rPr>
          <w:b/>
          <w:color w:val="auto"/>
          <w:szCs w:val="28"/>
        </w:rPr>
        <w:t xml:space="preserve"> 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 xml:space="preserve">15. Ông Đào Duy Hiến - </w:t>
      </w:r>
      <w:r w:rsidRPr="002F02C9">
        <w:rPr>
          <w:b/>
          <w:color w:val="auto"/>
          <w:szCs w:val="28"/>
        </w:rPr>
        <w:t>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>16. Ông Nguyễn Tiến Dụng</w:t>
      </w:r>
      <w:r w:rsidRPr="002F02C9">
        <w:rPr>
          <w:b/>
          <w:color w:val="auto"/>
          <w:szCs w:val="28"/>
        </w:rPr>
        <w:t xml:space="preserve"> - 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>17. Bà Nguyễn Thị Hương -</w:t>
      </w:r>
      <w:r w:rsidRPr="002F02C9">
        <w:rPr>
          <w:b/>
          <w:color w:val="auto"/>
          <w:szCs w:val="28"/>
        </w:rPr>
        <w:t xml:space="preserve"> 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1861BF" w:rsidRDefault="002F02C9" w:rsidP="00D40E61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 xml:space="preserve">18. Ông Lê Đình Dục - </w:t>
      </w:r>
      <w:r w:rsidRPr="002F02C9">
        <w:rPr>
          <w:b/>
          <w:color w:val="auto"/>
          <w:szCs w:val="28"/>
        </w:rPr>
        <w:t>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lastRenderedPageBreak/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>19. Ông Trần Văn Tiên -</w:t>
      </w:r>
      <w:r w:rsidRPr="002F02C9">
        <w:rPr>
          <w:b/>
          <w:color w:val="auto"/>
          <w:szCs w:val="28"/>
        </w:rPr>
        <w:t xml:space="preserve"> 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>20. Ông Mai Bảo -</w:t>
      </w:r>
      <w:r w:rsidRPr="002F02C9">
        <w:rPr>
          <w:b/>
          <w:color w:val="auto"/>
          <w:szCs w:val="28"/>
        </w:rPr>
        <w:t xml:space="preserve"> 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 xml:space="preserve">21. Ông Đinh Duy Tiên - </w:t>
      </w:r>
      <w:r w:rsidRPr="002F02C9">
        <w:rPr>
          <w:b/>
          <w:color w:val="auto"/>
          <w:szCs w:val="28"/>
        </w:rPr>
        <w:t>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 xml:space="preserve">22. Ông Phạm Thanh Thủy - </w:t>
      </w:r>
      <w:r w:rsidRPr="002F02C9">
        <w:rPr>
          <w:b/>
          <w:color w:val="auto"/>
          <w:szCs w:val="28"/>
        </w:rPr>
        <w:t>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pacing w:val="-4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2F02C9" w:rsidRPr="002F02C9" w:rsidRDefault="002F02C9" w:rsidP="002F02C9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2F02C9">
        <w:rPr>
          <w:b/>
          <w:color w:val="auto"/>
          <w:spacing w:val="-4"/>
          <w:szCs w:val="28"/>
        </w:rPr>
        <w:t xml:space="preserve">23. Ông Trần Văn Quyết - </w:t>
      </w:r>
      <w:r w:rsidRPr="002F02C9">
        <w:rPr>
          <w:b/>
          <w:color w:val="auto"/>
          <w:szCs w:val="28"/>
        </w:rPr>
        <w:t>Ủy viên Ủy ban nhân dân huyện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 cao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color w:val="auto"/>
          <w:spacing w:val="-8"/>
          <w:szCs w:val="28"/>
          <w:lang w:val="pt-BR"/>
        </w:rPr>
      </w:pPr>
      <w:r w:rsidRPr="002F02C9">
        <w:rPr>
          <w:color w:val="auto"/>
          <w:spacing w:val="-8"/>
          <w:szCs w:val="28"/>
          <w:lang w:val="pt-BR"/>
        </w:rPr>
        <w:t>+ Số phiếu tín nhiệm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 tổng số đại biểu HĐND)</w:t>
      </w:r>
    </w:p>
    <w:p w:rsidR="002F02C9" w:rsidRPr="002F02C9" w:rsidRDefault="002F02C9" w:rsidP="002F02C9">
      <w:pPr>
        <w:spacing w:before="120" w:after="120"/>
        <w:ind w:firstLine="720"/>
        <w:jc w:val="both"/>
        <w:rPr>
          <w:b/>
          <w:color w:val="auto"/>
          <w:szCs w:val="28"/>
        </w:rPr>
      </w:pPr>
      <w:r w:rsidRPr="002F02C9">
        <w:rPr>
          <w:color w:val="auto"/>
          <w:spacing w:val="-8"/>
          <w:szCs w:val="28"/>
          <w:lang w:val="pt-BR"/>
        </w:rPr>
        <w:t>+ Số phiếu tín nhiệm thấp</w:t>
      </w:r>
      <w:r w:rsidRPr="002F02C9">
        <w:rPr>
          <w:color w:val="auto"/>
          <w:spacing w:val="-8"/>
          <w:szCs w:val="28"/>
          <w:lang w:val="pt-BR"/>
        </w:rPr>
        <w:tab/>
        <w:t xml:space="preserve">:  </w:t>
      </w:r>
      <w:r w:rsidRPr="002F02C9">
        <w:rPr>
          <w:color w:val="auto"/>
          <w:spacing w:val="-4"/>
          <w:szCs w:val="28"/>
        </w:rPr>
        <w:t>......</w:t>
      </w:r>
      <w:r w:rsidRPr="002F02C9">
        <w:rPr>
          <w:color w:val="auto"/>
          <w:spacing w:val="-8"/>
          <w:szCs w:val="28"/>
          <w:lang w:val="pt-BR"/>
        </w:rPr>
        <w:t xml:space="preserve"> phiếu (chiếm  ......% tổng số đại biểu HĐND)</w:t>
      </w:r>
    </w:p>
    <w:p w:rsidR="00FC1BD6" w:rsidRPr="002F02C9" w:rsidRDefault="00FC1BD6" w:rsidP="00FC1BD6">
      <w:pPr>
        <w:spacing w:before="120" w:after="120"/>
        <w:ind w:firstLine="720"/>
        <w:jc w:val="both"/>
        <w:rPr>
          <w:color w:val="auto"/>
          <w:szCs w:val="28"/>
        </w:rPr>
      </w:pPr>
      <w:r w:rsidRPr="002F02C9">
        <w:rPr>
          <w:color w:val="auto"/>
          <w:szCs w:val="28"/>
        </w:rPr>
        <w:t xml:space="preserve">Nghị quyết này đã được HĐND huyện Sa Thầy khoá X, nhiệm kỳ 2016-2021 kỳ họp </w:t>
      </w:r>
      <w:r w:rsidR="00146A0B">
        <w:rPr>
          <w:color w:val="auto"/>
          <w:szCs w:val="28"/>
        </w:rPr>
        <w:t>bất thường (lần 3)</w:t>
      </w:r>
      <w:r w:rsidRPr="002F02C9">
        <w:rPr>
          <w:color w:val="auto"/>
          <w:szCs w:val="28"/>
        </w:rPr>
        <w:t xml:space="preserve"> thông qua ngày </w:t>
      </w:r>
      <w:r w:rsidR="00146A0B">
        <w:rPr>
          <w:color w:val="auto"/>
          <w:szCs w:val="28"/>
        </w:rPr>
        <w:t>.....</w:t>
      </w:r>
      <w:r w:rsidRPr="002F02C9">
        <w:rPr>
          <w:color w:val="auto"/>
          <w:szCs w:val="28"/>
        </w:rPr>
        <w:t>/</w:t>
      </w:r>
      <w:r w:rsidR="00146A0B">
        <w:rPr>
          <w:color w:val="auto"/>
          <w:szCs w:val="28"/>
        </w:rPr>
        <w:t>10</w:t>
      </w:r>
      <w:r w:rsidRPr="002F02C9">
        <w:rPr>
          <w:color w:val="auto"/>
          <w:szCs w:val="28"/>
        </w:rPr>
        <w:t>/2018./.</w:t>
      </w:r>
    </w:p>
    <w:tbl>
      <w:tblPr>
        <w:tblW w:w="0" w:type="auto"/>
        <w:tblInd w:w="108" w:type="dxa"/>
        <w:tblLook w:val="01E0"/>
      </w:tblPr>
      <w:tblGrid>
        <w:gridCol w:w="4734"/>
        <w:gridCol w:w="4729"/>
      </w:tblGrid>
      <w:tr w:rsidR="00FC1BD6" w:rsidRPr="002F02C9" w:rsidTr="00E41BC3">
        <w:trPr>
          <w:trHeight w:val="2853"/>
        </w:trPr>
        <w:tc>
          <w:tcPr>
            <w:tcW w:w="4734" w:type="dxa"/>
          </w:tcPr>
          <w:p w:rsidR="00FC1BD6" w:rsidRPr="002F02C9" w:rsidRDefault="00FC1BD6" w:rsidP="00E41BC3">
            <w:pPr>
              <w:pStyle w:val="Heading3"/>
              <w:spacing w:before="0"/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lang w:val="nl-NL"/>
              </w:rPr>
            </w:pPr>
            <w:r w:rsidRPr="002F02C9"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lang w:val="nl-NL"/>
              </w:rPr>
              <w:t>Nơi nhận:</w:t>
            </w:r>
          </w:p>
          <w:p w:rsidR="00FC1BD6" w:rsidRPr="002F02C9" w:rsidRDefault="00FC1BD6" w:rsidP="00E41BC3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lang w:val="nl-NL" w:eastAsia="en-US"/>
              </w:rPr>
            </w:pPr>
            <w:r w:rsidRPr="002F02C9">
              <w:rPr>
                <w:rFonts w:ascii="Times New Roman" w:hAnsi="Times New Roman"/>
                <w:b w:val="0"/>
                <w:sz w:val="22"/>
                <w:lang w:val="nl-NL" w:eastAsia="en-US"/>
              </w:rPr>
              <w:t>- Thường trực HĐND tỉnh;</w:t>
            </w:r>
          </w:p>
          <w:p w:rsidR="00FC1BD6" w:rsidRPr="002F02C9" w:rsidRDefault="00FC1BD6" w:rsidP="00E41BC3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lang w:val="nl-NL" w:eastAsia="en-US"/>
              </w:rPr>
            </w:pPr>
            <w:r w:rsidRPr="002F02C9">
              <w:rPr>
                <w:rFonts w:ascii="Times New Roman" w:hAnsi="Times New Roman"/>
                <w:b w:val="0"/>
                <w:sz w:val="22"/>
                <w:lang w:val="nl-NL" w:eastAsia="en-US"/>
              </w:rPr>
              <w:t xml:space="preserve">- UBND tỉnh;    </w:t>
            </w:r>
          </w:p>
          <w:p w:rsidR="00FC1BD6" w:rsidRPr="002F02C9" w:rsidRDefault="00FC1BD6" w:rsidP="00E41BC3">
            <w:pPr>
              <w:rPr>
                <w:color w:val="auto"/>
                <w:sz w:val="22"/>
                <w:lang w:val="nl-NL"/>
              </w:rPr>
            </w:pPr>
            <w:r w:rsidRPr="002F02C9">
              <w:rPr>
                <w:color w:val="auto"/>
                <w:sz w:val="22"/>
                <w:lang w:val="nl-NL"/>
              </w:rPr>
              <w:t xml:space="preserve">- Sở Nội vụ;          </w:t>
            </w:r>
            <w:r w:rsidRPr="002F02C9">
              <w:rPr>
                <w:color w:val="auto"/>
                <w:sz w:val="22"/>
                <w:lang w:val="nl-NL"/>
              </w:rPr>
              <w:tab/>
            </w:r>
            <w:r w:rsidRPr="002F02C9">
              <w:rPr>
                <w:color w:val="auto"/>
                <w:sz w:val="22"/>
                <w:lang w:val="nl-NL"/>
              </w:rPr>
              <w:tab/>
              <w:t xml:space="preserve">     </w:t>
            </w:r>
          </w:p>
          <w:p w:rsidR="00FC1BD6" w:rsidRPr="002F02C9" w:rsidRDefault="00FC1BD6" w:rsidP="00E41BC3">
            <w:pPr>
              <w:rPr>
                <w:color w:val="auto"/>
                <w:sz w:val="22"/>
                <w:szCs w:val="20"/>
                <w:lang w:val="nl-NL"/>
              </w:rPr>
            </w:pPr>
            <w:r w:rsidRPr="002F02C9">
              <w:rPr>
                <w:color w:val="auto"/>
                <w:sz w:val="22"/>
                <w:lang w:val="nl-NL"/>
              </w:rPr>
              <w:t>- Thường trực Huyện ủy;</w:t>
            </w:r>
            <w:r w:rsidRPr="002F02C9">
              <w:rPr>
                <w:color w:val="auto"/>
                <w:sz w:val="22"/>
                <w:szCs w:val="20"/>
                <w:lang w:val="nl-NL"/>
              </w:rPr>
              <w:t xml:space="preserve"> </w:t>
            </w:r>
          </w:p>
          <w:p w:rsidR="00FC1BD6" w:rsidRPr="002F02C9" w:rsidRDefault="00FC1BD6" w:rsidP="00E41BC3">
            <w:pPr>
              <w:rPr>
                <w:color w:val="auto"/>
                <w:sz w:val="22"/>
                <w:szCs w:val="20"/>
                <w:lang w:val="nl-NL"/>
              </w:rPr>
            </w:pPr>
            <w:r w:rsidRPr="002F02C9">
              <w:rPr>
                <w:color w:val="auto"/>
                <w:sz w:val="22"/>
                <w:lang w:val="nl-NL"/>
              </w:rPr>
              <w:t>- UBND huyện;</w:t>
            </w:r>
          </w:p>
          <w:p w:rsidR="00FC1BD6" w:rsidRPr="002F02C9" w:rsidRDefault="00FC1BD6" w:rsidP="00E41BC3">
            <w:pPr>
              <w:rPr>
                <w:color w:val="auto"/>
                <w:sz w:val="22"/>
                <w:szCs w:val="20"/>
                <w:lang w:val="nl-NL"/>
              </w:rPr>
            </w:pPr>
            <w:r w:rsidRPr="002F02C9">
              <w:rPr>
                <w:color w:val="auto"/>
                <w:sz w:val="22"/>
                <w:lang w:val="nl-NL"/>
              </w:rPr>
              <w:t>- Ban Thường trực UBMTTQ VN huyện;</w:t>
            </w:r>
          </w:p>
          <w:p w:rsidR="00FC1BD6" w:rsidRPr="002F02C9" w:rsidRDefault="00FC1BD6" w:rsidP="00E41BC3">
            <w:pPr>
              <w:rPr>
                <w:color w:val="auto"/>
                <w:sz w:val="22"/>
                <w:szCs w:val="20"/>
                <w:lang w:val="nl-NL"/>
              </w:rPr>
            </w:pPr>
            <w:r w:rsidRPr="002F02C9">
              <w:rPr>
                <w:color w:val="auto"/>
                <w:sz w:val="22"/>
                <w:lang w:val="nl-NL"/>
              </w:rPr>
              <w:t>- Đại biểu HĐND huyện khóa X;</w:t>
            </w:r>
            <w:r w:rsidRPr="002F02C9">
              <w:rPr>
                <w:color w:val="auto"/>
                <w:sz w:val="22"/>
                <w:lang w:val="nl-NL"/>
              </w:rPr>
              <w:tab/>
            </w:r>
          </w:p>
          <w:p w:rsidR="00FC1BD6" w:rsidRPr="002F02C9" w:rsidRDefault="00FC1BD6" w:rsidP="00E41BC3">
            <w:pPr>
              <w:rPr>
                <w:color w:val="auto"/>
                <w:sz w:val="22"/>
                <w:szCs w:val="20"/>
                <w:lang w:val="nl-NL"/>
              </w:rPr>
            </w:pPr>
            <w:r w:rsidRPr="002F02C9">
              <w:rPr>
                <w:color w:val="auto"/>
                <w:sz w:val="22"/>
                <w:lang w:val="nl-NL"/>
              </w:rPr>
              <w:t>- Thường trực HĐND, UBND các xã, thị trấn;</w:t>
            </w:r>
          </w:p>
          <w:p w:rsidR="00FC1BD6" w:rsidRPr="002F02C9" w:rsidRDefault="00FC1BD6" w:rsidP="00E41BC3">
            <w:pPr>
              <w:rPr>
                <w:color w:val="auto"/>
                <w:sz w:val="22"/>
                <w:szCs w:val="20"/>
                <w:lang w:val="nl-NL"/>
              </w:rPr>
            </w:pPr>
            <w:r w:rsidRPr="002F02C9">
              <w:rPr>
                <w:color w:val="auto"/>
                <w:sz w:val="22"/>
                <w:lang w:val="nl-NL"/>
              </w:rPr>
              <w:t>- Các cơ quan, ban ngành, đoàn thể huyện;</w:t>
            </w:r>
          </w:p>
          <w:p w:rsidR="00FC1BD6" w:rsidRPr="002F02C9" w:rsidRDefault="00FC1BD6" w:rsidP="00E41BC3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 w:eastAsia="en-US"/>
              </w:rPr>
            </w:pPr>
            <w:r w:rsidRPr="002F02C9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- Lưu: VT-LT.</w:t>
            </w:r>
            <w:r w:rsidRPr="002F02C9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 w:eastAsia="en-US"/>
              </w:rPr>
              <w:t>(D)</w:t>
            </w:r>
          </w:p>
        </w:tc>
        <w:tc>
          <w:tcPr>
            <w:tcW w:w="4729" w:type="dxa"/>
          </w:tcPr>
          <w:p w:rsidR="00FC1BD6" w:rsidRPr="002F02C9" w:rsidRDefault="00FC1BD6" w:rsidP="00E41BC3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2F02C9">
              <w:rPr>
                <w:b/>
                <w:bCs/>
                <w:color w:val="auto"/>
                <w:lang w:val="nl-NL"/>
              </w:rPr>
              <w:t>CHỦ TỊCH</w:t>
            </w:r>
          </w:p>
          <w:p w:rsidR="00FC1BD6" w:rsidRPr="002F02C9" w:rsidRDefault="00FC1BD6" w:rsidP="00E41BC3">
            <w:pPr>
              <w:jc w:val="center"/>
              <w:rPr>
                <w:b/>
                <w:bCs/>
                <w:color w:val="auto"/>
                <w:lang w:val="nl-NL"/>
              </w:rPr>
            </w:pPr>
          </w:p>
          <w:p w:rsidR="00FC1BD6" w:rsidRPr="002F02C9" w:rsidRDefault="00FC1BD6" w:rsidP="00E41BC3">
            <w:pPr>
              <w:jc w:val="center"/>
              <w:rPr>
                <w:b/>
                <w:bCs/>
                <w:color w:val="auto"/>
                <w:lang w:val="nl-NL"/>
              </w:rPr>
            </w:pPr>
          </w:p>
          <w:p w:rsidR="00FC1BD6" w:rsidRPr="002F02C9" w:rsidRDefault="00FC1BD6" w:rsidP="00E41BC3">
            <w:pPr>
              <w:jc w:val="center"/>
              <w:rPr>
                <w:b/>
                <w:bCs/>
                <w:color w:val="auto"/>
                <w:lang w:val="nl-NL"/>
              </w:rPr>
            </w:pPr>
          </w:p>
          <w:p w:rsidR="00FC1BD6" w:rsidRPr="002F02C9" w:rsidRDefault="00FC1BD6" w:rsidP="00E41BC3">
            <w:pPr>
              <w:jc w:val="center"/>
              <w:rPr>
                <w:b/>
                <w:bCs/>
                <w:color w:val="auto"/>
                <w:lang w:val="nl-NL"/>
              </w:rPr>
            </w:pPr>
          </w:p>
          <w:p w:rsidR="00FC1BD6" w:rsidRPr="002F02C9" w:rsidRDefault="00FC1BD6" w:rsidP="00E41BC3">
            <w:pPr>
              <w:jc w:val="center"/>
              <w:rPr>
                <w:b/>
                <w:bCs/>
                <w:color w:val="auto"/>
                <w:lang w:val="nl-NL"/>
              </w:rPr>
            </w:pPr>
          </w:p>
          <w:p w:rsidR="00FC1BD6" w:rsidRPr="002F02C9" w:rsidRDefault="00FC1BD6" w:rsidP="00E41BC3">
            <w:pPr>
              <w:jc w:val="center"/>
              <w:rPr>
                <w:b/>
                <w:bCs/>
                <w:color w:val="auto"/>
                <w:lang w:val="nl-NL"/>
              </w:rPr>
            </w:pPr>
          </w:p>
          <w:p w:rsidR="00FC1BD6" w:rsidRPr="002F02C9" w:rsidRDefault="00FC1BD6" w:rsidP="00E41BC3">
            <w:pPr>
              <w:jc w:val="center"/>
              <w:rPr>
                <w:b/>
                <w:color w:val="auto"/>
                <w:lang w:val="nl-NL"/>
              </w:rPr>
            </w:pPr>
            <w:r w:rsidRPr="002F02C9">
              <w:rPr>
                <w:b/>
                <w:bCs/>
                <w:color w:val="auto"/>
                <w:lang w:val="nl-NL"/>
              </w:rPr>
              <w:t>Đoàn Văn Minh</w:t>
            </w:r>
          </w:p>
        </w:tc>
      </w:tr>
    </w:tbl>
    <w:p w:rsidR="00E619B6" w:rsidRPr="002F02C9" w:rsidRDefault="00E619B6">
      <w:pPr>
        <w:rPr>
          <w:color w:val="auto"/>
        </w:rPr>
      </w:pPr>
    </w:p>
    <w:sectPr w:rsidR="00E619B6" w:rsidRPr="002F02C9" w:rsidSect="00D40E61">
      <w:footerReference w:type="default" r:id="rId6"/>
      <w:footerReference w:type="first" r:id="rId7"/>
      <w:pgSz w:w="11907" w:h="16840" w:code="9"/>
      <w:pgMar w:top="567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74" w:rsidRDefault="00450B74" w:rsidP="001861BF">
      <w:r>
        <w:separator/>
      </w:r>
    </w:p>
  </w:endnote>
  <w:endnote w:type="continuationSeparator" w:id="1">
    <w:p w:rsidR="00450B74" w:rsidRDefault="00450B74" w:rsidP="0018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2573"/>
      <w:docPartObj>
        <w:docPartGallery w:val="Page Numbers (Bottom of Page)"/>
        <w:docPartUnique/>
      </w:docPartObj>
    </w:sdtPr>
    <w:sdtContent>
      <w:p w:rsidR="001861BF" w:rsidRDefault="005A1294">
        <w:pPr>
          <w:pStyle w:val="Footer"/>
          <w:jc w:val="center"/>
        </w:pPr>
        <w:fldSimple w:instr=" PAGE   \* MERGEFORMAT ">
          <w:r w:rsidR="00D40E61">
            <w:rPr>
              <w:noProof/>
            </w:rPr>
            <w:t>4</w:t>
          </w:r>
        </w:fldSimple>
      </w:p>
    </w:sdtContent>
  </w:sdt>
  <w:p w:rsidR="001861BF" w:rsidRDefault="001861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257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861BF" w:rsidRDefault="005A1294">
        <w:pPr>
          <w:pStyle w:val="Footer"/>
          <w:jc w:val="center"/>
        </w:pPr>
        <w:r w:rsidRPr="001861BF">
          <w:rPr>
            <w:sz w:val="24"/>
          </w:rPr>
          <w:fldChar w:fldCharType="begin"/>
        </w:r>
        <w:r w:rsidR="001861BF" w:rsidRPr="001861BF">
          <w:rPr>
            <w:sz w:val="24"/>
          </w:rPr>
          <w:instrText xml:space="preserve"> PAGE   \* MERGEFORMAT </w:instrText>
        </w:r>
        <w:r w:rsidRPr="001861BF">
          <w:rPr>
            <w:sz w:val="24"/>
          </w:rPr>
          <w:fldChar w:fldCharType="separate"/>
        </w:r>
        <w:r w:rsidR="00D40E61">
          <w:rPr>
            <w:noProof/>
            <w:sz w:val="24"/>
          </w:rPr>
          <w:t>1</w:t>
        </w:r>
        <w:r w:rsidRPr="001861BF">
          <w:rPr>
            <w:sz w:val="24"/>
          </w:rPr>
          <w:fldChar w:fldCharType="end"/>
        </w:r>
      </w:p>
    </w:sdtContent>
  </w:sdt>
  <w:p w:rsidR="001861BF" w:rsidRDefault="00186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74" w:rsidRDefault="00450B74" w:rsidP="001861BF">
      <w:r>
        <w:separator/>
      </w:r>
    </w:p>
  </w:footnote>
  <w:footnote w:type="continuationSeparator" w:id="1">
    <w:p w:rsidR="00450B74" w:rsidRDefault="00450B74" w:rsidP="00186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BD6"/>
    <w:rsid w:val="00146A0B"/>
    <w:rsid w:val="00182D09"/>
    <w:rsid w:val="001861BF"/>
    <w:rsid w:val="002039A0"/>
    <w:rsid w:val="002F02C9"/>
    <w:rsid w:val="0034517A"/>
    <w:rsid w:val="00346D4B"/>
    <w:rsid w:val="00450B74"/>
    <w:rsid w:val="00481657"/>
    <w:rsid w:val="00486948"/>
    <w:rsid w:val="005817F2"/>
    <w:rsid w:val="005A1294"/>
    <w:rsid w:val="00626C2B"/>
    <w:rsid w:val="00846608"/>
    <w:rsid w:val="0086205A"/>
    <w:rsid w:val="00875EBC"/>
    <w:rsid w:val="009D3CF6"/>
    <w:rsid w:val="00A123E5"/>
    <w:rsid w:val="00A21577"/>
    <w:rsid w:val="00A3788D"/>
    <w:rsid w:val="00A50F69"/>
    <w:rsid w:val="00AD34A5"/>
    <w:rsid w:val="00B735D0"/>
    <w:rsid w:val="00B80256"/>
    <w:rsid w:val="00BD0C61"/>
    <w:rsid w:val="00D2269F"/>
    <w:rsid w:val="00D40E61"/>
    <w:rsid w:val="00E15509"/>
    <w:rsid w:val="00E341AE"/>
    <w:rsid w:val="00E365DD"/>
    <w:rsid w:val="00E52139"/>
    <w:rsid w:val="00E619B6"/>
    <w:rsid w:val="00F973FF"/>
    <w:rsid w:val="00FA4F61"/>
    <w:rsid w:val="00FB7FE3"/>
    <w:rsid w:val="00FC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D6"/>
    <w:pPr>
      <w:spacing w:before="0" w:after="0"/>
      <w:ind w:firstLine="0"/>
      <w:jc w:val="left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B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C1BD6"/>
    <w:rPr>
      <w:rFonts w:ascii="Cambria" w:eastAsia="Times New Roman" w:hAnsi="Cambria" w:cs="Times New Roman"/>
      <w:b/>
      <w:bCs/>
      <w:color w:val="4F81BD"/>
      <w:sz w:val="28"/>
      <w:szCs w:val="24"/>
    </w:rPr>
  </w:style>
  <w:style w:type="table" w:styleId="TableGrid">
    <w:name w:val="Table Grid"/>
    <w:basedOn w:val="TableNormal"/>
    <w:rsid w:val="00FC1BD6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C1BD6"/>
    <w:pPr>
      <w:jc w:val="center"/>
    </w:pPr>
    <w:rPr>
      <w:rFonts w:ascii=".VnTimeH" w:hAnsi=".VnTimeH"/>
      <w:b/>
      <w:bCs/>
      <w:color w:val="auto"/>
      <w:szCs w:val="20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FC1BD6"/>
    <w:rPr>
      <w:rFonts w:ascii=".VnTimeH" w:eastAsia="Times New Roman" w:hAnsi=".VnTimeH" w:cs="Times New Roman"/>
      <w:b/>
      <w:bCs/>
      <w:sz w:val="28"/>
      <w:szCs w:val="20"/>
      <w:lang w:val="vi-VN" w:eastAsia="vi-VN"/>
    </w:rPr>
  </w:style>
  <w:style w:type="character" w:customStyle="1" w:styleId="normalweb-h">
    <w:name w:val="normalweb-h"/>
    <w:basedOn w:val="DefaultParagraphFont"/>
    <w:rsid w:val="00D2269F"/>
  </w:style>
  <w:style w:type="paragraph" w:customStyle="1" w:styleId="normalweb-p">
    <w:name w:val="normalweb-p"/>
    <w:basedOn w:val="Normal"/>
    <w:rsid w:val="00D2269F"/>
    <w:pPr>
      <w:spacing w:before="100" w:beforeAutospacing="1" w:after="100" w:afterAutospacing="1"/>
    </w:pPr>
    <w:rPr>
      <w:color w:val="auto"/>
      <w:sz w:val="24"/>
    </w:rPr>
  </w:style>
  <w:style w:type="paragraph" w:styleId="NormalWeb">
    <w:name w:val="Normal (Web)"/>
    <w:basedOn w:val="Normal"/>
    <w:rsid w:val="00F973FF"/>
    <w:pPr>
      <w:spacing w:before="100" w:beforeAutospacing="1" w:after="100" w:afterAutospacing="1"/>
    </w:pPr>
    <w:rPr>
      <w:color w:val="auto"/>
      <w:sz w:val="24"/>
    </w:rPr>
  </w:style>
  <w:style w:type="paragraph" w:customStyle="1" w:styleId="DefaultParagraphFontParaCharCharCharCharChar">
    <w:name w:val="Default Paragraph Font Para Char Char Char Char Char"/>
    <w:autoRedefine/>
    <w:rsid w:val="00F973FF"/>
    <w:pPr>
      <w:tabs>
        <w:tab w:val="left" w:pos="1152"/>
      </w:tabs>
      <w:spacing w:line="312" w:lineRule="auto"/>
      <w:ind w:firstLine="0"/>
      <w:jc w:val="left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8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1BF"/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1BF"/>
    <w:rPr>
      <w:rFonts w:ascii="Times New Roman" w:eastAsia="Times New Roman" w:hAnsi="Times New Roman" w:cs="Times New Roman"/>
      <w:color w:val="0000F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17</cp:revision>
  <dcterms:created xsi:type="dcterms:W3CDTF">2018-10-15T09:23:00Z</dcterms:created>
  <dcterms:modified xsi:type="dcterms:W3CDTF">2018-10-16T00:16:00Z</dcterms:modified>
</cp:coreProperties>
</file>