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786"/>
      </w:tblGrid>
      <w:tr w:rsidR="001E7BCE" w:rsidRPr="0006213D" w:rsidTr="00AB18F1">
        <w:trPr>
          <w:trHeight w:hRule="exact" w:val="901"/>
        </w:trPr>
        <w:tc>
          <w:tcPr>
            <w:tcW w:w="1802" w:type="pct"/>
            <w:tcBorders>
              <w:top w:val="nil"/>
              <w:left w:val="nil"/>
              <w:bottom w:val="nil"/>
              <w:right w:val="nil"/>
            </w:tcBorders>
          </w:tcPr>
          <w:p w:rsidR="001E7BCE" w:rsidRPr="0006213D" w:rsidRDefault="001E7BCE" w:rsidP="00AB18F1">
            <w:pPr>
              <w:pageBreakBefore/>
              <w:spacing w:after="0" w:line="240" w:lineRule="auto"/>
              <w:jc w:val="center"/>
              <w:rPr>
                <w:rFonts w:ascii="Times New Roman" w:hAnsi="Times New Roman"/>
                <w:b/>
                <w:color w:val="000000" w:themeColor="text1"/>
                <w:sz w:val="28"/>
                <w:szCs w:val="28"/>
              </w:rPr>
            </w:pPr>
            <w:r w:rsidRPr="0006213D">
              <w:rPr>
                <w:rFonts w:ascii="Times New Roman" w:hAnsi="Times New Roman"/>
                <w:b/>
                <w:color w:val="000000" w:themeColor="text1"/>
                <w:sz w:val="28"/>
                <w:szCs w:val="28"/>
              </w:rPr>
              <w:t>HỘI ĐỒNG NHÂN DÂN</w:t>
            </w:r>
          </w:p>
          <w:p w:rsidR="001E7BCE" w:rsidRPr="0006213D" w:rsidRDefault="004656F4" w:rsidP="00AB18F1">
            <w:pPr>
              <w:spacing w:after="0" w:line="240" w:lineRule="auto"/>
              <w:jc w:val="center"/>
              <w:rPr>
                <w:rFonts w:ascii="Times New Roman" w:hAnsi="Times New Roman"/>
                <w:b/>
                <w:color w:val="000000" w:themeColor="text1"/>
                <w:sz w:val="28"/>
                <w:szCs w:val="28"/>
              </w:rPr>
            </w:pPr>
            <w:r w:rsidRPr="004656F4">
              <w:rPr>
                <w:rFonts w:ascii="Times New Roman" w:hAnsi="Times New Roman"/>
                <w:noProof/>
                <w:color w:val="000000" w:themeColor="text1"/>
                <w:lang w:val="en-US" w:eastAsia="en-US"/>
              </w:rPr>
              <w:pict>
                <v:line id="Đường nối Thẳng 6" o:spid="_x0000_s1026" style="position:absolute;left:0;text-align:left;z-index:251660288;visibility:visible;mso-wrap-distance-top:-1e-4mm;mso-wrap-distance-bottom:-1e-4mm" from="53.45pt,20.05pt" to="100.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" strokeweight=".5pt">
                  <v:stroke joinstyle="miter"/>
                </v:line>
              </w:pict>
            </w:r>
            <w:r w:rsidR="001E7BCE" w:rsidRPr="0006213D">
              <w:rPr>
                <w:rFonts w:ascii="Times New Roman" w:hAnsi="Times New Roman"/>
                <w:b/>
                <w:color w:val="000000" w:themeColor="text1"/>
                <w:sz w:val="28"/>
                <w:szCs w:val="28"/>
              </w:rPr>
              <w:t>HUYỆN SA THẦY</w:t>
            </w:r>
          </w:p>
        </w:tc>
        <w:tc>
          <w:tcPr>
            <w:tcW w:w="3198" w:type="pct"/>
            <w:tcBorders>
              <w:top w:val="nil"/>
              <w:left w:val="nil"/>
              <w:bottom w:val="nil"/>
              <w:right w:val="nil"/>
            </w:tcBorders>
          </w:tcPr>
          <w:p w:rsidR="001E7BCE" w:rsidRPr="0006213D" w:rsidRDefault="001E7BCE" w:rsidP="00AB18F1">
            <w:pPr>
              <w:spacing w:after="0" w:line="240" w:lineRule="auto"/>
              <w:jc w:val="center"/>
              <w:rPr>
                <w:rFonts w:ascii="Times New Roman" w:hAnsi="Times New Roman"/>
                <w:b/>
                <w:color w:val="000000" w:themeColor="text1"/>
                <w:sz w:val="26"/>
                <w:szCs w:val="28"/>
              </w:rPr>
            </w:pPr>
            <w:r w:rsidRPr="0006213D">
              <w:rPr>
                <w:rFonts w:ascii="Times New Roman" w:hAnsi="Times New Roman"/>
                <w:b/>
                <w:color w:val="000000" w:themeColor="text1"/>
                <w:sz w:val="26"/>
                <w:szCs w:val="28"/>
              </w:rPr>
              <w:t>CỘNG HÒA XÃ HỘI CHỦ NGHĨA VIỆT NAM</w:t>
            </w:r>
          </w:p>
          <w:p w:rsidR="001E7BCE" w:rsidRPr="0006213D" w:rsidRDefault="004656F4" w:rsidP="00AB18F1">
            <w:pPr>
              <w:spacing w:after="0" w:line="240" w:lineRule="auto"/>
              <w:jc w:val="center"/>
              <w:rPr>
                <w:rFonts w:ascii="Times New Roman" w:hAnsi="Times New Roman"/>
                <w:b/>
                <w:color w:val="000000" w:themeColor="text1"/>
                <w:sz w:val="28"/>
                <w:szCs w:val="28"/>
              </w:rPr>
            </w:pPr>
            <w:r w:rsidRPr="004656F4">
              <w:rPr>
                <w:rFonts w:ascii="Times New Roman" w:hAnsi="Times New Roman"/>
                <w:noProof/>
                <w:color w:val="000000" w:themeColor="text1"/>
                <w:lang w:val="en-US" w:eastAsia="en-US"/>
              </w:rPr>
              <w:pict>
                <v:line id="Đường nối Thẳng 5" o:spid="_x0000_s1029" style="position:absolute;left:0;text-align:left;z-index:251661312;visibility:visible;mso-wrap-distance-top:-1e-4mm;mso-wrap-distance-bottom:-1e-4mm;mso-position-horizontal-relative:margin" from="54.15pt,17.9pt" to="224.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" strokeweight=".5pt">
                  <v:stroke joinstyle="miter"/>
                  <w10:wrap anchorx="margin"/>
                </v:line>
              </w:pict>
            </w:r>
            <w:r w:rsidR="001E7BCE" w:rsidRPr="0006213D">
              <w:rPr>
                <w:rFonts w:ascii="Times New Roman" w:hAnsi="Times New Roman"/>
                <w:b/>
                <w:color w:val="000000" w:themeColor="text1"/>
                <w:sz w:val="28"/>
                <w:szCs w:val="28"/>
              </w:rPr>
              <w:t>Độc lập - Tự do - Hạnh phúc</w:t>
            </w:r>
          </w:p>
        </w:tc>
      </w:tr>
      <w:tr w:rsidR="001E7BCE" w:rsidRPr="0006213D" w:rsidTr="00AB1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1"/>
        </w:trPr>
        <w:tc>
          <w:tcPr>
            <w:tcW w:w="1802" w:type="pct"/>
          </w:tcPr>
          <w:p w:rsidR="001E7BCE" w:rsidRPr="0006213D" w:rsidRDefault="001E7BCE" w:rsidP="00FD0C7D">
            <w:pPr>
              <w:spacing w:after="0" w:line="240" w:lineRule="auto"/>
              <w:jc w:val="center"/>
              <w:rPr>
                <w:rFonts w:ascii="Times New Roman" w:hAnsi="Times New Roman"/>
                <w:color w:val="000000" w:themeColor="text1"/>
                <w:sz w:val="28"/>
                <w:szCs w:val="28"/>
              </w:rPr>
            </w:pPr>
            <w:r w:rsidRPr="0006213D">
              <w:rPr>
                <w:rFonts w:ascii="Times New Roman" w:hAnsi="Times New Roman"/>
                <w:color w:val="000000" w:themeColor="text1"/>
                <w:sz w:val="28"/>
                <w:szCs w:val="28"/>
              </w:rPr>
              <w:t>Số:</w:t>
            </w:r>
            <w:r w:rsidR="00FD0C7D">
              <w:rPr>
                <w:rFonts w:ascii="Times New Roman" w:hAnsi="Times New Roman"/>
                <w:color w:val="000000" w:themeColor="text1"/>
                <w:sz w:val="28"/>
                <w:szCs w:val="28"/>
                <w:lang w:val="en-US"/>
              </w:rPr>
              <w:t xml:space="preserve"> 14</w:t>
            </w:r>
            <w:r w:rsidRPr="0006213D">
              <w:rPr>
                <w:rFonts w:ascii="Times New Roman" w:hAnsi="Times New Roman"/>
                <w:color w:val="000000" w:themeColor="text1"/>
                <w:sz w:val="28"/>
                <w:szCs w:val="28"/>
              </w:rPr>
              <w:t xml:space="preserve"> /2017/NQ-HĐND</w:t>
            </w:r>
          </w:p>
        </w:tc>
        <w:tc>
          <w:tcPr>
            <w:tcW w:w="3198" w:type="pct"/>
          </w:tcPr>
          <w:p w:rsidR="001E7BCE" w:rsidRPr="0006213D" w:rsidRDefault="001E7BCE" w:rsidP="00AB18F1">
            <w:pPr>
              <w:spacing w:after="0" w:line="240" w:lineRule="auto"/>
              <w:jc w:val="center"/>
              <w:rPr>
                <w:rFonts w:ascii="Times New Roman" w:hAnsi="Times New Roman"/>
                <w:i/>
                <w:color w:val="000000" w:themeColor="text1"/>
                <w:sz w:val="28"/>
                <w:szCs w:val="28"/>
              </w:rPr>
            </w:pPr>
            <w:r w:rsidRPr="0006213D">
              <w:rPr>
                <w:rFonts w:ascii="Times New Roman" w:hAnsi="Times New Roman"/>
                <w:i/>
                <w:color w:val="000000" w:themeColor="text1"/>
                <w:sz w:val="28"/>
                <w:szCs w:val="28"/>
              </w:rPr>
              <w:t xml:space="preserve">Sa Thầy, ngày </w:t>
            </w:r>
            <w:r w:rsidR="00FD0C7D">
              <w:rPr>
                <w:rFonts w:ascii="Times New Roman" w:hAnsi="Times New Roman"/>
                <w:i/>
                <w:color w:val="000000" w:themeColor="text1"/>
                <w:sz w:val="28"/>
                <w:szCs w:val="28"/>
                <w:lang w:val="en-US"/>
              </w:rPr>
              <w:t>20</w:t>
            </w:r>
            <w:r w:rsidRPr="0006213D">
              <w:rPr>
                <w:rFonts w:ascii="Times New Roman" w:hAnsi="Times New Roman"/>
                <w:i/>
                <w:color w:val="000000" w:themeColor="text1"/>
                <w:sz w:val="28"/>
                <w:szCs w:val="28"/>
              </w:rPr>
              <w:t xml:space="preserve"> tháng </w:t>
            </w:r>
            <w:r>
              <w:rPr>
                <w:rFonts w:ascii="Times New Roman" w:hAnsi="Times New Roman"/>
                <w:i/>
                <w:color w:val="000000" w:themeColor="text1"/>
                <w:sz w:val="28"/>
                <w:szCs w:val="28"/>
                <w:lang w:val="en-US"/>
              </w:rPr>
              <w:t>12</w:t>
            </w:r>
            <w:r w:rsidRPr="0006213D">
              <w:rPr>
                <w:rFonts w:ascii="Times New Roman" w:hAnsi="Times New Roman"/>
                <w:i/>
                <w:color w:val="000000" w:themeColor="text1"/>
                <w:sz w:val="28"/>
                <w:szCs w:val="28"/>
              </w:rPr>
              <w:t xml:space="preserve"> năm 2017</w:t>
            </w:r>
          </w:p>
          <w:p w:rsidR="001E7BCE" w:rsidRPr="0006213D" w:rsidRDefault="001E7BCE" w:rsidP="00AB18F1">
            <w:pPr>
              <w:spacing w:after="0" w:line="240" w:lineRule="auto"/>
              <w:jc w:val="center"/>
              <w:rPr>
                <w:rFonts w:ascii="Times New Roman" w:hAnsi="Times New Roman"/>
                <w:i/>
                <w:color w:val="000000" w:themeColor="text1"/>
                <w:sz w:val="28"/>
                <w:szCs w:val="28"/>
              </w:rPr>
            </w:pPr>
          </w:p>
        </w:tc>
      </w:tr>
    </w:tbl>
    <w:p w:rsidR="001E7BCE" w:rsidRDefault="001E7BCE" w:rsidP="001E7BCE">
      <w:pPr>
        <w:spacing w:after="0" w:line="240" w:lineRule="auto"/>
        <w:jc w:val="center"/>
        <w:rPr>
          <w:rFonts w:ascii="Times New Roman" w:hAnsi="Times New Roman"/>
          <w:b/>
          <w:bCs/>
          <w:color w:val="000000" w:themeColor="text1"/>
          <w:sz w:val="28"/>
          <w:szCs w:val="28"/>
          <w:lang w:val="en-US"/>
        </w:rPr>
      </w:pPr>
    </w:p>
    <w:p w:rsidR="001E7BCE" w:rsidRDefault="001E7BCE" w:rsidP="001E7BCE">
      <w:pPr>
        <w:spacing w:after="0" w:line="240" w:lineRule="auto"/>
        <w:jc w:val="center"/>
        <w:rPr>
          <w:rFonts w:ascii="Times New Roman" w:hAnsi="Times New Roman"/>
          <w:b/>
          <w:bCs/>
          <w:color w:val="000000" w:themeColor="text1"/>
          <w:sz w:val="28"/>
          <w:szCs w:val="28"/>
          <w:lang w:val="en-US"/>
        </w:rPr>
      </w:pPr>
      <w:r w:rsidRPr="0006213D">
        <w:rPr>
          <w:rFonts w:ascii="Times New Roman" w:hAnsi="Times New Roman"/>
          <w:b/>
          <w:bCs/>
          <w:color w:val="000000" w:themeColor="text1"/>
          <w:sz w:val="28"/>
          <w:szCs w:val="28"/>
        </w:rPr>
        <w:t>NGHỊ QUYẾT</w:t>
      </w:r>
    </w:p>
    <w:p w:rsidR="001E7BCE" w:rsidRPr="0006213D" w:rsidRDefault="001E7BCE" w:rsidP="001E7BCE">
      <w:pPr>
        <w:spacing w:after="0" w:line="240" w:lineRule="auto"/>
        <w:jc w:val="center"/>
        <w:rPr>
          <w:rFonts w:ascii="Times New Roman" w:hAnsi="Times New Roman"/>
          <w:b/>
          <w:bCs/>
          <w:color w:val="000000" w:themeColor="text1"/>
          <w:sz w:val="28"/>
          <w:szCs w:val="28"/>
          <w:lang w:val="en-US"/>
        </w:rPr>
      </w:pPr>
      <w:r w:rsidRPr="0006213D">
        <w:rPr>
          <w:rFonts w:ascii="Times New Roman" w:hAnsi="Times New Roman"/>
          <w:b/>
          <w:bCs/>
          <w:color w:val="000000" w:themeColor="text1"/>
          <w:sz w:val="28"/>
          <w:szCs w:val="28"/>
          <w:lang w:val="en-US"/>
        </w:rPr>
        <w:t>Về q</w:t>
      </w:r>
      <w:r w:rsidRPr="0006213D">
        <w:rPr>
          <w:rFonts w:ascii="Times New Roman" w:hAnsi="Times New Roman"/>
          <w:b/>
          <w:bCs/>
          <w:color w:val="000000" w:themeColor="text1"/>
          <w:sz w:val="28"/>
          <w:szCs w:val="28"/>
        </w:rPr>
        <w:t xml:space="preserve">uản lý, khai thác, sử dụng hệ thống thủy lợi, </w:t>
      </w:r>
    </w:p>
    <w:p w:rsidR="001E7BCE" w:rsidRPr="00255D27" w:rsidRDefault="001E7BCE" w:rsidP="001E7BCE">
      <w:pPr>
        <w:spacing w:after="0" w:line="240" w:lineRule="auto"/>
        <w:jc w:val="center"/>
        <w:rPr>
          <w:rFonts w:ascii="Times New Roman" w:hAnsi="Times New Roman"/>
          <w:color w:val="000000" w:themeColor="text1"/>
          <w:sz w:val="28"/>
          <w:szCs w:val="28"/>
          <w:lang w:val="en-US"/>
        </w:rPr>
      </w:pPr>
      <w:r w:rsidRPr="0006213D">
        <w:rPr>
          <w:rFonts w:ascii="Times New Roman" w:hAnsi="Times New Roman"/>
          <w:b/>
          <w:bCs/>
          <w:color w:val="000000" w:themeColor="text1"/>
          <w:sz w:val="28"/>
          <w:szCs w:val="28"/>
        </w:rPr>
        <w:t xml:space="preserve">nước sinh hoạt </w:t>
      </w:r>
      <w:r>
        <w:rPr>
          <w:rFonts w:ascii="Times New Roman" w:hAnsi="Times New Roman"/>
          <w:b/>
          <w:bCs/>
          <w:color w:val="000000" w:themeColor="text1"/>
          <w:sz w:val="28"/>
          <w:szCs w:val="28"/>
          <w:lang w:val="en-US"/>
        </w:rPr>
        <w:t xml:space="preserve">trên địa bàn huyện Sa Thầy </w:t>
      </w:r>
      <w:r w:rsidRPr="0006213D">
        <w:rPr>
          <w:rFonts w:ascii="Times New Roman" w:hAnsi="Times New Roman"/>
          <w:b/>
          <w:bCs/>
          <w:color w:val="000000" w:themeColor="text1"/>
          <w:sz w:val="28"/>
          <w:szCs w:val="28"/>
        </w:rPr>
        <w:t>giai đoạn 2016-2020</w:t>
      </w:r>
    </w:p>
    <w:p w:rsidR="001E7BCE" w:rsidRPr="0006213D" w:rsidRDefault="004656F4" w:rsidP="001E7BCE">
      <w:pPr>
        <w:spacing w:after="0" w:line="240" w:lineRule="auto"/>
        <w:jc w:val="center"/>
        <w:rPr>
          <w:rFonts w:ascii="Times New Roman" w:hAnsi="Times New Roman"/>
          <w:color w:val="000000" w:themeColor="text1"/>
          <w:sz w:val="28"/>
          <w:szCs w:val="28"/>
        </w:rPr>
      </w:pPr>
      <w:bookmarkStart w:id="0" w:name="_GoBack"/>
      <w:bookmarkEnd w:id="0"/>
      <w:r>
        <w:rPr>
          <w:rFonts w:ascii="Times New Roman" w:hAnsi="Times New Roman"/>
          <w:noProof/>
          <w:color w:val="000000" w:themeColor="text1"/>
          <w:sz w:val="28"/>
          <w:szCs w:val="28"/>
          <w:lang w:val="en-US" w:eastAsia="en-US"/>
        </w:rPr>
        <w:pict>
          <v:shapetype id="_x0000_t32" coordsize="21600,21600" o:spt="32" o:oned="t" path="m,l21600,21600e" filled="f">
            <v:path arrowok="t" fillok="f" o:connecttype="none"/>
            <o:lock v:ext="edit" shapetype="t"/>
          </v:shapetype>
          <v:shape id="AutoShape 5" o:spid="_x0000_s1027" type="#_x0000_t32" style="position:absolute;left:0;text-align:left;margin-left:208.25pt;margin-top:3.5pt;width:33.3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6xHQIAADo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"/>
        </w:pict>
      </w:r>
    </w:p>
    <w:p w:rsidR="001E7BCE" w:rsidRPr="0006213D" w:rsidRDefault="001E7BCE" w:rsidP="001E7BCE">
      <w:pPr>
        <w:spacing w:before="60" w:after="0" w:line="240" w:lineRule="auto"/>
        <w:jc w:val="center"/>
        <w:rPr>
          <w:rFonts w:ascii="Times New Roman" w:hAnsi="Times New Roman"/>
          <w:b/>
          <w:bCs/>
          <w:color w:val="000000" w:themeColor="text1"/>
          <w:sz w:val="28"/>
          <w:szCs w:val="28"/>
        </w:rPr>
      </w:pPr>
      <w:r w:rsidRPr="0006213D">
        <w:rPr>
          <w:rFonts w:ascii="Times New Roman" w:hAnsi="Times New Roman"/>
          <w:b/>
          <w:bCs/>
          <w:color w:val="000000" w:themeColor="text1"/>
          <w:sz w:val="28"/>
          <w:szCs w:val="28"/>
        </w:rPr>
        <w:t>HỘI ĐỒNG NHÂN DÂN HUYỆN SA THẦY</w:t>
      </w:r>
      <w:r w:rsidRPr="0006213D">
        <w:rPr>
          <w:rFonts w:ascii="Times New Roman" w:hAnsi="Times New Roman"/>
          <w:b/>
          <w:bCs/>
          <w:color w:val="000000" w:themeColor="text1"/>
          <w:sz w:val="28"/>
          <w:szCs w:val="28"/>
        </w:rPr>
        <w:br/>
        <w:t>KHÓA X, KỲ HỌP THỨ 5</w:t>
      </w:r>
    </w:p>
    <w:p w:rsidR="001E7BCE" w:rsidRPr="0006213D" w:rsidRDefault="001E7BCE" w:rsidP="001E7BCE">
      <w:pPr>
        <w:spacing w:before="60" w:after="0" w:line="240" w:lineRule="auto"/>
        <w:jc w:val="center"/>
        <w:rPr>
          <w:rFonts w:ascii="Times New Roman" w:hAnsi="Times New Roman"/>
          <w:b/>
          <w:bCs/>
          <w:color w:val="000000" w:themeColor="text1"/>
          <w:sz w:val="28"/>
          <w:szCs w:val="28"/>
        </w:rPr>
      </w:pPr>
    </w:p>
    <w:p w:rsidR="001E7BCE" w:rsidRPr="0006213D" w:rsidRDefault="001E7BCE" w:rsidP="00CA0E3F">
      <w:pPr>
        <w:pStyle w:val="NormalWeb"/>
        <w:shd w:val="clear" w:color="auto" w:fill="FFFFFF"/>
        <w:tabs>
          <w:tab w:val="left" w:pos="3402"/>
        </w:tabs>
        <w:spacing w:before="120" w:beforeAutospacing="0" w:after="120" w:afterAutospacing="0"/>
        <w:ind w:firstLine="720"/>
        <w:jc w:val="both"/>
        <w:rPr>
          <w:rStyle w:val="Strong"/>
          <w:b w:val="0"/>
          <w:i/>
          <w:color w:val="000000" w:themeColor="text1"/>
          <w:sz w:val="28"/>
          <w:szCs w:val="28"/>
          <w:lang w:val="vi-VN"/>
        </w:rPr>
      </w:pPr>
      <w:r w:rsidRPr="0006213D">
        <w:rPr>
          <w:rStyle w:val="Strong"/>
          <w:b w:val="0"/>
          <w:i/>
          <w:color w:val="000000" w:themeColor="text1"/>
          <w:sz w:val="28"/>
          <w:szCs w:val="28"/>
          <w:lang w:val="vi-VN"/>
        </w:rPr>
        <w:t xml:space="preserve">Căn cứ Luật </w:t>
      </w:r>
      <w:r>
        <w:rPr>
          <w:rStyle w:val="Strong"/>
          <w:b w:val="0"/>
          <w:i/>
          <w:color w:val="000000" w:themeColor="text1"/>
          <w:sz w:val="28"/>
          <w:szCs w:val="28"/>
        </w:rPr>
        <w:t>T</w:t>
      </w:r>
      <w:r w:rsidRPr="0006213D">
        <w:rPr>
          <w:rStyle w:val="Strong"/>
          <w:b w:val="0"/>
          <w:i/>
          <w:color w:val="000000" w:themeColor="text1"/>
          <w:sz w:val="28"/>
          <w:szCs w:val="28"/>
          <w:lang w:val="vi-VN"/>
        </w:rPr>
        <w:t>ổ chức Chính quyền địa phương ngày 19/6/2015;</w:t>
      </w:r>
    </w:p>
    <w:p w:rsidR="001E7BCE" w:rsidRPr="0006213D" w:rsidRDefault="001E7BCE" w:rsidP="00CA0E3F">
      <w:pPr>
        <w:tabs>
          <w:tab w:val="left" w:pos="3402"/>
        </w:tabs>
        <w:spacing w:before="120" w:after="120" w:line="240" w:lineRule="auto"/>
        <w:ind w:firstLine="720"/>
        <w:jc w:val="both"/>
        <w:rPr>
          <w:rFonts w:ascii="Times New Roman" w:hAnsi="Times New Roman"/>
          <w:i/>
          <w:color w:val="000000" w:themeColor="text1"/>
          <w:sz w:val="28"/>
          <w:szCs w:val="28"/>
          <w:lang w:val="pt-BR"/>
        </w:rPr>
      </w:pPr>
      <w:r w:rsidRPr="0006213D">
        <w:rPr>
          <w:rFonts w:ascii="Times New Roman" w:hAnsi="Times New Roman"/>
          <w:i/>
          <w:color w:val="000000" w:themeColor="text1"/>
          <w:sz w:val="28"/>
          <w:szCs w:val="28"/>
          <w:lang w:val="pt-BR"/>
        </w:rPr>
        <w:t xml:space="preserve">Căn cứ Luật Ban hành văn bản quy phạm pháp luật </w:t>
      </w:r>
      <w:r w:rsidR="00395747">
        <w:rPr>
          <w:rFonts w:ascii="Times New Roman" w:hAnsi="Times New Roman"/>
          <w:i/>
          <w:color w:val="000000" w:themeColor="text1"/>
          <w:sz w:val="28"/>
          <w:szCs w:val="28"/>
          <w:lang w:val="pt-BR"/>
        </w:rPr>
        <w:t>ngày 22/6/</w:t>
      </w:r>
      <w:r w:rsidRPr="0006213D">
        <w:rPr>
          <w:rFonts w:ascii="Times New Roman" w:hAnsi="Times New Roman"/>
          <w:i/>
          <w:color w:val="000000" w:themeColor="text1"/>
          <w:sz w:val="28"/>
          <w:szCs w:val="28"/>
          <w:lang w:val="pt-BR"/>
        </w:rPr>
        <w:t xml:space="preserve">2015; </w:t>
      </w:r>
    </w:p>
    <w:p w:rsidR="001E7BCE" w:rsidRPr="0006213D" w:rsidRDefault="001E7BCE" w:rsidP="00CA0E3F">
      <w:pPr>
        <w:tabs>
          <w:tab w:val="left" w:pos="3402"/>
        </w:tabs>
        <w:spacing w:before="120" w:after="120" w:line="240" w:lineRule="auto"/>
        <w:ind w:firstLine="720"/>
        <w:jc w:val="both"/>
        <w:rPr>
          <w:rFonts w:ascii="Times New Roman" w:hAnsi="Times New Roman"/>
          <w:i/>
          <w:color w:val="000000" w:themeColor="text1"/>
          <w:sz w:val="28"/>
          <w:szCs w:val="28"/>
          <w:lang w:val="pt-BR"/>
        </w:rPr>
      </w:pPr>
      <w:r w:rsidRPr="0006213D">
        <w:rPr>
          <w:rFonts w:ascii="Times New Roman" w:hAnsi="Times New Roman"/>
          <w:i/>
          <w:color w:val="000000" w:themeColor="text1"/>
          <w:sz w:val="28"/>
          <w:szCs w:val="28"/>
          <w:lang w:val="pt-BR"/>
        </w:rPr>
        <w:t xml:space="preserve">Căn cứ Pháp lệnh Khai thác và bảo vệ công trình thủy lợi ngày </w:t>
      </w:r>
      <w:r>
        <w:rPr>
          <w:rFonts w:ascii="Times New Roman" w:hAnsi="Times New Roman"/>
          <w:i/>
          <w:color w:val="000000" w:themeColor="text1"/>
          <w:sz w:val="28"/>
          <w:szCs w:val="28"/>
          <w:lang w:val="pt-BR"/>
        </w:rPr>
        <w:t>04/4/2001;</w:t>
      </w:r>
    </w:p>
    <w:p w:rsidR="001E7BCE" w:rsidRPr="0006213D" w:rsidRDefault="001E7BCE" w:rsidP="00CA0E3F">
      <w:pPr>
        <w:tabs>
          <w:tab w:val="left" w:pos="3402"/>
        </w:tabs>
        <w:spacing w:before="120" w:after="120" w:line="240" w:lineRule="auto"/>
        <w:ind w:firstLine="720"/>
        <w:jc w:val="both"/>
        <w:rPr>
          <w:rFonts w:ascii="Times New Roman" w:hAnsi="Times New Roman"/>
          <w:i/>
          <w:color w:val="000000" w:themeColor="text1"/>
          <w:sz w:val="28"/>
          <w:szCs w:val="28"/>
          <w:lang w:val="pt-BR"/>
        </w:rPr>
      </w:pPr>
      <w:r w:rsidRPr="0006213D">
        <w:rPr>
          <w:rFonts w:ascii="Times New Roman" w:hAnsi="Times New Roman"/>
          <w:i/>
          <w:color w:val="000000" w:themeColor="text1"/>
          <w:sz w:val="28"/>
          <w:szCs w:val="28"/>
          <w:lang w:val="pt-BR"/>
        </w:rPr>
        <w:t>Căn cứ Quyết định số 482/QĐ-UBND ngày 01/7/2013 của UBND tỉnh Kon Tum về việc dự án quy hoạch thuỷ lợi tỉnh Kon Tum giai đoạn 2011-2020 và định hướng đến năm 2025;</w:t>
      </w:r>
    </w:p>
    <w:p w:rsidR="001E7BCE" w:rsidRPr="0006213D" w:rsidRDefault="001E7BCE" w:rsidP="00CA0E3F">
      <w:pPr>
        <w:tabs>
          <w:tab w:val="left" w:pos="3402"/>
        </w:tabs>
        <w:spacing w:before="120" w:after="120" w:line="240" w:lineRule="auto"/>
        <w:ind w:firstLine="720"/>
        <w:jc w:val="both"/>
        <w:rPr>
          <w:rFonts w:ascii="Times New Roman" w:hAnsi="Times New Roman"/>
          <w:i/>
          <w:color w:val="000000" w:themeColor="text1"/>
          <w:sz w:val="28"/>
          <w:szCs w:val="28"/>
          <w:lang w:val="pt-BR"/>
        </w:rPr>
      </w:pPr>
      <w:r w:rsidRPr="0006213D">
        <w:rPr>
          <w:rFonts w:ascii="Times New Roman" w:hAnsi="Times New Roman"/>
          <w:i/>
          <w:color w:val="000000" w:themeColor="text1"/>
          <w:sz w:val="28"/>
          <w:szCs w:val="28"/>
          <w:lang w:val="pt-BR"/>
        </w:rPr>
        <w:t xml:space="preserve">Căn cứ Quyết định số 1170/QĐ-UBND ngày 03/11/2014 của UBND tỉnh Kon Tum về việc kế hoạch chi tiết thực hiện Đề án </w:t>
      </w:r>
      <w:r>
        <w:rPr>
          <w:rFonts w:ascii="Times New Roman" w:hAnsi="Times New Roman"/>
          <w:i/>
          <w:color w:val="000000" w:themeColor="text1"/>
          <w:sz w:val="28"/>
          <w:szCs w:val="28"/>
          <w:lang w:val="pt-BR"/>
        </w:rPr>
        <w:t>t</w:t>
      </w:r>
      <w:r w:rsidRPr="0006213D">
        <w:rPr>
          <w:rFonts w:ascii="Times New Roman" w:hAnsi="Times New Roman"/>
          <w:i/>
          <w:color w:val="000000" w:themeColor="text1"/>
          <w:sz w:val="28"/>
          <w:szCs w:val="28"/>
          <w:lang w:val="pt-BR"/>
        </w:rPr>
        <w:t>ái cơ cấu ngành thuỷ lợi tỉnh Kon Tum;</w:t>
      </w:r>
    </w:p>
    <w:p w:rsidR="001E7BCE" w:rsidRPr="0006213D" w:rsidRDefault="001E7BCE" w:rsidP="00CA0E3F">
      <w:pPr>
        <w:tabs>
          <w:tab w:val="left" w:pos="3402"/>
        </w:tabs>
        <w:spacing w:before="120" w:after="120" w:line="240" w:lineRule="auto"/>
        <w:ind w:firstLine="720"/>
        <w:jc w:val="both"/>
        <w:rPr>
          <w:rFonts w:ascii="Times New Roman" w:hAnsi="Times New Roman"/>
          <w:i/>
          <w:color w:val="000000" w:themeColor="text1"/>
          <w:sz w:val="28"/>
        </w:rPr>
      </w:pPr>
      <w:r w:rsidRPr="0006213D">
        <w:rPr>
          <w:rFonts w:ascii="Times New Roman" w:hAnsi="Times New Roman"/>
          <w:i/>
          <w:color w:val="000000" w:themeColor="text1"/>
          <w:sz w:val="28"/>
        </w:rPr>
        <w:t>Căn cứ Quyết định số 891/QĐ-UBND ngày 31/10/2013 của UBND tỉnh Kon Tum về phê duyệt Quy hoạch tổng thể phát triển  kinh tế - xã hội huyện Sa Thầy đến năm 2020, định hướng đến năm 2025;</w:t>
      </w:r>
    </w:p>
    <w:p w:rsidR="001E7BCE" w:rsidRPr="0006213D" w:rsidRDefault="001E7BCE" w:rsidP="00CA0E3F">
      <w:pPr>
        <w:tabs>
          <w:tab w:val="left" w:pos="3402"/>
        </w:tabs>
        <w:spacing w:before="120" w:after="120" w:line="240" w:lineRule="auto"/>
        <w:ind w:firstLine="720"/>
        <w:jc w:val="both"/>
        <w:rPr>
          <w:rFonts w:ascii="Times New Roman" w:hAnsi="Times New Roman"/>
          <w:i/>
          <w:color w:val="000000" w:themeColor="text1"/>
          <w:sz w:val="28"/>
          <w:szCs w:val="28"/>
        </w:rPr>
      </w:pPr>
      <w:r w:rsidRPr="0006213D">
        <w:rPr>
          <w:rFonts w:ascii="Times New Roman" w:hAnsi="Times New Roman"/>
          <w:i/>
          <w:iCs/>
          <w:color w:val="000000" w:themeColor="text1"/>
          <w:sz w:val="28"/>
          <w:szCs w:val="28"/>
        </w:rPr>
        <w:t>Xét Tờ trình số</w:t>
      </w:r>
      <w:r>
        <w:rPr>
          <w:rFonts w:ascii="Times New Roman" w:hAnsi="Times New Roman"/>
          <w:i/>
          <w:iCs/>
          <w:color w:val="000000" w:themeColor="text1"/>
          <w:sz w:val="28"/>
          <w:szCs w:val="28"/>
          <w:lang w:val="en-US"/>
        </w:rPr>
        <w:t xml:space="preserve"> 280/</w:t>
      </w:r>
      <w:r w:rsidRPr="0006213D">
        <w:rPr>
          <w:rFonts w:ascii="Times New Roman" w:hAnsi="Times New Roman"/>
          <w:i/>
          <w:iCs/>
          <w:color w:val="000000" w:themeColor="text1"/>
          <w:sz w:val="28"/>
          <w:szCs w:val="28"/>
        </w:rPr>
        <w:t xml:space="preserve">Tr-UBND ngày </w:t>
      </w:r>
      <w:r>
        <w:rPr>
          <w:rFonts w:ascii="Times New Roman" w:hAnsi="Times New Roman"/>
          <w:i/>
          <w:iCs/>
          <w:color w:val="000000" w:themeColor="text1"/>
          <w:sz w:val="28"/>
          <w:szCs w:val="28"/>
          <w:lang w:val="en-US"/>
        </w:rPr>
        <w:t>05/12/2017</w:t>
      </w:r>
      <w:r w:rsidRPr="0006213D">
        <w:rPr>
          <w:rFonts w:ascii="Times New Roman" w:hAnsi="Times New Roman"/>
          <w:i/>
          <w:iCs/>
          <w:color w:val="000000" w:themeColor="text1"/>
          <w:sz w:val="28"/>
          <w:szCs w:val="28"/>
        </w:rPr>
        <w:t xml:space="preserve"> của </w:t>
      </w:r>
      <w:r>
        <w:rPr>
          <w:rFonts w:ascii="Times New Roman" w:hAnsi="Times New Roman"/>
          <w:i/>
          <w:iCs/>
          <w:color w:val="000000" w:themeColor="text1"/>
          <w:sz w:val="28"/>
          <w:szCs w:val="28"/>
          <w:lang w:val="en-US"/>
        </w:rPr>
        <w:t>UBND</w:t>
      </w:r>
      <w:r w:rsidRPr="0006213D">
        <w:rPr>
          <w:rFonts w:ascii="Times New Roman" w:hAnsi="Times New Roman"/>
          <w:i/>
          <w:iCs/>
          <w:color w:val="000000" w:themeColor="text1"/>
          <w:sz w:val="28"/>
          <w:szCs w:val="28"/>
        </w:rPr>
        <w:t xml:space="preserve"> huyện về việc thông qua Kế hoạch quản lý, khai thác, sử dụng hệ thống thủy lợi, nước sinh hoạt giai đoạn 2016-2020; </w:t>
      </w:r>
      <w:r w:rsidRPr="0006213D">
        <w:rPr>
          <w:rFonts w:ascii="Times New Roman" w:hAnsi="Times New Roman"/>
          <w:i/>
          <w:color w:val="000000" w:themeColor="text1"/>
          <w:sz w:val="28"/>
          <w:szCs w:val="28"/>
        </w:rPr>
        <w:t>Báo cáo thẩm tra của Ban Kinh tế - Xã hội HĐND huyện</w:t>
      </w:r>
      <w:r>
        <w:rPr>
          <w:rFonts w:ascii="Times New Roman" w:hAnsi="Times New Roman"/>
          <w:i/>
          <w:color w:val="000000" w:themeColor="text1"/>
          <w:sz w:val="28"/>
          <w:szCs w:val="28"/>
          <w:lang w:val="en-US"/>
        </w:rPr>
        <w:t xml:space="preserve"> và</w:t>
      </w:r>
      <w:r w:rsidRPr="0006213D">
        <w:rPr>
          <w:rFonts w:ascii="Times New Roman" w:hAnsi="Times New Roman"/>
          <w:i/>
          <w:color w:val="000000" w:themeColor="text1"/>
          <w:sz w:val="28"/>
          <w:szCs w:val="28"/>
        </w:rPr>
        <w:t xml:space="preserve"> ý kiến thảo luận của các đại biểu </w:t>
      </w:r>
      <w:r>
        <w:rPr>
          <w:rFonts w:ascii="Times New Roman" w:hAnsi="Times New Roman"/>
          <w:i/>
          <w:color w:val="000000" w:themeColor="text1"/>
          <w:sz w:val="28"/>
          <w:szCs w:val="28"/>
          <w:lang w:val="en-US"/>
        </w:rPr>
        <w:t>HĐND huyện</w:t>
      </w:r>
      <w:r w:rsidRPr="0006213D">
        <w:rPr>
          <w:rFonts w:ascii="Times New Roman" w:hAnsi="Times New Roman"/>
          <w:i/>
          <w:color w:val="000000" w:themeColor="text1"/>
          <w:sz w:val="28"/>
          <w:szCs w:val="28"/>
        </w:rPr>
        <w:t xml:space="preserve"> tại kỳ họp.</w:t>
      </w:r>
    </w:p>
    <w:p w:rsidR="001E7BCE" w:rsidRPr="0006213D" w:rsidRDefault="001E7BCE" w:rsidP="00CA0E3F">
      <w:pPr>
        <w:tabs>
          <w:tab w:val="left" w:pos="3402"/>
        </w:tabs>
        <w:spacing w:before="120" w:after="120" w:line="240" w:lineRule="auto"/>
        <w:ind w:firstLine="720"/>
        <w:jc w:val="center"/>
        <w:rPr>
          <w:rFonts w:ascii="Times New Roman" w:hAnsi="Times New Roman"/>
          <w:b/>
          <w:bCs/>
          <w:color w:val="000000" w:themeColor="text1"/>
          <w:sz w:val="28"/>
          <w:szCs w:val="28"/>
        </w:rPr>
      </w:pPr>
      <w:r w:rsidRPr="0006213D">
        <w:rPr>
          <w:rFonts w:ascii="Times New Roman" w:hAnsi="Times New Roman"/>
          <w:b/>
          <w:bCs/>
          <w:color w:val="000000" w:themeColor="text1"/>
          <w:sz w:val="28"/>
          <w:szCs w:val="28"/>
        </w:rPr>
        <w:t>QUYẾT NGHỊ:</w:t>
      </w:r>
    </w:p>
    <w:p w:rsidR="001E7BCE" w:rsidRPr="0006213D" w:rsidRDefault="001E7BCE" w:rsidP="00CA0E3F">
      <w:pPr>
        <w:tabs>
          <w:tab w:val="left" w:pos="3402"/>
        </w:tabs>
        <w:spacing w:before="120" w:after="120" w:line="240" w:lineRule="auto"/>
        <w:ind w:firstLine="720"/>
        <w:jc w:val="both"/>
        <w:rPr>
          <w:rFonts w:ascii="Times New Roman" w:hAnsi="Times New Roman"/>
          <w:bCs/>
          <w:color w:val="000000" w:themeColor="text1"/>
          <w:sz w:val="28"/>
          <w:szCs w:val="28"/>
        </w:rPr>
      </w:pPr>
      <w:r w:rsidRPr="0006213D">
        <w:rPr>
          <w:rFonts w:ascii="Times New Roman" w:hAnsi="Times New Roman"/>
          <w:b/>
          <w:color w:val="000000" w:themeColor="text1"/>
          <w:spacing w:val="-6"/>
          <w:sz w:val="28"/>
          <w:szCs w:val="28"/>
        </w:rPr>
        <w:t xml:space="preserve">Điều 1. </w:t>
      </w:r>
      <w:r w:rsidRPr="0006213D">
        <w:rPr>
          <w:rFonts w:ascii="Times New Roman" w:hAnsi="Times New Roman"/>
          <w:color w:val="000000" w:themeColor="text1"/>
          <w:spacing w:val="-6"/>
          <w:sz w:val="28"/>
          <w:szCs w:val="28"/>
        </w:rPr>
        <w:t>Thống nhất</w:t>
      </w:r>
      <w:r w:rsidR="00395747">
        <w:rPr>
          <w:rFonts w:ascii="Times New Roman" w:hAnsi="Times New Roman"/>
          <w:color w:val="000000" w:themeColor="text1"/>
          <w:spacing w:val="-6"/>
          <w:sz w:val="28"/>
          <w:szCs w:val="28"/>
          <w:lang w:val="en-US"/>
        </w:rPr>
        <w:t xml:space="preserve"> </w:t>
      </w:r>
      <w:r w:rsidRPr="0006213D">
        <w:rPr>
          <w:rFonts w:ascii="Times New Roman" w:hAnsi="Times New Roman"/>
          <w:iCs/>
          <w:color w:val="000000" w:themeColor="text1"/>
          <w:sz w:val="28"/>
          <w:szCs w:val="28"/>
        </w:rPr>
        <w:t xml:space="preserve">Kế hoạch quản lý, khai thác, sử dụng hệ thống thủy lợi, nước sinh hoạt </w:t>
      </w:r>
      <w:r w:rsidR="00221503">
        <w:rPr>
          <w:rFonts w:ascii="Times New Roman" w:hAnsi="Times New Roman"/>
          <w:iCs/>
          <w:color w:val="000000" w:themeColor="text1"/>
          <w:sz w:val="28"/>
          <w:szCs w:val="28"/>
          <w:lang w:val="en-US"/>
        </w:rPr>
        <w:t xml:space="preserve">trên địa bàn huyện </w:t>
      </w:r>
      <w:r w:rsidRPr="0006213D">
        <w:rPr>
          <w:rFonts w:ascii="Times New Roman" w:hAnsi="Times New Roman"/>
          <w:iCs/>
          <w:color w:val="000000" w:themeColor="text1"/>
          <w:sz w:val="28"/>
          <w:szCs w:val="28"/>
        </w:rPr>
        <w:t>giai đoạn 2016-2020</w:t>
      </w:r>
      <w:r w:rsidRPr="0006213D">
        <w:rPr>
          <w:rFonts w:ascii="Times New Roman" w:hAnsi="Times New Roman"/>
          <w:bCs/>
          <w:color w:val="000000" w:themeColor="text1"/>
          <w:sz w:val="28"/>
          <w:szCs w:val="28"/>
        </w:rPr>
        <w:t>, với các nội dung sau:</w:t>
      </w:r>
    </w:p>
    <w:p w:rsidR="001E7BCE" w:rsidRPr="00395747" w:rsidRDefault="001E7BCE" w:rsidP="00CA0E3F">
      <w:pPr>
        <w:shd w:val="clear" w:color="auto" w:fill="FFFFFF"/>
        <w:tabs>
          <w:tab w:val="left" w:pos="3402"/>
        </w:tabs>
        <w:spacing w:before="120" w:after="120" w:line="240" w:lineRule="auto"/>
        <w:ind w:firstLine="720"/>
        <w:jc w:val="both"/>
        <w:rPr>
          <w:rFonts w:ascii="Times New Roman" w:hAnsi="Times New Roman"/>
          <w:b/>
          <w:color w:val="000000" w:themeColor="text1"/>
          <w:sz w:val="28"/>
          <w:szCs w:val="28"/>
          <w:lang w:val="pt-BR"/>
        </w:rPr>
      </w:pPr>
      <w:r w:rsidRPr="00395747">
        <w:rPr>
          <w:rFonts w:ascii="Times New Roman" w:hAnsi="Times New Roman"/>
          <w:b/>
          <w:color w:val="000000" w:themeColor="text1"/>
          <w:sz w:val="28"/>
          <w:szCs w:val="28"/>
          <w:lang w:val="pt-BR"/>
        </w:rPr>
        <w:t>1</w:t>
      </w:r>
      <w:r w:rsidR="00221503" w:rsidRPr="00395747">
        <w:rPr>
          <w:rFonts w:ascii="Times New Roman" w:hAnsi="Times New Roman"/>
          <w:b/>
          <w:color w:val="000000" w:themeColor="text1"/>
          <w:sz w:val="28"/>
          <w:szCs w:val="28"/>
          <w:lang w:val="pt-BR"/>
        </w:rPr>
        <w:t>. Mục tiêu chung</w:t>
      </w:r>
    </w:p>
    <w:p w:rsidR="00221503" w:rsidRDefault="001E7BCE" w:rsidP="00CA0E3F">
      <w:pPr>
        <w:shd w:val="clear" w:color="auto" w:fill="FFFFFF"/>
        <w:tabs>
          <w:tab w:val="left" w:pos="3402"/>
        </w:tabs>
        <w:spacing w:before="120" w:after="120" w:line="240" w:lineRule="auto"/>
        <w:ind w:firstLine="720"/>
        <w:jc w:val="both"/>
        <w:rPr>
          <w:rFonts w:ascii="Times New Roman" w:hAnsi="Times New Roman"/>
          <w:b/>
          <w:i/>
          <w:color w:val="000000" w:themeColor="text1"/>
          <w:sz w:val="28"/>
          <w:szCs w:val="28"/>
          <w:lang w:val="pt-BR"/>
        </w:rPr>
      </w:pPr>
      <w:r w:rsidRPr="0006213D">
        <w:rPr>
          <w:rFonts w:ascii="Times New Roman" w:hAnsi="Times New Roman"/>
          <w:color w:val="000000" w:themeColor="text1"/>
          <w:sz w:val="28"/>
          <w:szCs w:val="28"/>
          <w:lang w:val="pt-BR"/>
        </w:rPr>
        <w:t xml:space="preserve">Quản lý, khai thác, sử dụng bền vững, hiệu quả </w:t>
      </w:r>
      <w:r w:rsidRPr="0006213D">
        <w:rPr>
          <w:rFonts w:ascii="Times New Roman" w:hAnsi="Times New Roman"/>
          <w:color w:val="000000" w:themeColor="text1"/>
          <w:sz w:val="28"/>
          <w:szCs w:val="28"/>
          <w:lang w:val="sv-SE"/>
        </w:rPr>
        <w:t>các công trình thuỷ lợi, nước sinh hoạt trên địa bàn, đáp ứng nhu cầu về nước tưới phục vụ sản xuất, sinh hoạt cho nhân dân, làm cơ sở để phát triển nông nghiệp bền vững theo hướng hiện đại, góp phần phục vụ tái cơ cấu ngành nông nghiệp</w:t>
      </w:r>
      <w:r w:rsidRPr="0006213D">
        <w:rPr>
          <w:rFonts w:ascii="Times New Roman" w:hAnsi="Times New Roman"/>
          <w:color w:val="000000" w:themeColor="text1"/>
          <w:sz w:val="28"/>
          <w:szCs w:val="28"/>
          <w:lang w:val="pt-BR"/>
        </w:rPr>
        <w:t xml:space="preserve"> và phát triển </w:t>
      </w:r>
      <w:r w:rsidRPr="0006213D">
        <w:rPr>
          <w:rFonts w:ascii="Times New Roman" w:hAnsi="Times New Roman"/>
          <w:color w:val="000000" w:themeColor="text1"/>
          <w:sz w:val="28"/>
          <w:szCs w:val="28"/>
          <w:lang w:val="pt-BR"/>
        </w:rPr>
        <w:lastRenderedPageBreak/>
        <w:t>kinh tế - xã hội trên địa bàn huyện.</w:t>
      </w:r>
      <w:r w:rsidRPr="0006213D">
        <w:rPr>
          <w:rFonts w:ascii="Times New Roman" w:hAnsi="Times New Roman"/>
          <w:color w:val="000000" w:themeColor="text1"/>
          <w:sz w:val="28"/>
          <w:szCs w:val="28"/>
        </w:rPr>
        <w:t>Nâng cao năng lực phòng chống thiên tai</w:t>
      </w:r>
      <w:r w:rsidRPr="0006213D">
        <w:rPr>
          <w:rFonts w:ascii="Times New Roman" w:hAnsi="Times New Roman"/>
          <w:color w:val="000000" w:themeColor="text1"/>
          <w:sz w:val="28"/>
          <w:szCs w:val="28"/>
          <w:lang w:val="pt-BR"/>
        </w:rPr>
        <w:t>, đảm bảo an toàn cho công trình</w:t>
      </w:r>
      <w:r w:rsidRPr="0006213D">
        <w:rPr>
          <w:rFonts w:ascii="Times New Roman" w:hAnsi="Times New Roman"/>
          <w:color w:val="000000" w:themeColor="text1"/>
          <w:sz w:val="28"/>
          <w:szCs w:val="28"/>
        </w:rPr>
        <w:t xml:space="preserve"> và</w:t>
      </w:r>
      <w:r w:rsidRPr="0006213D">
        <w:rPr>
          <w:rFonts w:ascii="Times New Roman" w:hAnsi="Times New Roman"/>
          <w:color w:val="000000" w:themeColor="text1"/>
          <w:sz w:val="28"/>
          <w:szCs w:val="28"/>
          <w:lang w:val="pt-BR"/>
        </w:rPr>
        <w:t xml:space="preserve"> chủ động</w:t>
      </w:r>
      <w:r w:rsidRPr="0006213D">
        <w:rPr>
          <w:rFonts w:ascii="Times New Roman" w:hAnsi="Times New Roman"/>
          <w:color w:val="000000" w:themeColor="text1"/>
          <w:sz w:val="28"/>
          <w:szCs w:val="28"/>
        </w:rPr>
        <w:t xml:space="preserve"> ứng phó với biến đổi khí hậu.</w:t>
      </w:r>
    </w:p>
    <w:p w:rsidR="001E7BCE" w:rsidRPr="00395747" w:rsidRDefault="00221503" w:rsidP="00CA0E3F">
      <w:pPr>
        <w:shd w:val="clear" w:color="auto" w:fill="FFFFFF"/>
        <w:tabs>
          <w:tab w:val="left" w:pos="3402"/>
        </w:tabs>
        <w:spacing w:before="120" w:after="120" w:line="240" w:lineRule="auto"/>
        <w:ind w:firstLine="720"/>
        <w:jc w:val="both"/>
        <w:rPr>
          <w:rFonts w:ascii="Times New Roman" w:hAnsi="Times New Roman"/>
          <w:b/>
          <w:color w:val="000000" w:themeColor="text1"/>
          <w:sz w:val="28"/>
          <w:szCs w:val="28"/>
          <w:lang w:val="pt-BR"/>
        </w:rPr>
      </w:pPr>
      <w:r w:rsidRPr="00395747">
        <w:rPr>
          <w:rFonts w:ascii="Times New Roman" w:hAnsi="Times New Roman"/>
          <w:b/>
          <w:color w:val="000000" w:themeColor="text1"/>
          <w:sz w:val="28"/>
          <w:szCs w:val="28"/>
          <w:lang w:val="pt-BR"/>
        </w:rPr>
        <w:t>2. Mục tiêu cụ thể</w:t>
      </w:r>
    </w:p>
    <w:p w:rsidR="008C38A0" w:rsidRPr="008C38A0" w:rsidRDefault="001E7BCE" w:rsidP="00CA0E3F">
      <w:pPr>
        <w:shd w:val="clear" w:color="auto" w:fill="FFFFFF"/>
        <w:spacing w:before="120" w:after="120" w:line="240" w:lineRule="auto"/>
        <w:ind w:firstLine="720"/>
        <w:jc w:val="both"/>
        <w:rPr>
          <w:rFonts w:ascii="Times New Roman" w:hAnsi="Times New Roman"/>
          <w:color w:val="000000" w:themeColor="text1"/>
          <w:sz w:val="28"/>
          <w:szCs w:val="28"/>
          <w:lang w:val="en-US"/>
        </w:rPr>
      </w:pPr>
      <w:r w:rsidRPr="0006213D">
        <w:rPr>
          <w:rFonts w:ascii="Times New Roman" w:hAnsi="Times New Roman"/>
          <w:color w:val="000000" w:themeColor="text1"/>
          <w:sz w:val="28"/>
          <w:szCs w:val="28"/>
          <w:lang w:val="pt-BR"/>
        </w:rPr>
        <w:t>- Hoàn thiện hệ</w:t>
      </w:r>
      <w:r w:rsidR="008C38A0">
        <w:rPr>
          <w:rFonts w:ascii="Times New Roman" w:hAnsi="Times New Roman"/>
          <w:color w:val="000000" w:themeColor="text1"/>
          <w:sz w:val="28"/>
          <w:szCs w:val="28"/>
          <w:lang w:val="pt-BR"/>
        </w:rPr>
        <w:t xml:space="preserve"> thống thủy lợi, nước sinh hoạt, g</w:t>
      </w:r>
      <w:r w:rsidR="008C38A0" w:rsidRPr="0006213D">
        <w:rPr>
          <w:rFonts w:ascii="Times New Roman" w:hAnsi="Times New Roman"/>
          <w:color w:val="000000" w:themeColor="text1"/>
          <w:sz w:val="28"/>
          <w:szCs w:val="28"/>
        </w:rPr>
        <w:t xml:space="preserve">óp phần nâng cao năng suất, chất lượng và phát triển sản xuất nông nghiệp có tưới theo hướng hiện đại, ưu tiên cho các cây trồng cạn chủ lực, phát triển thủy sản bền vững; đẩy mạnh cung cấp các dịch vụ có thu từ công trình thuỷ lợi, nước sinh hoạt, phát huy tối đa tiềm năng và năng lực của các công trình hiện </w:t>
      </w:r>
      <w:r w:rsidR="008C38A0">
        <w:rPr>
          <w:rFonts w:ascii="Times New Roman" w:hAnsi="Times New Roman"/>
          <w:color w:val="000000" w:themeColor="text1"/>
          <w:sz w:val="28"/>
          <w:szCs w:val="28"/>
          <w:lang w:val="en-US"/>
        </w:rPr>
        <w:t>có.</w:t>
      </w:r>
    </w:p>
    <w:p w:rsidR="001E7BCE" w:rsidRPr="0006213D" w:rsidRDefault="008C38A0" w:rsidP="00CA0E3F">
      <w:pPr>
        <w:shd w:val="clear" w:color="auto" w:fill="FFFFFF"/>
        <w:spacing w:before="120" w:after="120" w:line="240" w:lineRule="auto"/>
        <w:ind w:firstLine="720"/>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 xml:space="preserve">- </w:t>
      </w:r>
      <w:r w:rsidR="001E7BCE" w:rsidRPr="0006213D">
        <w:rPr>
          <w:rFonts w:ascii="Times New Roman" w:hAnsi="Times New Roman"/>
          <w:color w:val="000000" w:themeColor="text1"/>
          <w:sz w:val="28"/>
          <w:szCs w:val="28"/>
          <w:lang w:val="pt-BR"/>
        </w:rPr>
        <w:t>Đến năm 2020</w:t>
      </w:r>
      <w:r w:rsidR="00221503">
        <w:rPr>
          <w:rFonts w:ascii="Times New Roman" w:hAnsi="Times New Roman"/>
          <w:color w:val="000000" w:themeColor="text1"/>
          <w:sz w:val="28"/>
          <w:szCs w:val="28"/>
          <w:lang w:val="pt-BR"/>
        </w:rPr>
        <w:t>,</w:t>
      </w:r>
      <w:r w:rsidR="001E7BCE" w:rsidRPr="0006213D">
        <w:rPr>
          <w:rFonts w:ascii="Times New Roman" w:hAnsi="Times New Roman"/>
          <w:color w:val="000000" w:themeColor="text1"/>
          <w:sz w:val="28"/>
          <w:szCs w:val="28"/>
          <w:lang w:val="pt-BR"/>
        </w:rPr>
        <w:t xml:space="preserve"> đảm bảo các công trình được khai thác, sử dụng hiệu quả, bền vững</w:t>
      </w:r>
      <w:r w:rsidR="00221503">
        <w:rPr>
          <w:rFonts w:ascii="Times New Roman" w:hAnsi="Times New Roman"/>
          <w:color w:val="000000" w:themeColor="text1"/>
          <w:sz w:val="28"/>
          <w:szCs w:val="28"/>
          <w:lang w:val="pt-BR"/>
        </w:rPr>
        <w:t>,</w:t>
      </w:r>
      <w:r w:rsidR="001E7BCE" w:rsidRPr="0006213D">
        <w:rPr>
          <w:rFonts w:ascii="Times New Roman" w:hAnsi="Times New Roman"/>
          <w:color w:val="000000" w:themeColor="text1"/>
          <w:sz w:val="28"/>
          <w:szCs w:val="28"/>
          <w:lang w:val="pt-BR"/>
        </w:rPr>
        <w:t xml:space="preserve"> đáp ứng nhu cầu về nước </w:t>
      </w:r>
      <w:r w:rsidR="001E7BCE" w:rsidRPr="0006213D">
        <w:rPr>
          <w:rFonts w:ascii="Times New Roman" w:hAnsi="Times New Roman"/>
          <w:color w:val="000000" w:themeColor="text1"/>
          <w:sz w:val="28"/>
          <w:szCs w:val="28"/>
          <w:lang w:val="sv-SE"/>
        </w:rPr>
        <w:t>tưới phục vụ sản xuất, sinh hoạt cho nhân dân.</w:t>
      </w:r>
    </w:p>
    <w:p w:rsidR="001E7BCE" w:rsidRPr="0006213D" w:rsidRDefault="001E7BCE" w:rsidP="00CA0E3F">
      <w:pPr>
        <w:shd w:val="clear" w:color="auto" w:fill="FFFFFF"/>
        <w:spacing w:before="120" w:after="120" w:line="240" w:lineRule="auto"/>
        <w:ind w:firstLine="720"/>
        <w:jc w:val="both"/>
        <w:rPr>
          <w:rFonts w:ascii="Times New Roman" w:hAnsi="Times New Roman"/>
          <w:color w:val="000000" w:themeColor="text1"/>
          <w:sz w:val="28"/>
          <w:szCs w:val="28"/>
        </w:rPr>
      </w:pPr>
      <w:r w:rsidRPr="0006213D">
        <w:rPr>
          <w:rFonts w:ascii="Times New Roman" w:hAnsi="Times New Roman"/>
          <w:color w:val="000000" w:themeColor="text1"/>
          <w:sz w:val="28"/>
          <w:szCs w:val="28"/>
        </w:rPr>
        <w:t>- Đầu tư nâng cấp, sửa chữa 41 công trình</w:t>
      </w:r>
      <w:r w:rsidR="00395747">
        <w:rPr>
          <w:rFonts w:ascii="Times New Roman" w:hAnsi="Times New Roman"/>
          <w:color w:val="000000" w:themeColor="text1"/>
          <w:sz w:val="28"/>
          <w:szCs w:val="28"/>
          <w:lang w:val="en-US"/>
        </w:rPr>
        <w:t>,</w:t>
      </w:r>
      <w:r w:rsidRPr="0006213D">
        <w:rPr>
          <w:rFonts w:ascii="Times New Roman" w:hAnsi="Times New Roman"/>
          <w:color w:val="000000" w:themeColor="text1"/>
          <w:sz w:val="28"/>
          <w:szCs w:val="28"/>
        </w:rPr>
        <w:t xml:space="preserve"> </w:t>
      </w:r>
      <w:r w:rsidR="00395747">
        <w:rPr>
          <w:rFonts w:ascii="Times New Roman" w:hAnsi="Times New Roman"/>
          <w:color w:val="000000" w:themeColor="text1"/>
          <w:sz w:val="28"/>
          <w:szCs w:val="28"/>
          <w:lang w:val="en-US"/>
        </w:rPr>
        <w:t>t</w:t>
      </w:r>
      <w:r w:rsidRPr="0006213D">
        <w:rPr>
          <w:rFonts w:ascii="Times New Roman" w:hAnsi="Times New Roman"/>
          <w:color w:val="000000" w:themeColor="text1"/>
          <w:sz w:val="28"/>
          <w:szCs w:val="28"/>
        </w:rPr>
        <w:t>rong đó: năm 2016-2017 đã xây dựng, sửa chữa 15 công trình (</w:t>
      </w:r>
      <w:r w:rsidRPr="0006213D">
        <w:rPr>
          <w:rFonts w:ascii="Times New Roman" w:hAnsi="Times New Roman"/>
          <w:i/>
          <w:color w:val="000000" w:themeColor="text1"/>
          <w:sz w:val="28"/>
          <w:szCs w:val="28"/>
        </w:rPr>
        <w:t xml:space="preserve">07 công trình thuỷ lợi và 08 công trình nước sinh hoạt); </w:t>
      </w:r>
      <w:r w:rsidRPr="0006213D">
        <w:rPr>
          <w:rFonts w:ascii="Times New Roman" w:hAnsi="Times New Roman"/>
          <w:color w:val="000000" w:themeColor="text1"/>
          <w:sz w:val="28"/>
          <w:szCs w:val="28"/>
        </w:rPr>
        <w:t>giai đoạn 2018-2020</w:t>
      </w:r>
      <w:r w:rsidR="00395747">
        <w:rPr>
          <w:rFonts w:ascii="Times New Roman" w:hAnsi="Times New Roman"/>
          <w:color w:val="000000" w:themeColor="text1"/>
          <w:sz w:val="28"/>
          <w:szCs w:val="28"/>
          <w:lang w:val="en-US"/>
        </w:rPr>
        <w:t xml:space="preserve"> </w:t>
      </w:r>
      <w:r w:rsidRPr="0006213D">
        <w:rPr>
          <w:rFonts w:ascii="Times New Roman" w:hAnsi="Times New Roman"/>
          <w:color w:val="000000" w:themeColor="text1"/>
          <w:sz w:val="28"/>
          <w:szCs w:val="28"/>
        </w:rPr>
        <w:t xml:space="preserve">xây dựng, sửa chữa, nâng cấp 26 công trình </w:t>
      </w:r>
      <w:r w:rsidRPr="00395747">
        <w:rPr>
          <w:rFonts w:ascii="Times New Roman" w:hAnsi="Times New Roman"/>
          <w:i/>
          <w:color w:val="000000" w:themeColor="text1"/>
          <w:sz w:val="28"/>
          <w:szCs w:val="28"/>
        </w:rPr>
        <w:t>(14</w:t>
      </w:r>
      <w:r w:rsidRPr="0006213D">
        <w:rPr>
          <w:rFonts w:ascii="Times New Roman" w:hAnsi="Times New Roman"/>
          <w:i/>
          <w:color w:val="000000" w:themeColor="text1"/>
          <w:sz w:val="28"/>
          <w:szCs w:val="28"/>
        </w:rPr>
        <w:t xml:space="preserve"> công trình thuỷ lợi và 12 công trình nước sinh hoạt</w:t>
      </w:r>
      <w:r w:rsidRPr="0006213D">
        <w:rPr>
          <w:rFonts w:ascii="Times New Roman" w:hAnsi="Times New Roman"/>
          <w:color w:val="000000" w:themeColor="text1"/>
          <w:sz w:val="28"/>
          <w:szCs w:val="28"/>
        </w:rPr>
        <w:t>).</w:t>
      </w:r>
    </w:p>
    <w:p w:rsidR="001E7BCE" w:rsidRPr="0006213D" w:rsidRDefault="001E7BCE" w:rsidP="00CA0E3F">
      <w:pPr>
        <w:shd w:val="clear" w:color="auto" w:fill="FFFFFF"/>
        <w:spacing w:before="120" w:after="120" w:line="240" w:lineRule="auto"/>
        <w:ind w:firstLine="720"/>
        <w:jc w:val="both"/>
        <w:rPr>
          <w:rFonts w:ascii="Times New Roman" w:hAnsi="Times New Roman"/>
          <w:color w:val="000000" w:themeColor="text1"/>
          <w:sz w:val="28"/>
          <w:szCs w:val="28"/>
        </w:rPr>
      </w:pPr>
      <w:r w:rsidRPr="0006213D">
        <w:rPr>
          <w:rFonts w:ascii="Times New Roman" w:hAnsi="Times New Roman"/>
          <w:color w:val="000000" w:themeColor="text1"/>
          <w:sz w:val="28"/>
          <w:szCs w:val="28"/>
        </w:rPr>
        <w:t>- 100% các công trình thủy lợi, nước sinh hoạt đáp ứng yêu cầu phòng chống thiên tai và đảm bảo an toàn hồ đập.</w:t>
      </w:r>
    </w:p>
    <w:p w:rsidR="001E7BCE" w:rsidRPr="00A700CD" w:rsidRDefault="001E7BCE" w:rsidP="00CA0E3F">
      <w:pPr>
        <w:shd w:val="clear" w:color="auto" w:fill="FFFFFF"/>
        <w:tabs>
          <w:tab w:val="left" w:pos="3402"/>
        </w:tabs>
        <w:spacing w:before="120" w:after="120" w:line="240" w:lineRule="auto"/>
        <w:ind w:firstLine="720"/>
        <w:jc w:val="both"/>
        <w:rPr>
          <w:rFonts w:ascii="Times New Roman" w:hAnsi="Times New Roman"/>
          <w:b/>
          <w:color w:val="000000" w:themeColor="text1"/>
          <w:sz w:val="28"/>
          <w:szCs w:val="28"/>
          <w:lang w:val="en-US"/>
        </w:rPr>
      </w:pPr>
      <w:r w:rsidRPr="0006213D">
        <w:rPr>
          <w:rFonts w:ascii="Times New Roman" w:hAnsi="Times New Roman"/>
          <w:b/>
          <w:color w:val="000000" w:themeColor="text1"/>
          <w:sz w:val="28"/>
          <w:szCs w:val="28"/>
        </w:rPr>
        <w:t xml:space="preserve">2. </w:t>
      </w:r>
      <w:r w:rsidR="00A700CD">
        <w:rPr>
          <w:rFonts w:ascii="Times New Roman" w:hAnsi="Times New Roman"/>
          <w:b/>
          <w:color w:val="000000" w:themeColor="text1"/>
          <w:sz w:val="28"/>
          <w:szCs w:val="28"/>
          <w:lang w:val="en-US"/>
        </w:rPr>
        <w:t>Giải pháp thực hiện</w:t>
      </w:r>
    </w:p>
    <w:p w:rsidR="001803E8" w:rsidRDefault="004A23B9" w:rsidP="00CA0E3F">
      <w:pPr>
        <w:shd w:val="clear" w:color="auto" w:fill="FFFFFF"/>
        <w:tabs>
          <w:tab w:val="left" w:pos="3402"/>
        </w:tabs>
        <w:spacing w:before="120" w:after="120" w:line="240" w:lineRule="auto"/>
        <w:ind w:firstLine="720"/>
        <w:jc w:val="both"/>
        <w:rPr>
          <w:rFonts w:ascii="Times New Roman" w:hAnsi="Times New Roman"/>
          <w:bCs/>
          <w:color w:val="000000" w:themeColor="text1"/>
          <w:spacing w:val="-4"/>
          <w:sz w:val="28"/>
          <w:szCs w:val="28"/>
          <w:lang w:val="en-US"/>
        </w:rPr>
      </w:pPr>
      <w:r w:rsidRPr="0006213D">
        <w:rPr>
          <w:rFonts w:ascii="Times New Roman" w:hAnsi="Times New Roman"/>
          <w:bCs/>
          <w:color w:val="000000" w:themeColor="text1"/>
          <w:spacing w:val="-4"/>
          <w:sz w:val="28"/>
          <w:szCs w:val="28"/>
        </w:rPr>
        <w:t>Thực hiện phân công, phân cấp quản lý nhà nước về công trình thủy lợi, nước sinh hoạt cho cơ quan chuyên môn cấp huyện và UBND các xã, thị trấn để nâng cao trách nhiệm trong quản lý, vận hành</w:t>
      </w:r>
      <w:r w:rsidRPr="0006213D">
        <w:rPr>
          <w:rFonts w:ascii="Times New Roman" w:hAnsi="Times New Roman"/>
          <w:bCs/>
          <w:color w:val="000000" w:themeColor="text1"/>
          <w:spacing w:val="-4"/>
          <w:sz w:val="28"/>
          <w:szCs w:val="28"/>
          <w:lang w:val="en-US"/>
        </w:rPr>
        <w:t>.</w:t>
      </w:r>
      <w:r w:rsidR="00CA0E3F">
        <w:rPr>
          <w:rFonts w:ascii="Times New Roman" w:hAnsi="Times New Roman"/>
          <w:bCs/>
          <w:color w:val="000000" w:themeColor="text1"/>
          <w:spacing w:val="-4"/>
          <w:sz w:val="28"/>
          <w:szCs w:val="28"/>
          <w:lang w:val="en-US"/>
        </w:rPr>
        <w:t xml:space="preserve"> </w:t>
      </w:r>
    </w:p>
    <w:p w:rsidR="0075039B" w:rsidRPr="0006213D" w:rsidRDefault="0075039B" w:rsidP="00CA0E3F">
      <w:pPr>
        <w:shd w:val="clear" w:color="auto" w:fill="FFFFFF"/>
        <w:tabs>
          <w:tab w:val="left" w:pos="3402"/>
        </w:tabs>
        <w:spacing w:before="120" w:after="120" w:line="240" w:lineRule="auto"/>
        <w:ind w:firstLine="720"/>
        <w:jc w:val="both"/>
        <w:rPr>
          <w:rFonts w:ascii="Times New Roman" w:hAnsi="Times New Roman"/>
          <w:color w:val="000000" w:themeColor="text1"/>
          <w:sz w:val="28"/>
          <w:szCs w:val="28"/>
        </w:rPr>
      </w:pPr>
      <w:r w:rsidRPr="0006213D">
        <w:rPr>
          <w:rFonts w:ascii="Times New Roman" w:hAnsi="Times New Roman"/>
          <w:color w:val="000000" w:themeColor="text1"/>
          <w:sz w:val="28"/>
          <w:szCs w:val="28"/>
        </w:rPr>
        <w:t>Triển khai tổ chức thực hiện nhiệm vụ đặt hàng, đấu thầu quản lý khai thác các cô</w:t>
      </w:r>
      <w:r>
        <w:rPr>
          <w:rFonts w:ascii="Times New Roman" w:hAnsi="Times New Roman"/>
          <w:color w:val="000000" w:themeColor="text1"/>
          <w:sz w:val="28"/>
          <w:szCs w:val="28"/>
        </w:rPr>
        <w:t xml:space="preserve">ng trình thuỷ lợi và thành lập </w:t>
      </w:r>
      <w:r w:rsidRPr="0006213D">
        <w:rPr>
          <w:rFonts w:ascii="Times New Roman" w:hAnsi="Times New Roman"/>
          <w:color w:val="000000" w:themeColor="text1"/>
          <w:sz w:val="28"/>
          <w:szCs w:val="28"/>
        </w:rPr>
        <w:t>tổ quản lý các công trình cấp nước</w:t>
      </w:r>
      <w:r w:rsidR="00444EB5">
        <w:rPr>
          <w:rFonts w:ascii="Times New Roman" w:hAnsi="Times New Roman"/>
          <w:color w:val="000000" w:themeColor="text1"/>
          <w:sz w:val="28"/>
          <w:szCs w:val="28"/>
          <w:lang w:val="en-US"/>
        </w:rPr>
        <w:t>,</w:t>
      </w:r>
      <w:r w:rsidRPr="0006213D">
        <w:rPr>
          <w:rFonts w:ascii="Times New Roman" w:hAnsi="Times New Roman"/>
          <w:color w:val="000000" w:themeColor="text1"/>
          <w:sz w:val="28"/>
          <w:szCs w:val="28"/>
        </w:rPr>
        <w:t xml:space="preserve"> tiến tới thu tiền sử dụng nước theo qu</w:t>
      </w:r>
      <w:r>
        <w:rPr>
          <w:rFonts w:ascii="Times New Roman" w:hAnsi="Times New Roman"/>
          <w:color w:val="000000" w:themeColor="text1"/>
          <w:sz w:val="28"/>
          <w:szCs w:val="28"/>
          <w:lang w:val="en-US"/>
        </w:rPr>
        <w:t>y</w:t>
      </w:r>
      <w:r w:rsidRPr="0006213D">
        <w:rPr>
          <w:rFonts w:ascii="Times New Roman" w:hAnsi="Times New Roman"/>
          <w:color w:val="000000" w:themeColor="text1"/>
          <w:sz w:val="28"/>
          <w:szCs w:val="28"/>
        </w:rPr>
        <w:t xml:space="preserve"> định.</w:t>
      </w:r>
    </w:p>
    <w:p w:rsidR="001E7BCE" w:rsidRPr="004A23B9" w:rsidRDefault="001E7BCE" w:rsidP="00CA0E3F">
      <w:pPr>
        <w:shd w:val="clear" w:color="auto" w:fill="FFFFFF"/>
        <w:tabs>
          <w:tab w:val="left" w:pos="3402"/>
        </w:tabs>
        <w:spacing w:before="120" w:after="120" w:line="240" w:lineRule="auto"/>
        <w:ind w:firstLine="720"/>
        <w:jc w:val="both"/>
        <w:rPr>
          <w:rFonts w:ascii="Times New Roman" w:hAnsi="Times New Roman"/>
          <w:bCs/>
          <w:color w:val="000000" w:themeColor="text1"/>
          <w:spacing w:val="-4"/>
          <w:sz w:val="28"/>
          <w:szCs w:val="28"/>
          <w:lang w:val="en-US"/>
        </w:rPr>
      </w:pPr>
      <w:r w:rsidRPr="0006213D">
        <w:rPr>
          <w:rFonts w:ascii="Times New Roman" w:hAnsi="Times New Roman"/>
          <w:color w:val="000000" w:themeColor="text1"/>
          <w:sz w:val="28"/>
          <w:szCs w:val="28"/>
          <w:shd w:val="clear" w:color="auto" w:fill="FFFFFF"/>
        </w:rPr>
        <w:t>Đẩy mạnh công tác thanh tra, kiểm tra, giám sát trong lĩnh vực quản lý, khai thác công trình thủy lợi, nước sinh hoạt</w:t>
      </w:r>
      <w:r w:rsidR="004A23B9">
        <w:rPr>
          <w:rFonts w:ascii="Times New Roman" w:hAnsi="Times New Roman"/>
          <w:bCs/>
          <w:color w:val="000000" w:themeColor="text1"/>
          <w:spacing w:val="-4"/>
          <w:sz w:val="28"/>
          <w:szCs w:val="28"/>
          <w:lang w:val="en-US"/>
        </w:rPr>
        <w:t xml:space="preserve">; </w:t>
      </w:r>
      <w:r w:rsidR="004A23B9" w:rsidRPr="0006213D">
        <w:rPr>
          <w:rFonts w:ascii="Times New Roman" w:hAnsi="Times New Roman"/>
          <w:bCs/>
          <w:color w:val="000000" w:themeColor="text1"/>
          <w:spacing w:val="-4"/>
          <w:sz w:val="28"/>
          <w:szCs w:val="28"/>
        </w:rPr>
        <w:t>kiểm tra, xử lý nghiêm các hành vi vi phạm pháp luật về hành lang bảo vệ công trình thủy lợi</w:t>
      </w:r>
      <w:r w:rsidR="004A23B9">
        <w:rPr>
          <w:rFonts w:ascii="Times New Roman" w:hAnsi="Times New Roman"/>
          <w:bCs/>
          <w:color w:val="000000" w:themeColor="text1"/>
          <w:spacing w:val="-4"/>
          <w:sz w:val="28"/>
          <w:szCs w:val="28"/>
          <w:lang w:val="en-US"/>
        </w:rPr>
        <w:t xml:space="preserve"> theo quy định.</w:t>
      </w:r>
    </w:p>
    <w:p w:rsidR="001E7BCE" w:rsidRPr="0006213D" w:rsidRDefault="001E7BCE" w:rsidP="00CA0E3F">
      <w:pPr>
        <w:pStyle w:val="NormalWeb"/>
        <w:shd w:val="clear" w:color="auto" w:fill="FFFFFF"/>
        <w:tabs>
          <w:tab w:val="left" w:pos="3402"/>
        </w:tabs>
        <w:spacing w:before="120" w:beforeAutospacing="0" w:after="120" w:afterAutospacing="0"/>
        <w:ind w:firstLine="720"/>
        <w:jc w:val="both"/>
        <w:rPr>
          <w:color w:val="000000" w:themeColor="text1"/>
          <w:sz w:val="28"/>
          <w:szCs w:val="28"/>
          <w:lang w:val="vi-VN"/>
        </w:rPr>
      </w:pPr>
      <w:r w:rsidRPr="0006213D">
        <w:rPr>
          <w:bCs/>
          <w:color w:val="000000" w:themeColor="text1"/>
          <w:spacing w:val="-4"/>
          <w:sz w:val="28"/>
          <w:szCs w:val="28"/>
          <w:lang w:val="vi-VN"/>
        </w:rPr>
        <w:t xml:space="preserve">Đẩy mạnh công tác tuyên truyền, phổ biến, giáo dục pháp luật </w:t>
      </w:r>
      <w:r w:rsidRPr="0006213D">
        <w:rPr>
          <w:color w:val="000000" w:themeColor="text1"/>
          <w:spacing w:val="-4"/>
          <w:sz w:val="28"/>
          <w:szCs w:val="28"/>
          <w:lang w:val="vi-VN"/>
        </w:rPr>
        <w:t xml:space="preserve">về thủy lợi; </w:t>
      </w:r>
      <w:r w:rsidR="00395747">
        <w:rPr>
          <w:color w:val="000000" w:themeColor="text1"/>
          <w:spacing w:val="-4"/>
          <w:sz w:val="28"/>
          <w:szCs w:val="28"/>
        </w:rPr>
        <w:t>vận động nhân dân tích cực</w:t>
      </w:r>
      <w:r w:rsidRPr="0006213D">
        <w:rPr>
          <w:color w:val="000000" w:themeColor="text1"/>
          <w:spacing w:val="-4"/>
          <w:sz w:val="28"/>
          <w:szCs w:val="28"/>
          <w:lang w:val="vi-VN"/>
        </w:rPr>
        <w:t xml:space="preserve"> tham gia quản lý</w:t>
      </w:r>
      <w:r w:rsidR="004A23B9">
        <w:rPr>
          <w:color w:val="000000" w:themeColor="text1"/>
          <w:spacing w:val="-4"/>
          <w:sz w:val="28"/>
          <w:szCs w:val="28"/>
        </w:rPr>
        <w:t>,</w:t>
      </w:r>
      <w:r w:rsidRPr="0006213D">
        <w:rPr>
          <w:color w:val="000000" w:themeColor="text1"/>
          <w:spacing w:val="-4"/>
          <w:sz w:val="28"/>
          <w:szCs w:val="28"/>
          <w:lang w:val="vi-VN"/>
        </w:rPr>
        <w:t xml:space="preserve"> khai thác và bảo vệ công trình thủy lợi, nước sinh hoạt. </w:t>
      </w:r>
    </w:p>
    <w:p w:rsidR="001E7BCE" w:rsidRPr="0006213D" w:rsidRDefault="001803E8" w:rsidP="00CA0E3F">
      <w:pPr>
        <w:shd w:val="clear" w:color="auto" w:fill="FFFFFF"/>
        <w:tabs>
          <w:tab w:val="left" w:pos="3402"/>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pacing w:val="-6"/>
          <w:sz w:val="28"/>
          <w:szCs w:val="28"/>
          <w:lang w:val="en-US"/>
        </w:rPr>
        <w:t xml:space="preserve">Mỗi xã, thị trấn phân công 01 cán bộ chuyên môn quản lý, theo dõi việc khai thác, sử dụng các công trình thủy lợi, nước sinh hoạt trên địa bàn. </w:t>
      </w:r>
      <w:r w:rsidR="001E7BCE" w:rsidRPr="0006213D">
        <w:rPr>
          <w:rFonts w:ascii="Times New Roman" w:hAnsi="Times New Roman"/>
          <w:color w:val="000000" w:themeColor="text1"/>
          <w:spacing w:val="-6"/>
          <w:sz w:val="28"/>
          <w:szCs w:val="28"/>
        </w:rPr>
        <w:t>Rà soát, củng cố</w:t>
      </w:r>
      <w:r w:rsidR="001E7BCE" w:rsidRPr="0006213D">
        <w:rPr>
          <w:rFonts w:ascii="Times New Roman" w:hAnsi="Times New Roman"/>
          <w:color w:val="000000" w:themeColor="text1"/>
          <w:spacing w:val="-6"/>
          <w:sz w:val="28"/>
          <w:szCs w:val="28"/>
          <w:lang w:val="en-US"/>
        </w:rPr>
        <w:t xml:space="preserve"> các </w:t>
      </w:r>
      <w:r w:rsidR="001E7BCE" w:rsidRPr="0006213D">
        <w:rPr>
          <w:rFonts w:ascii="Times New Roman" w:hAnsi="Times New Roman"/>
          <w:color w:val="000000" w:themeColor="text1"/>
          <w:spacing w:val="-6"/>
          <w:sz w:val="28"/>
          <w:szCs w:val="28"/>
        </w:rPr>
        <w:t>Tổ quản lý, điều tiết nước</w:t>
      </w:r>
      <w:r w:rsidR="001E17F1">
        <w:rPr>
          <w:rFonts w:ascii="Times New Roman" w:hAnsi="Times New Roman"/>
          <w:color w:val="000000" w:themeColor="text1"/>
          <w:spacing w:val="-6"/>
          <w:sz w:val="28"/>
          <w:szCs w:val="28"/>
          <w:lang w:val="en-US"/>
        </w:rPr>
        <w:t xml:space="preserve">; </w:t>
      </w:r>
      <w:r w:rsidR="00D36152">
        <w:rPr>
          <w:rFonts w:ascii="Times New Roman" w:hAnsi="Times New Roman"/>
          <w:color w:val="000000" w:themeColor="text1"/>
          <w:sz w:val="28"/>
          <w:szCs w:val="28"/>
          <w:lang w:val="en-US"/>
        </w:rPr>
        <w:t>n</w:t>
      </w:r>
      <w:r w:rsidR="00D36152" w:rsidRPr="0006213D">
        <w:rPr>
          <w:rFonts w:ascii="Times New Roman" w:hAnsi="Times New Roman"/>
          <w:color w:val="000000" w:themeColor="text1"/>
          <w:sz w:val="28"/>
          <w:szCs w:val="28"/>
        </w:rPr>
        <w:t>ghiên cứu đề xuất mô hình tổ chức thủy nông cơ sở phù hợp với từng địa phương</w:t>
      </w:r>
      <w:r w:rsidR="00D36152">
        <w:rPr>
          <w:rFonts w:ascii="Times New Roman" w:hAnsi="Times New Roman"/>
          <w:color w:val="000000" w:themeColor="text1"/>
          <w:sz w:val="28"/>
          <w:szCs w:val="28"/>
          <w:lang w:val="en-US"/>
        </w:rPr>
        <w:t>;h</w:t>
      </w:r>
      <w:r w:rsidR="00D36152" w:rsidRPr="0006213D">
        <w:rPr>
          <w:rFonts w:ascii="Times New Roman" w:hAnsi="Times New Roman"/>
          <w:color w:val="000000" w:themeColor="text1"/>
          <w:sz w:val="28"/>
          <w:szCs w:val="28"/>
        </w:rPr>
        <w:t>ướng dẫn các tổ chức quản lý thủy nông cơ sở</w:t>
      </w:r>
      <w:r w:rsidR="00405D72">
        <w:rPr>
          <w:rFonts w:ascii="Times New Roman" w:hAnsi="Times New Roman"/>
          <w:color w:val="000000" w:themeColor="text1"/>
          <w:sz w:val="28"/>
          <w:szCs w:val="28"/>
          <w:lang w:val="en-US"/>
        </w:rPr>
        <w:t xml:space="preserve"> và </w:t>
      </w:r>
      <w:r w:rsidR="00D36152" w:rsidRPr="0006213D">
        <w:rPr>
          <w:rFonts w:ascii="Times New Roman" w:hAnsi="Times New Roman"/>
          <w:color w:val="000000" w:themeColor="text1"/>
          <w:sz w:val="28"/>
          <w:szCs w:val="28"/>
        </w:rPr>
        <w:t>người dân phương pháp tưới tiên tiến, tiết kiệm nước kết hợp các biện pháp canh tác khoa học</w:t>
      </w:r>
      <w:r w:rsidR="00224369">
        <w:rPr>
          <w:rFonts w:ascii="Times New Roman" w:hAnsi="Times New Roman"/>
          <w:color w:val="000000" w:themeColor="text1"/>
          <w:sz w:val="28"/>
          <w:szCs w:val="28"/>
          <w:lang w:val="en-US"/>
        </w:rPr>
        <w:t>.</w:t>
      </w:r>
    </w:p>
    <w:p w:rsidR="001E7BCE" w:rsidRPr="0075039B" w:rsidRDefault="001E17F1" w:rsidP="00CA0E3F">
      <w:pPr>
        <w:shd w:val="clear" w:color="auto" w:fill="FFFFFF"/>
        <w:tabs>
          <w:tab w:val="left" w:pos="3402"/>
        </w:tabs>
        <w:spacing w:before="120" w:after="120" w:line="240" w:lineRule="auto"/>
        <w:ind w:firstLine="720"/>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Kiểm tra, rà soát </w:t>
      </w:r>
      <w:r w:rsidR="001E7BCE" w:rsidRPr="0006213D">
        <w:rPr>
          <w:rFonts w:ascii="Times New Roman" w:hAnsi="Times New Roman"/>
          <w:color w:val="000000" w:themeColor="text1"/>
          <w:sz w:val="28"/>
          <w:szCs w:val="28"/>
        </w:rPr>
        <w:t>hiện trạng các công trình thuỷ lợi, cấp nước sinh hoạt để đư</w:t>
      </w:r>
      <w:r>
        <w:rPr>
          <w:rFonts w:ascii="Times New Roman" w:hAnsi="Times New Roman"/>
          <w:color w:val="000000" w:themeColor="text1"/>
          <w:sz w:val="28"/>
          <w:szCs w:val="28"/>
        </w:rPr>
        <w:t>a ra giải pháp khắc phục tối ưu</w:t>
      </w:r>
      <w:r w:rsidR="00444EB5">
        <w:rPr>
          <w:rFonts w:ascii="Times New Roman" w:hAnsi="Times New Roman"/>
          <w:color w:val="000000" w:themeColor="text1"/>
          <w:sz w:val="28"/>
          <w:szCs w:val="28"/>
          <w:lang w:val="en-US"/>
        </w:rPr>
        <w:t xml:space="preserve">. </w:t>
      </w:r>
    </w:p>
    <w:p w:rsidR="00395747" w:rsidRDefault="001E7BCE" w:rsidP="00CA0E3F">
      <w:pPr>
        <w:shd w:val="clear" w:color="auto" w:fill="FFFFFF"/>
        <w:tabs>
          <w:tab w:val="left" w:pos="3402"/>
        </w:tabs>
        <w:spacing w:before="120" w:after="120" w:line="240" w:lineRule="auto"/>
        <w:ind w:firstLine="720"/>
        <w:jc w:val="both"/>
        <w:rPr>
          <w:rFonts w:ascii="Times New Roman" w:hAnsi="Times New Roman"/>
          <w:b/>
          <w:color w:val="000000" w:themeColor="text1"/>
          <w:sz w:val="28"/>
          <w:szCs w:val="28"/>
          <w:lang w:val="en-US"/>
        </w:rPr>
      </w:pPr>
      <w:r w:rsidRPr="0006213D">
        <w:rPr>
          <w:rFonts w:ascii="Times New Roman" w:hAnsi="Times New Roman"/>
          <w:color w:val="000000" w:themeColor="text1"/>
          <w:sz w:val="28"/>
          <w:szCs w:val="28"/>
        </w:rPr>
        <w:t>Tăng cường quản lý nhà nước về an toàn đập, chú trọng từ giai đoạn quy hoạch, khảo sát, thiết kế, xây dựng và quản lý</w:t>
      </w:r>
      <w:r w:rsidR="00444EB5">
        <w:rPr>
          <w:rFonts w:ascii="Times New Roman" w:hAnsi="Times New Roman"/>
          <w:color w:val="000000" w:themeColor="text1"/>
          <w:sz w:val="28"/>
          <w:szCs w:val="28"/>
          <w:lang w:val="en-US"/>
        </w:rPr>
        <w:t>,</w:t>
      </w:r>
      <w:r w:rsidRPr="0006213D">
        <w:rPr>
          <w:rFonts w:ascii="Times New Roman" w:hAnsi="Times New Roman"/>
          <w:color w:val="000000" w:themeColor="text1"/>
          <w:sz w:val="28"/>
          <w:szCs w:val="28"/>
        </w:rPr>
        <w:t xml:space="preserve"> vận hành</w:t>
      </w:r>
      <w:r w:rsidR="005C42D4">
        <w:rPr>
          <w:rFonts w:ascii="Times New Roman" w:hAnsi="Times New Roman"/>
          <w:color w:val="000000" w:themeColor="text1"/>
          <w:sz w:val="28"/>
          <w:szCs w:val="28"/>
          <w:lang w:val="en-US"/>
        </w:rPr>
        <w:t>; p</w:t>
      </w:r>
      <w:r w:rsidRPr="0006213D">
        <w:rPr>
          <w:rFonts w:ascii="Times New Roman" w:hAnsi="Times New Roman"/>
          <w:color w:val="000000" w:themeColor="text1"/>
          <w:sz w:val="28"/>
          <w:szCs w:val="28"/>
        </w:rPr>
        <w:t xml:space="preserve">hối hợp liên ngành để </w:t>
      </w:r>
      <w:r w:rsidRPr="0006213D">
        <w:rPr>
          <w:rFonts w:ascii="Times New Roman" w:hAnsi="Times New Roman"/>
          <w:color w:val="000000" w:themeColor="text1"/>
          <w:sz w:val="28"/>
          <w:szCs w:val="28"/>
        </w:rPr>
        <w:lastRenderedPageBreak/>
        <w:t>dự báo, cảnh báo lũ, vận hành hồ chứa và phòng chống lũ cho vùng hạ lưu đập</w:t>
      </w:r>
      <w:r w:rsidR="00444EB5">
        <w:rPr>
          <w:rFonts w:ascii="Times New Roman" w:hAnsi="Times New Roman"/>
          <w:color w:val="000000" w:themeColor="text1"/>
          <w:sz w:val="28"/>
          <w:szCs w:val="28"/>
          <w:lang w:val="en-US"/>
        </w:rPr>
        <w:t xml:space="preserve">; </w:t>
      </w:r>
      <w:r w:rsidR="00D36152">
        <w:rPr>
          <w:rFonts w:ascii="Times New Roman" w:hAnsi="Times New Roman"/>
          <w:color w:val="000000" w:themeColor="text1"/>
          <w:sz w:val="28"/>
          <w:szCs w:val="28"/>
          <w:lang w:val="en-US"/>
        </w:rPr>
        <w:t>x</w:t>
      </w:r>
      <w:r w:rsidRPr="0006213D">
        <w:rPr>
          <w:rFonts w:ascii="Times New Roman" w:hAnsi="Times New Roman"/>
          <w:color w:val="000000" w:themeColor="text1"/>
          <w:sz w:val="28"/>
          <w:szCs w:val="28"/>
        </w:rPr>
        <w:t xml:space="preserve">ây dựng kế hoạch quản lý rủi ro thiên tai và kế hoạch quản lý lũ trên các lưu vực sông, suối. </w:t>
      </w:r>
    </w:p>
    <w:p w:rsidR="00395747" w:rsidRDefault="001E7BCE" w:rsidP="00CA0E3F">
      <w:pPr>
        <w:shd w:val="clear" w:color="auto" w:fill="FFFFFF"/>
        <w:tabs>
          <w:tab w:val="left" w:pos="3402"/>
        </w:tabs>
        <w:spacing w:before="120" w:after="120" w:line="240" w:lineRule="auto"/>
        <w:ind w:firstLine="720"/>
        <w:jc w:val="both"/>
        <w:rPr>
          <w:rFonts w:ascii="Times New Roman" w:hAnsi="Times New Roman"/>
          <w:b/>
          <w:color w:val="000000" w:themeColor="text1"/>
          <w:sz w:val="28"/>
          <w:szCs w:val="28"/>
          <w:lang w:val="en-US"/>
        </w:rPr>
      </w:pPr>
      <w:r w:rsidRPr="0006213D">
        <w:rPr>
          <w:rFonts w:ascii="Times New Roman" w:hAnsi="Times New Roman"/>
          <w:b/>
          <w:color w:val="000000" w:themeColor="text1"/>
          <w:sz w:val="28"/>
          <w:szCs w:val="28"/>
        </w:rPr>
        <w:t>3. Kinh phí thực hiện</w:t>
      </w:r>
    </w:p>
    <w:p w:rsidR="001E7BCE" w:rsidRPr="001C17DB" w:rsidRDefault="001C17DB" w:rsidP="00CA0E3F">
      <w:pPr>
        <w:shd w:val="clear" w:color="auto" w:fill="FFFFFF"/>
        <w:tabs>
          <w:tab w:val="left" w:pos="3402"/>
        </w:tabs>
        <w:spacing w:before="120" w:after="120" w:line="240" w:lineRule="auto"/>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 xml:space="preserve"> </w:t>
      </w:r>
      <w:r w:rsidR="001E7BCE" w:rsidRPr="0006213D">
        <w:rPr>
          <w:rFonts w:ascii="Times New Roman" w:hAnsi="Times New Roman"/>
          <w:color w:val="000000" w:themeColor="text1"/>
          <w:sz w:val="28"/>
          <w:szCs w:val="28"/>
          <w:lang w:val="en-US"/>
        </w:rPr>
        <w:t>Lồng ghép nguồn kinh phí hỗ trợ của Trung ương, của tỉnh</w:t>
      </w:r>
      <w:r w:rsidR="001E7BCE">
        <w:rPr>
          <w:rFonts w:ascii="Times New Roman" w:hAnsi="Times New Roman"/>
          <w:color w:val="000000" w:themeColor="text1"/>
          <w:sz w:val="28"/>
          <w:szCs w:val="28"/>
          <w:lang w:val="en-US"/>
        </w:rPr>
        <w:t>, các chương trình, dự án</w:t>
      </w:r>
      <w:r w:rsidR="001E7BCE" w:rsidRPr="0006213D">
        <w:rPr>
          <w:rFonts w:ascii="Times New Roman" w:hAnsi="Times New Roman"/>
          <w:color w:val="000000" w:themeColor="text1"/>
          <w:sz w:val="28"/>
          <w:szCs w:val="28"/>
          <w:lang w:val="en-US"/>
        </w:rPr>
        <w:t xml:space="preserve"> và kinh phí sự nghiệp kinh tế (</w:t>
      </w:r>
      <w:r w:rsidR="001E7BCE" w:rsidRPr="0006213D">
        <w:rPr>
          <w:rFonts w:ascii="Times New Roman" w:hAnsi="Times New Roman"/>
          <w:i/>
          <w:color w:val="000000" w:themeColor="text1"/>
          <w:sz w:val="28"/>
          <w:szCs w:val="28"/>
          <w:lang w:val="en-US"/>
        </w:rPr>
        <w:t>giao thông, thủy lợi</w:t>
      </w:r>
      <w:r w:rsidR="001E7BCE" w:rsidRPr="0006213D">
        <w:rPr>
          <w:rFonts w:ascii="Times New Roman" w:hAnsi="Times New Roman"/>
          <w:color w:val="000000" w:themeColor="text1"/>
          <w:sz w:val="28"/>
          <w:szCs w:val="28"/>
          <w:lang w:val="en-US"/>
        </w:rPr>
        <w:t>)</w:t>
      </w:r>
      <w:r w:rsidR="00395747">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 xml:space="preserve">đã phân bổ hàng năm cho các đơn vị </w:t>
      </w:r>
      <w:r w:rsidR="001E7BCE" w:rsidRPr="0006213D">
        <w:rPr>
          <w:rFonts w:ascii="Times New Roman" w:hAnsi="Times New Roman"/>
          <w:color w:val="000000" w:themeColor="text1"/>
          <w:sz w:val="28"/>
          <w:szCs w:val="28"/>
        </w:rPr>
        <w:t>để</w:t>
      </w:r>
      <w:r>
        <w:rPr>
          <w:rFonts w:ascii="Times New Roman" w:hAnsi="Times New Roman"/>
          <w:color w:val="000000" w:themeColor="text1"/>
          <w:sz w:val="28"/>
          <w:szCs w:val="28"/>
          <w:lang w:val="en-US"/>
        </w:rPr>
        <w:t xml:space="preserve"> triển khai</w:t>
      </w:r>
      <w:r w:rsidR="001E7BCE" w:rsidRPr="0006213D">
        <w:rPr>
          <w:rFonts w:ascii="Times New Roman" w:hAnsi="Times New Roman"/>
          <w:color w:val="000000" w:themeColor="text1"/>
          <w:sz w:val="28"/>
          <w:szCs w:val="28"/>
        </w:rPr>
        <w:t xml:space="preserve"> thực hiện.</w:t>
      </w:r>
    </w:p>
    <w:p w:rsidR="001E7BCE" w:rsidRPr="0006213D" w:rsidRDefault="001E7BCE" w:rsidP="00CA0E3F">
      <w:pPr>
        <w:shd w:val="clear" w:color="auto" w:fill="FFFFFF"/>
        <w:spacing w:before="120" w:after="120" w:line="240" w:lineRule="auto"/>
        <w:ind w:firstLine="720"/>
        <w:jc w:val="both"/>
        <w:rPr>
          <w:rFonts w:ascii="Times New Roman" w:hAnsi="Times New Roman"/>
          <w:color w:val="000000" w:themeColor="text1"/>
          <w:sz w:val="28"/>
          <w:szCs w:val="28"/>
        </w:rPr>
      </w:pPr>
      <w:r w:rsidRPr="0006213D">
        <w:rPr>
          <w:rFonts w:ascii="Times New Roman" w:hAnsi="Times New Roman"/>
          <w:b/>
          <w:bCs/>
          <w:color w:val="000000" w:themeColor="text1"/>
          <w:sz w:val="28"/>
          <w:szCs w:val="28"/>
        </w:rPr>
        <w:t>Điều 2.</w:t>
      </w:r>
      <w:r w:rsidRPr="0006213D">
        <w:rPr>
          <w:rFonts w:ascii="Times New Roman" w:hAnsi="Times New Roman"/>
          <w:color w:val="000000" w:themeColor="text1"/>
          <w:sz w:val="28"/>
          <w:szCs w:val="28"/>
        </w:rPr>
        <w:t xml:space="preserve"> HĐND huyện giao:</w:t>
      </w:r>
    </w:p>
    <w:p w:rsidR="001E7BCE" w:rsidRPr="0006213D" w:rsidRDefault="001E7BCE" w:rsidP="00CA0E3F">
      <w:pPr>
        <w:pStyle w:val="BodyTextIndent2"/>
        <w:tabs>
          <w:tab w:val="left" w:pos="3402"/>
        </w:tabs>
        <w:spacing w:before="120" w:after="120"/>
        <w:ind w:firstLine="720"/>
        <w:rPr>
          <w:color w:val="000000" w:themeColor="text1"/>
          <w:lang w:val="vi-VN"/>
        </w:rPr>
      </w:pPr>
      <w:r w:rsidRPr="0006213D">
        <w:rPr>
          <w:color w:val="000000" w:themeColor="text1"/>
          <w:lang w:val="vi-VN"/>
        </w:rPr>
        <w:t>- UBND huyện tổ chức thực hiện.</w:t>
      </w:r>
    </w:p>
    <w:p w:rsidR="001E7BCE" w:rsidRPr="0006213D" w:rsidRDefault="001E7BCE" w:rsidP="00CA0E3F">
      <w:pPr>
        <w:pStyle w:val="BodyTextIndent2"/>
        <w:tabs>
          <w:tab w:val="left" w:pos="3402"/>
        </w:tabs>
        <w:spacing w:before="120" w:after="120"/>
        <w:ind w:firstLine="720"/>
        <w:rPr>
          <w:color w:val="000000" w:themeColor="text1"/>
          <w:lang w:val="vi-VN"/>
        </w:rPr>
      </w:pPr>
      <w:r w:rsidRPr="0006213D">
        <w:rPr>
          <w:color w:val="000000" w:themeColor="text1"/>
          <w:lang w:val="vi-VN"/>
        </w:rPr>
        <w:t>-</w:t>
      </w:r>
      <w:r w:rsidR="000B6642">
        <w:rPr>
          <w:color w:val="000000" w:themeColor="text1"/>
        </w:rPr>
        <w:t xml:space="preserve"> </w:t>
      </w:r>
      <w:r w:rsidRPr="0006213D">
        <w:rPr>
          <w:color w:val="000000" w:themeColor="text1"/>
          <w:lang w:val="vi-VN"/>
        </w:rPr>
        <w:t>Thường trực HĐND huyện, các Ban của HĐND huyện và đại biểu HĐND huyện giám sát việc thực hiện.</w:t>
      </w:r>
    </w:p>
    <w:p w:rsidR="001E7BCE" w:rsidRPr="004A23B9" w:rsidRDefault="001E7BCE" w:rsidP="00CA0E3F">
      <w:pPr>
        <w:pStyle w:val="BodyText"/>
        <w:widowControl w:val="0"/>
        <w:spacing w:before="120" w:after="120"/>
        <w:ind w:firstLine="720"/>
        <w:jc w:val="both"/>
        <w:rPr>
          <w:b w:val="0"/>
          <w:color w:val="000000" w:themeColor="text1"/>
        </w:rPr>
      </w:pPr>
      <w:r w:rsidRPr="0006213D">
        <w:rPr>
          <w:b w:val="0"/>
          <w:color w:val="000000" w:themeColor="text1"/>
          <w:lang w:val="vi-VN"/>
        </w:rPr>
        <w:t xml:space="preserve">Nghị quyết này đã được Hội đồng nhân dân huyện Sa Thầy </w:t>
      </w:r>
      <w:r w:rsidR="004A23B9">
        <w:rPr>
          <w:b w:val="0"/>
          <w:color w:val="000000" w:themeColor="text1"/>
        </w:rPr>
        <w:t>k</w:t>
      </w:r>
      <w:r w:rsidRPr="0006213D">
        <w:rPr>
          <w:b w:val="0"/>
          <w:color w:val="000000" w:themeColor="text1"/>
          <w:lang w:val="vi-VN"/>
        </w:rPr>
        <w:t>hóa X, kỳ họp thứ 5 thông qua ngày</w:t>
      </w:r>
      <w:r w:rsidR="000B6642">
        <w:rPr>
          <w:b w:val="0"/>
          <w:color w:val="000000" w:themeColor="text1"/>
        </w:rPr>
        <w:t xml:space="preserve"> 20</w:t>
      </w:r>
      <w:r w:rsidRPr="0006213D">
        <w:rPr>
          <w:b w:val="0"/>
          <w:color w:val="000000" w:themeColor="text1"/>
          <w:lang w:val="vi-VN"/>
        </w:rPr>
        <w:t>/</w:t>
      </w:r>
      <w:r w:rsidR="004A23B9">
        <w:rPr>
          <w:b w:val="0"/>
          <w:color w:val="000000" w:themeColor="text1"/>
        </w:rPr>
        <w:t>12</w:t>
      </w:r>
      <w:r w:rsidRPr="0006213D">
        <w:rPr>
          <w:b w:val="0"/>
          <w:color w:val="000000" w:themeColor="text1"/>
          <w:lang w:val="vi-VN"/>
        </w:rPr>
        <w:t>/2017 và có hiệu lực thi hành kể từ ngày</w:t>
      </w:r>
      <w:r w:rsidR="004A23B9">
        <w:rPr>
          <w:b w:val="0"/>
          <w:color w:val="000000" w:themeColor="text1"/>
        </w:rPr>
        <w:t xml:space="preserve"> 27/12/2017./.</w:t>
      </w:r>
    </w:p>
    <w:tbl>
      <w:tblPr>
        <w:tblW w:w="0" w:type="auto"/>
        <w:tblInd w:w="108" w:type="dxa"/>
        <w:tblLook w:val="01E0"/>
      </w:tblPr>
      <w:tblGrid>
        <w:gridCol w:w="4571"/>
        <w:gridCol w:w="4558"/>
      </w:tblGrid>
      <w:tr w:rsidR="001E7BCE" w:rsidRPr="0006213D" w:rsidTr="004A23B9">
        <w:trPr>
          <w:trHeight w:val="2944"/>
        </w:trPr>
        <w:tc>
          <w:tcPr>
            <w:tcW w:w="4571" w:type="dxa"/>
          </w:tcPr>
          <w:p w:rsidR="001E7BCE" w:rsidRPr="0006213D" w:rsidRDefault="001E7BCE" w:rsidP="00AB18F1">
            <w:pPr>
              <w:pStyle w:val="Heading3"/>
              <w:keepNext w:val="0"/>
              <w:widowControl w:val="0"/>
              <w:jc w:val="left"/>
              <w:rPr>
                <w:bCs w:val="0"/>
                <w:i/>
                <w:iCs/>
                <w:color w:val="000000" w:themeColor="text1"/>
                <w:sz w:val="24"/>
                <w:lang w:val="vi-VN"/>
              </w:rPr>
            </w:pPr>
          </w:p>
          <w:p w:rsidR="001E7BCE" w:rsidRPr="0006213D" w:rsidRDefault="001E7BCE" w:rsidP="00AB18F1">
            <w:pPr>
              <w:pStyle w:val="Heading3"/>
              <w:keepNext w:val="0"/>
              <w:widowControl w:val="0"/>
              <w:jc w:val="left"/>
              <w:rPr>
                <w:bCs w:val="0"/>
                <w:i/>
                <w:iCs/>
                <w:color w:val="000000" w:themeColor="text1"/>
                <w:sz w:val="24"/>
                <w:lang w:val="vi-VN"/>
              </w:rPr>
            </w:pPr>
            <w:r w:rsidRPr="0006213D">
              <w:rPr>
                <w:bCs w:val="0"/>
                <w:i/>
                <w:iCs/>
                <w:color w:val="000000" w:themeColor="text1"/>
                <w:sz w:val="24"/>
                <w:lang w:val="vi-VN"/>
              </w:rPr>
              <w:t>Nơi nhận:</w:t>
            </w:r>
          </w:p>
          <w:p w:rsidR="001E7BCE" w:rsidRPr="0006213D" w:rsidRDefault="001E7BCE" w:rsidP="00AB18F1">
            <w:pPr>
              <w:pStyle w:val="BodyText"/>
              <w:widowControl w:val="0"/>
              <w:jc w:val="left"/>
              <w:rPr>
                <w:b w:val="0"/>
                <w:color w:val="000000" w:themeColor="text1"/>
                <w:sz w:val="22"/>
                <w:lang w:val="vi-VN"/>
              </w:rPr>
            </w:pPr>
            <w:r w:rsidRPr="0006213D">
              <w:rPr>
                <w:b w:val="0"/>
                <w:color w:val="000000" w:themeColor="text1"/>
                <w:sz w:val="22"/>
                <w:lang w:val="vi-VN"/>
              </w:rPr>
              <w:t>- Thường trực HĐND tỉnh;</w:t>
            </w:r>
          </w:p>
          <w:p w:rsidR="001E7BCE" w:rsidRPr="0006213D" w:rsidRDefault="001E7BCE" w:rsidP="00AB18F1">
            <w:pPr>
              <w:pStyle w:val="BodyText"/>
              <w:widowControl w:val="0"/>
              <w:jc w:val="left"/>
              <w:rPr>
                <w:b w:val="0"/>
                <w:color w:val="000000" w:themeColor="text1"/>
                <w:sz w:val="22"/>
                <w:lang w:val="vi-VN"/>
              </w:rPr>
            </w:pPr>
            <w:r w:rsidRPr="0006213D">
              <w:rPr>
                <w:b w:val="0"/>
                <w:color w:val="000000" w:themeColor="text1"/>
                <w:sz w:val="22"/>
                <w:lang w:val="vi-VN"/>
              </w:rPr>
              <w:t xml:space="preserve">- UBND tỉnh;    </w:t>
            </w:r>
          </w:p>
          <w:p w:rsidR="001E7BCE" w:rsidRPr="0006213D" w:rsidRDefault="001E7BCE" w:rsidP="00AB18F1">
            <w:pPr>
              <w:widowControl w:val="0"/>
              <w:spacing w:after="0" w:line="240" w:lineRule="auto"/>
              <w:rPr>
                <w:rFonts w:ascii="Times New Roman" w:hAnsi="Times New Roman"/>
                <w:color w:val="000000" w:themeColor="text1"/>
              </w:rPr>
            </w:pPr>
            <w:r w:rsidRPr="0006213D">
              <w:rPr>
                <w:rFonts w:ascii="Times New Roman" w:hAnsi="Times New Roman"/>
                <w:color w:val="000000" w:themeColor="text1"/>
              </w:rPr>
              <w:t xml:space="preserve">- Sở Tư pháp; </w:t>
            </w:r>
            <w:r w:rsidRPr="0006213D">
              <w:rPr>
                <w:rFonts w:ascii="Times New Roman" w:hAnsi="Times New Roman"/>
                <w:color w:val="000000" w:themeColor="text1"/>
              </w:rPr>
              <w:tab/>
            </w:r>
            <w:r w:rsidRPr="0006213D">
              <w:rPr>
                <w:rFonts w:ascii="Times New Roman" w:hAnsi="Times New Roman"/>
                <w:color w:val="000000" w:themeColor="text1"/>
              </w:rPr>
              <w:tab/>
            </w:r>
          </w:p>
          <w:p w:rsidR="001E7BCE" w:rsidRPr="0006213D" w:rsidRDefault="001E7BCE" w:rsidP="00AB18F1">
            <w:pPr>
              <w:widowControl w:val="0"/>
              <w:spacing w:after="0" w:line="240" w:lineRule="auto"/>
              <w:rPr>
                <w:rFonts w:ascii="Times New Roman" w:hAnsi="Times New Roman"/>
                <w:color w:val="000000" w:themeColor="text1"/>
                <w:szCs w:val="20"/>
              </w:rPr>
            </w:pPr>
            <w:r w:rsidRPr="0006213D">
              <w:rPr>
                <w:rFonts w:ascii="Times New Roman" w:hAnsi="Times New Roman"/>
                <w:color w:val="000000" w:themeColor="text1"/>
              </w:rPr>
              <w:t>- Thường trực Huyện ủy;</w:t>
            </w:r>
          </w:p>
          <w:p w:rsidR="001E7BCE" w:rsidRPr="0006213D" w:rsidRDefault="001E7BCE" w:rsidP="00AB18F1">
            <w:pPr>
              <w:widowControl w:val="0"/>
              <w:spacing w:after="0" w:line="240" w:lineRule="auto"/>
              <w:rPr>
                <w:rFonts w:ascii="Times New Roman" w:hAnsi="Times New Roman"/>
                <w:color w:val="000000" w:themeColor="text1"/>
                <w:szCs w:val="20"/>
              </w:rPr>
            </w:pPr>
            <w:r w:rsidRPr="0006213D">
              <w:rPr>
                <w:rFonts w:ascii="Times New Roman" w:hAnsi="Times New Roman"/>
                <w:color w:val="000000" w:themeColor="text1"/>
              </w:rPr>
              <w:t>- UBND huyện;</w:t>
            </w:r>
          </w:p>
          <w:p w:rsidR="001E7BCE" w:rsidRPr="0006213D" w:rsidRDefault="001E7BCE" w:rsidP="00AB18F1">
            <w:pPr>
              <w:widowControl w:val="0"/>
              <w:spacing w:after="0" w:line="240" w:lineRule="auto"/>
              <w:rPr>
                <w:rFonts w:ascii="Times New Roman" w:hAnsi="Times New Roman"/>
                <w:color w:val="000000" w:themeColor="text1"/>
                <w:szCs w:val="20"/>
              </w:rPr>
            </w:pPr>
            <w:r w:rsidRPr="0006213D">
              <w:rPr>
                <w:rFonts w:ascii="Times New Roman" w:hAnsi="Times New Roman"/>
                <w:color w:val="000000" w:themeColor="text1"/>
              </w:rPr>
              <w:t>- Ban Thường trực UBMTTQ VN huyện;</w:t>
            </w:r>
          </w:p>
          <w:p w:rsidR="001E7BCE" w:rsidRPr="0006213D" w:rsidRDefault="001E7BCE" w:rsidP="00AB18F1">
            <w:pPr>
              <w:widowControl w:val="0"/>
              <w:spacing w:after="0" w:line="240" w:lineRule="auto"/>
              <w:rPr>
                <w:rFonts w:ascii="Times New Roman" w:hAnsi="Times New Roman"/>
                <w:color w:val="000000" w:themeColor="text1"/>
                <w:szCs w:val="20"/>
              </w:rPr>
            </w:pPr>
            <w:r w:rsidRPr="0006213D">
              <w:rPr>
                <w:rFonts w:ascii="Times New Roman" w:hAnsi="Times New Roman"/>
                <w:color w:val="000000" w:themeColor="text1"/>
              </w:rPr>
              <w:t>- Đại biểu HĐND huyện khóa X;</w:t>
            </w:r>
            <w:r w:rsidRPr="0006213D">
              <w:rPr>
                <w:rFonts w:ascii="Times New Roman" w:hAnsi="Times New Roman"/>
                <w:color w:val="000000" w:themeColor="text1"/>
              </w:rPr>
              <w:tab/>
            </w:r>
          </w:p>
          <w:p w:rsidR="001E7BCE" w:rsidRPr="0006213D" w:rsidRDefault="001E7BCE" w:rsidP="00AB18F1">
            <w:pPr>
              <w:widowControl w:val="0"/>
              <w:spacing w:after="0" w:line="240" w:lineRule="auto"/>
              <w:rPr>
                <w:rFonts w:ascii="Times New Roman" w:hAnsi="Times New Roman"/>
                <w:color w:val="000000" w:themeColor="text1"/>
                <w:szCs w:val="20"/>
              </w:rPr>
            </w:pPr>
            <w:r w:rsidRPr="0006213D">
              <w:rPr>
                <w:rFonts w:ascii="Times New Roman" w:hAnsi="Times New Roman"/>
                <w:color w:val="000000" w:themeColor="text1"/>
              </w:rPr>
              <w:t>- Thường trực HĐND, UBND các xã, thị trấn;</w:t>
            </w:r>
          </w:p>
          <w:p w:rsidR="001E7BCE" w:rsidRPr="0006213D" w:rsidRDefault="001E7BCE" w:rsidP="00AB18F1">
            <w:pPr>
              <w:widowControl w:val="0"/>
              <w:spacing w:after="0" w:line="240" w:lineRule="auto"/>
              <w:rPr>
                <w:rFonts w:ascii="Times New Roman" w:hAnsi="Times New Roman"/>
                <w:color w:val="000000" w:themeColor="text1"/>
                <w:szCs w:val="20"/>
              </w:rPr>
            </w:pPr>
            <w:r w:rsidRPr="0006213D">
              <w:rPr>
                <w:rFonts w:ascii="Times New Roman" w:hAnsi="Times New Roman"/>
                <w:color w:val="000000" w:themeColor="text1"/>
              </w:rPr>
              <w:t>- Các cơ quan, ban ngành, đoàn thể huyện;</w:t>
            </w:r>
          </w:p>
          <w:p w:rsidR="001E7BCE" w:rsidRPr="0006213D" w:rsidRDefault="001E7BCE" w:rsidP="00AB18F1">
            <w:pPr>
              <w:pStyle w:val="BodyText"/>
              <w:widowControl w:val="0"/>
              <w:jc w:val="left"/>
              <w:rPr>
                <w:b w:val="0"/>
                <w:color w:val="000000" w:themeColor="text1"/>
                <w:sz w:val="22"/>
                <w:szCs w:val="22"/>
                <w:vertAlign w:val="subscript"/>
                <w:lang w:val="vi-VN"/>
              </w:rPr>
            </w:pPr>
            <w:r w:rsidRPr="0006213D">
              <w:rPr>
                <w:b w:val="0"/>
                <w:color w:val="000000" w:themeColor="text1"/>
                <w:sz w:val="22"/>
                <w:szCs w:val="22"/>
                <w:lang w:val="vi-VN"/>
              </w:rPr>
              <w:t>- Lưu: VT-LT.</w:t>
            </w:r>
            <w:r w:rsidRPr="0006213D">
              <w:rPr>
                <w:b w:val="0"/>
                <w:color w:val="000000" w:themeColor="text1"/>
                <w:sz w:val="22"/>
                <w:szCs w:val="22"/>
                <w:vertAlign w:val="subscript"/>
                <w:lang w:val="vi-VN"/>
              </w:rPr>
              <w:t>(D)</w:t>
            </w:r>
          </w:p>
        </w:tc>
        <w:tc>
          <w:tcPr>
            <w:tcW w:w="4558" w:type="dxa"/>
          </w:tcPr>
          <w:p w:rsidR="001E7BCE" w:rsidRDefault="001E7BCE" w:rsidP="000B6642">
            <w:pPr>
              <w:widowControl w:val="0"/>
              <w:spacing w:after="0" w:line="240" w:lineRule="auto"/>
              <w:jc w:val="center"/>
              <w:rPr>
                <w:rFonts w:ascii="Times New Roman" w:hAnsi="Times New Roman"/>
                <w:b/>
                <w:bCs/>
                <w:color w:val="000000" w:themeColor="text1"/>
                <w:sz w:val="28"/>
                <w:szCs w:val="28"/>
                <w:lang w:val="en-US"/>
              </w:rPr>
            </w:pPr>
            <w:r w:rsidRPr="0006213D">
              <w:rPr>
                <w:rFonts w:ascii="Times New Roman" w:hAnsi="Times New Roman"/>
                <w:b/>
                <w:bCs/>
                <w:color w:val="000000" w:themeColor="text1"/>
                <w:sz w:val="28"/>
                <w:szCs w:val="28"/>
              </w:rPr>
              <w:t>CHỦ TỊCH</w:t>
            </w:r>
          </w:p>
          <w:p w:rsidR="000B6642" w:rsidRDefault="000B6642" w:rsidP="000B6642">
            <w:pPr>
              <w:widowControl w:val="0"/>
              <w:spacing w:after="0" w:line="240" w:lineRule="auto"/>
              <w:jc w:val="center"/>
              <w:rPr>
                <w:rFonts w:ascii="Times New Roman" w:hAnsi="Times New Roman"/>
                <w:b/>
                <w:bCs/>
                <w:color w:val="000000" w:themeColor="text1"/>
                <w:sz w:val="28"/>
                <w:szCs w:val="28"/>
                <w:lang w:val="en-US"/>
              </w:rPr>
            </w:pPr>
          </w:p>
          <w:p w:rsidR="000B6642" w:rsidRDefault="000B6642" w:rsidP="000B6642">
            <w:pPr>
              <w:widowControl w:val="0"/>
              <w:spacing w:after="0" w:line="240" w:lineRule="auto"/>
              <w:jc w:val="center"/>
              <w:rPr>
                <w:rFonts w:ascii="Times New Roman" w:hAnsi="Times New Roman"/>
                <w:b/>
                <w:bCs/>
                <w:color w:val="000000" w:themeColor="text1"/>
                <w:sz w:val="28"/>
                <w:szCs w:val="28"/>
                <w:lang w:val="en-US"/>
              </w:rPr>
            </w:pPr>
          </w:p>
          <w:p w:rsidR="000B6642" w:rsidRDefault="000B6642" w:rsidP="000B6642">
            <w:pPr>
              <w:widowControl w:val="0"/>
              <w:spacing w:after="0" w:line="240" w:lineRule="auto"/>
              <w:jc w:val="center"/>
              <w:rPr>
                <w:rFonts w:ascii="Times New Roman" w:hAnsi="Times New Roman"/>
                <w:b/>
                <w:bCs/>
                <w:color w:val="000000" w:themeColor="text1"/>
                <w:sz w:val="28"/>
                <w:szCs w:val="28"/>
                <w:lang w:val="en-US"/>
              </w:rPr>
            </w:pPr>
          </w:p>
          <w:p w:rsidR="000B6642" w:rsidRDefault="000B6642" w:rsidP="000B6642">
            <w:pPr>
              <w:widowControl w:val="0"/>
              <w:spacing w:after="0" w:line="240" w:lineRule="auto"/>
              <w:jc w:val="center"/>
              <w:rPr>
                <w:rFonts w:ascii="Times New Roman" w:hAnsi="Times New Roman"/>
                <w:b/>
                <w:bCs/>
                <w:color w:val="000000" w:themeColor="text1"/>
                <w:sz w:val="28"/>
                <w:szCs w:val="28"/>
                <w:lang w:val="en-US"/>
              </w:rPr>
            </w:pPr>
          </w:p>
          <w:p w:rsidR="000B6642" w:rsidRDefault="000B6642" w:rsidP="000B6642">
            <w:pPr>
              <w:widowControl w:val="0"/>
              <w:spacing w:after="0" w:line="240" w:lineRule="auto"/>
              <w:jc w:val="center"/>
              <w:rPr>
                <w:rFonts w:ascii="Times New Roman" w:hAnsi="Times New Roman"/>
                <w:b/>
                <w:bCs/>
                <w:color w:val="000000" w:themeColor="text1"/>
                <w:sz w:val="28"/>
                <w:szCs w:val="28"/>
                <w:lang w:val="en-US"/>
              </w:rPr>
            </w:pPr>
          </w:p>
          <w:p w:rsidR="000B6642" w:rsidRDefault="000B6642" w:rsidP="000B6642">
            <w:pPr>
              <w:widowControl w:val="0"/>
              <w:spacing w:after="0" w:line="240" w:lineRule="auto"/>
              <w:jc w:val="center"/>
              <w:rPr>
                <w:rFonts w:ascii="Times New Roman" w:hAnsi="Times New Roman"/>
                <w:b/>
                <w:bCs/>
                <w:color w:val="000000" w:themeColor="text1"/>
                <w:sz w:val="28"/>
                <w:szCs w:val="28"/>
                <w:lang w:val="en-US"/>
              </w:rPr>
            </w:pPr>
          </w:p>
          <w:p w:rsidR="000B6642" w:rsidRPr="000B6642" w:rsidRDefault="000B6642" w:rsidP="000B6642">
            <w:pPr>
              <w:widowControl w:val="0"/>
              <w:spacing w:after="0" w:line="240" w:lineRule="auto"/>
              <w:jc w:val="cente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Đoàn Văn Minh</w:t>
            </w:r>
          </w:p>
          <w:p w:rsidR="000B6642" w:rsidRPr="000B6642" w:rsidRDefault="000B6642" w:rsidP="00AB18F1">
            <w:pPr>
              <w:widowControl w:val="0"/>
              <w:jc w:val="center"/>
              <w:rPr>
                <w:rFonts w:ascii="Times New Roman" w:hAnsi="Times New Roman"/>
                <w:b/>
                <w:color w:val="000000" w:themeColor="text1"/>
                <w:sz w:val="28"/>
                <w:szCs w:val="28"/>
                <w:lang w:val="en-US"/>
              </w:rPr>
            </w:pPr>
          </w:p>
        </w:tc>
      </w:tr>
    </w:tbl>
    <w:p w:rsidR="001E7BCE" w:rsidRPr="0006213D" w:rsidRDefault="001E7BCE" w:rsidP="001E7BCE">
      <w:pPr>
        <w:widowControl w:val="0"/>
        <w:ind w:left="20"/>
        <w:rPr>
          <w:rFonts w:ascii="Times New Roman" w:hAnsi="Times New Roman"/>
          <w:b/>
          <w:i/>
          <w:color w:val="000000" w:themeColor="text1"/>
          <w:sz w:val="24"/>
          <w:szCs w:val="24"/>
        </w:rPr>
      </w:pPr>
    </w:p>
    <w:p w:rsidR="001E7BCE" w:rsidRPr="0006213D" w:rsidRDefault="001E7BCE" w:rsidP="001E7BCE">
      <w:pPr>
        <w:rPr>
          <w:rFonts w:ascii="Times New Roman" w:hAnsi="Times New Roman"/>
          <w:color w:val="000000" w:themeColor="text1"/>
        </w:rPr>
      </w:pPr>
    </w:p>
    <w:p w:rsidR="00AA3761" w:rsidRDefault="00AA3761"/>
    <w:sectPr w:rsidR="00AA3761" w:rsidSect="00BA3629">
      <w:footerReference w:type="default" r:id="rId6"/>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4CD" w:rsidRDefault="004404CD" w:rsidP="00904B5A">
      <w:pPr>
        <w:spacing w:after="0" w:line="240" w:lineRule="auto"/>
      </w:pPr>
      <w:r>
        <w:separator/>
      </w:r>
    </w:p>
  </w:endnote>
  <w:endnote w:type="continuationSeparator" w:id="1">
    <w:p w:rsidR="004404CD" w:rsidRDefault="004404CD" w:rsidP="0090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59193"/>
      <w:docPartObj>
        <w:docPartGallery w:val="Page Numbers (Bottom of Page)"/>
        <w:docPartUnique/>
      </w:docPartObj>
    </w:sdtPr>
    <w:sdtContent>
      <w:p w:rsidR="00331722" w:rsidRDefault="004656F4">
        <w:pPr>
          <w:pStyle w:val="Footer"/>
          <w:jc w:val="center"/>
        </w:pPr>
        <w:r>
          <w:fldChar w:fldCharType="begin"/>
        </w:r>
        <w:r w:rsidR="00C106C4">
          <w:instrText xml:space="preserve"> PAGE   \* MERGEFORMAT </w:instrText>
        </w:r>
        <w:r>
          <w:fldChar w:fldCharType="separate"/>
        </w:r>
        <w:r w:rsidR="00FD0C7D">
          <w:rPr>
            <w:noProof/>
          </w:rPr>
          <w:t>1</w:t>
        </w:r>
        <w:r>
          <w:rPr>
            <w:noProof/>
          </w:rPr>
          <w:fldChar w:fldCharType="end"/>
        </w:r>
      </w:p>
    </w:sdtContent>
  </w:sdt>
  <w:p w:rsidR="00331722" w:rsidRDefault="00440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4CD" w:rsidRDefault="004404CD" w:rsidP="00904B5A">
      <w:pPr>
        <w:spacing w:after="0" w:line="240" w:lineRule="auto"/>
      </w:pPr>
      <w:r>
        <w:separator/>
      </w:r>
    </w:p>
  </w:footnote>
  <w:footnote w:type="continuationSeparator" w:id="1">
    <w:p w:rsidR="004404CD" w:rsidRDefault="004404CD" w:rsidP="00904B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E7BCE"/>
    <w:rsid w:val="000B6642"/>
    <w:rsid w:val="000E0779"/>
    <w:rsid w:val="001021C7"/>
    <w:rsid w:val="00141A5A"/>
    <w:rsid w:val="001803E8"/>
    <w:rsid w:val="001C17DB"/>
    <w:rsid w:val="001C6151"/>
    <w:rsid w:val="001E17F1"/>
    <w:rsid w:val="001E7BCE"/>
    <w:rsid w:val="002038A7"/>
    <w:rsid w:val="00205D58"/>
    <w:rsid w:val="00221503"/>
    <w:rsid w:val="00223344"/>
    <w:rsid w:val="00224369"/>
    <w:rsid w:val="00395747"/>
    <w:rsid w:val="00405D72"/>
    <w:rsid w:val="004404CD"/>
    <w:rsid w:val="00444EB5"/>
    <w:rsid w:val="004656F4"/>
    <w:rsid w:val="004A23B9"/>
    <w:rsid w:val="004C5D14"/>
    <w:rsid w:val="005C42D4"/>
    <w:rsid w:val="005E7379"/>
    <w:rsid w:val="0075039B"/>
    <w:rsid w:val="00853152"/>
    <w:rsid w:val="00890E12"/>
    <w:rsid w:val="008C38A0"/>
    <w:rsid w:val="00904B5A"/>
    <w:rsid w:val="00A700CD"/>
    <w:rsid w:val="00AA3761"/>
    <w:rsid w:val="00AB076E"/>
    <w:rsid w:val="00B51F0F"/>
    <w:rsid w:val="00C106C4"/>
    <w:rsid w:val="00C42E72"/>
    <w:rsid w:val="00CA0E3F"/>
    <w:rsid w:val="00D36152"/>
    <w:rsid w:val="00DA1F5E"/>
    <w:rsid w:val="00DE4A60"/>
    <w:rsid w:val="00DF1845"/>
    <w:rsid w:val="00DF2717"/>
    <w:rsid w:val="00E47C4B"/>
    <w:rsid w:val="00FD0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CE"/>
    <w:pPr>
      <w:spacing w:after="160" w:line="259" w:lineRule="auto"/>
    </w:pPr>
    <w:rPr>
      <w:rFonts w:ascii="Calibri" w:eastAsia="Times New Roman" w:hAnsi="Calibri" w:cs="Times New Roman"/>
      <w:sz w:val="22"/>
      <w:lang w:val="vi-VN" w:eastAsia="vi-VN"/>
    </w:rPr>
  </w:style>
  <w:style w:type="paragraph" w:styleId="Heading3">
    <w:name w:val="heading 3"/>
    <w:basedOn w:val="Normal"/>
    <w:next w:val="Normal"/>
    <w:link w:val="Heading3Char"/>
    <w:qFormat/>
    <w:rsid w:val="001E7BCE"/>
    <w:pPr>
      <w:keepNext/>
      <w:spacing w:after="0" w:line="240" w:lineRule="auto"/>
      <w:jc w:val="center"/>
      <w:outlineLvl w:val="2"/>
    </w:pPr>
    <w:rPr>
      <w:rFonts w:ascii="Times New Roman" w:hAnsi="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7BCE"/>
    <w:rPr>
      <w:rFonts w:eastAsia="Times New Roman" w:cs="Times New Roman"/>
      <w:b/>
      <w:bCs/>
      <w:szCs w:val="24"/>
    </w:rPr>
  </w:style>
  <w:style w:type="paragraph" w:styleId="BodyText">
    <w:name w:val="Body Text"/>
    <w:basedOn w:val="Normal"/>
    <w:link w:val="BodyTextChar"/>
    <w:rsid w:val="001E7BCE"/>
    <w:pPr>
      <w:spacing w:after="0" w:line="240" w:lineRule="auto"/>
      <w:jc w:val="center"/>
    </w:pPr>
    <w:rPr>
      <w:rFonts w:ascii="Times New Roman" w:hAnsi="Times New Roman"/>
      <w:b/>
      <w:bCs/>
      <w:sz w:val="28"/>
      <w:szCs w:val="28"/>
      <w:lang w:val="en-US" w:eastAsia="en-US"/>
    </w:rPr>
  </w:style>
  <w:style w:type="character" w:customStyle="1" w:styleId="BodyTextChar">
    <w:name w:val="Body Text Char"/>
    <w:basedOn w:val="DefaultParagraphFont"/>
    <w:link w:val="BodyText"/>
    <w:rsid w:val="001E7BCE"/>
    <w:rPr>
      <w:rFonts w:eastAsia="Times New Roman" w:cs="Times New Roman"/>
      <w:b/>
      <w:bCs/>
      <w:szCs w:val="28"/>
    </w:rPr>
  </w:style>
  <w:style w:type="paragraph" w:styleId="BodyTextIndent2">
    <w:name w:val="Body Text Indent 2"/>
    <w:basedOn w:val="Normal"/>
    <w:link w:val="BodyTextIndent2Char"/>
    <w:rsid w:val="001E7BCE"/>
    <w:pPr>
      <w:spacing w:before="100" w:after="0" w:line="240" w:lineRule="auto"/>
      <w:ind w:firstLine="567"/>
      <w:jc w:val="both"/>
    </w:pPr>
    <w:rPr>
      <w:rFonts w:ascii="Times New Roman" w:hAnsi="Times New Roman"/>
      <w:color w:val="0000FF"/>
      <w:sz w:val="28"/>
      <w:szCs w:val="28"/>
      <w:lang w:val="en-US" w:eastAsia="en-US"/>
    </w:rPr>
  </w:style>
  <w:style w:type="character" w:customStyle="1" w:styleId="BodyTextIndent2Char">
    <w:name w:val="Body Text Indent 2 Char"/>
    <w:basedOn w:val="DefaultParagraphFont"/>
    <w:link w:val="BodyTextIndent2"/>
    <w:rsid w:val="001E7BCE"/>
    <w:rPr>
      <w:rFonts w:eastAsia="Times New Roman" w:cs="Times New Roman"/>
      <w:color w:val="0000FF"/>
      <w:szCs w:val="28"/>
    </w:rPr>
  </w:style>
  <w:style w:type="paragraph" w:styleId="NormalWeb">
    <w:name w:val="Normal (Web)"/>
    <w:basedOn w:val="Normal"/>
    <w:uiPriority w:val="99"/>
    <w:rsid w:val="001E7BCE"/>
    <w:pPr>
      <w:spacing w:before="100" w:beforeAutospacing="1" w:after="100" w:afterAutospacing="1" w:line="240" w:lineRule="auto"/>
    </w:pPr>
    <w:rPr>
      <w:rFonts w:ascii="Times New Roman" w:eastAsia="Calibri" w:hAnsi="Times New Roman"/>
      <w:sz w:val="24"/>
      <w:szCs w:val="24"/>
      <w:lang w:val="en-US" w:eastAsia="en-US"/>
    </w:rPr>
  </w:style>
  <w:style w:type="character" w:styleId="Strong">
    <w:name w:val="Strong"/>
    <w:qFormat/>
    <w:rsid w:val="001E7BCE"/>
    <w:rPr>
      <w:rFonts w:cs="Times New Roman"/>
      <w:b/>
      <w:bCs/>
    </w:rPr>
  </w:style>
  <w:style w:type="paragraph" w:styleId="Footer">
    <w:name w:val="footer"/>
    <w:basedOn w:val="Normal"/>
    <w:link w:val="FooterChar"/>
    <w:uiPriority w:val="99"/>
    <w:unhideWhenUsed/>
    <w:rsid w:val="001E7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CE"/>
    <w:rPr>
      <w:rFonts w:ascii="Calibri" w:eastAsia="Times New Roman" w:hAnsi="Calibri" w:cs="Times New Roman"/>
      <w:sz w:val="22"/>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10</cp:revision>
  <cp:lastPrinted>2017-12-26T10:04:00Z</cp:lastPrinted>
  <dcterms:created xsi:type="dcterms:W3CDTF">2017-12-16T02:45:00Z</dcterms:created>
  <dcterms:modified xsi:type="dcterms:W3CDTF">2018-04-20T01:41:00Z</dcterms:modified>
</cp:coreProperties>
</file>