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6095"/>
      </w:tblGrid>
      <w:tr w:rsidR="009537B7" w:rsidRPr="00062610" w:rsidTr="00934215">
        <w:trPr>
          <w:trHeight w:hRule="exact" w:val="1003"/>
        </w:trPr>
        <w:tc>
          <w:tcPr>
            <w:tcW w:w="1744" w:type="pct"/>
            <w:tcBorders>
              <w:top w:val="nil"/>
              <w:left w:val="nil"/>
              <w:bottom w:val="nil"/>
              <w:right w:val="nil"/>
            </w:tcBorders>
          </w:tcPr>
          <w:p w:rsidR="009537B7" w:rsidRPr="006B5B46" w:rsidRDefault="009537B7" w:rsidP="00557668">
            <w:pPr>
              <w:jc w:val="center"/>
              <w:rPr>
                <w:b/>
                <w:color w:val="000000" w:themeColor="text1"/>
                <w:sz w:val="26"/>
                <w:szCs w:val="26"/>
              </w:rPr>
            </w:pPr>
            <w:r w:rsidRPr="006B5B46">
              <w:rPr>
                <w:b/>
                <w:color w:val="000000" w:themeColor="text1"/>
                <w:sz w:val="26"/>
                <w:szCs w:val="26"/>
              </w:rPr>
              <w:t>HỘI ĐỒNG NHÂN DÂN</w:t>
            </w:r>
          </w:p>
          <w:p w:rsidR="009537B7" w:rsidRPr="00062610" w:rsidRDefault="00AE675B" w:rsidP="00557668">
            <w:pPr>
              <w:jc w:val="center"/>
              <w:rPr>
                <w:b/>
                <w:color w:val="000000" w:themeColor="text1"/>
                <w:sz w:val="28"/>
                <w:szCs w:val="28"/>
              </w:rPr>
            </w:pPr>
            <w:r w:rsidRPr="00AE675B">
              <w:rPr>
                <w:noProof/>
                <w:color w:val="000000" w:themeColor="text1"/>
                <w:sz w:val="26"/>
                <w:szCs w:val="26"/>
              </w:rPr>
              <w:pict>
                <v:line id="Đường nối Thẳng 6" o:spid="_x0000_s1027" style="position:absolute;left:0;text-align:left;z-index:251661312;visibility:visible" from="53.4pt,21pt" to="10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" strokeweight=".5pt">
                  <v:stroke joinstyle="miter"/>
                </v:line>
              </w:pict>
            </w:r>
            <w:r w:rsidR="009537B7" w:rsidRPr="006B5B46">
              <w:rPr>
                <w:b/>
                <w:color w:val="000000" w:themeColor="text1"/>
                <w:sz w:val="26"/>
                <w:szCs w:val="26"/>
              </w:rPr>
              <w:t>HUYỆN SA THẦY</w:t>
            </w:r>
          </w:p>
        </w:tc>
        <w:tc>
          <w:tcPr>
            <w:tcW w:w="3256" w:type="pct"/>
            <w:tcBorders>
              <w:top w:val="nil"/>
              <w:left w:val="nil"/>
              <w:bottom w:val="nil"/>
              <w:right w:val="nil"/>
            </w:tcBorders>
          </w:tcPr>
          <w:p w:rsidR="009537B7" w:rsidRPr="006B5B46" w:rsidRDefault="009537B7" w:rsidP="00557668">
            <w:pPr>
              <w:jc w:val="center"/>
              <w:rPr>
                <w:b/>
                <w:color w:val="000000" w:themeColor="text1"/>
                <w:sz w:val="26"/>
                <w:szCs w:val="26"/>
              </w:rPr>
            </w:pPr>
            <w:r w:rsidRPr="006B5B46">
              <w:rPr>
                <w:b/>
                <w:color w:val="000000" w:themeColor="text1"/>
                <w:sz w:val="26"/>
                <w:szCs w:val="26"/>
              </w:rPr>
              <w:t>CỘNG HÒA XÃ HỘI CHỦ NGHĨA VIỆT NAM</w:t>
            </w:r>
          </w:p>
          <w:p w:rsidR="009537B7" w:rsidRPr="00062610" w:rsidRDefault="00AE675B" w:rsidP="00557668">
            <w:pPr>
              <w:jc w:val="center"/>
              <w:rPr>
                <w:b/>
                <w:color w:val="000000" w:themeColor="text1"/>
                <w:sz w:val="28"/>
                <w:szCs w:val="28"/>
              </w:rPr>
            </w:pPr>
            <w:r>
              <w:rPr>
                <w:b/>
                <w:noProof/>
                <w:color w:val="000000" w:themeColor="text1"/>
                <w:sz w:val="28"/>
                <w:szCs w:val="28"/>
              </w:rPr>
              <w:pict>
                <v:line id="Đường nối Thẳng 5" o:spid="_x0000_s1028" style="position:absolute;left:0;text-align:left;z-index:251662336;visibility:visible;mso-position-horizontal-relative:margin" from="61.9pt,22.1pt" to="23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" strokeweight=".5pt">
                  <v:stroke joinstyle="miter"/>
                  <w10:wrap anchorx="margin"/>
                </v:line>
              </w:pict>
            </w:r>
            <w:r w:rsidR="009537B7" w:rsidRPr="00062610">
              <w:rPr>
                <w:b/>
                <w:color w:val="000000" w:themeColor="text1"/>
                <w:sz w:val="28"/>
                <w:szCs w:val="28"/>
              </w:rPr>
              <w:t>Độc lập - Tự do - Hạnh phúc</w:t>
            </w:r>
          </w:p>
        </w:tc>
      </w:tr>
      <w:tr w:rsidR="009537B7" w:rsidRPr="00062610" w:rsidTr="00934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744" w:type="pct"/>
          </w:tcPr>
          <w:p w:rsidR="009537B7" w:rsidRPr="00062610" w:rsidRDefault="009537B7" w:rsidP="0010462D">
            <w:pPr>
              <w:spacing w:before="60" w:line="271" w:lineRule="auto"/>
              <w:jc w:val="center"/>
              <w:rPr>
                <w:color w:val="000000" w:themeColor="text1"/>
                <w:sz w:val="28"/>
                <w:szCs w:val="28"/>
              </w:rPr>
            </w:pPr>
            <w:r w:rsidRPr="00062610">
              <w:rPr>
                <w:color w:val="000000" w:themeColor="text1"/>
                <w:sz w:val="28"/>
                <w:szCs w:val="28"/>
              </w:rPr>
              <w:t xml:space="preserve">Số: </w:t>
            </w:r>
            <w:r w:rsidR="0010462D">
              <w:rPr>
                <w:color w:val="000000" w:themeColor="text1"/>
                <w:sz w:val="28"/>
                <w:szCs w:val="28"/>
              </w:rPr>
              <w:t>06</w:t>
            </w:r>
            <w:r w:rsidRPr="00062610">
              <w:rPr>
                <w:color w:val="000000" w:themeColor="text1"/>
                <w:sz w:val="28"/>
                <w:szCs w:val="28"/>
              </w:rPr>
              <w:t xml:space="preserve"> /2017/NQ-HĐND</w:t>
            </w:r>
          </w:p>
        </w:tc>
        <w:tc>
          <w:tcPr>
            <w:tcW w:w="3256" w:type="pct"/>
          </w:tcPr>
          <w:p w:rsidR="009537B7" w:rsidRPr="00062610" w:rsidRDefault="009537B7" w:rsidP="0010462D">
            <w:pPr>
              <w:spacing w:before="60" w:line="271" w:lineRule="auto"/>
              <w:jc w:val="center"/>
              <w:rPr>
                <w:i/>
                <w:color w:val="000000" w:themeColor="text1"/>
                <w:sz w:val="28"/>
                <w:szCs w:val="28"/>
              </w:rPr>
            </w:pPr>
            <w:r w:rsidRPr="00062610">
              <w:rPr>
                <w:i/>
                <w:color w:val="000000" w:themeColor="text1"/>
                <w:sz w:val="28"/>
                <w:szCs w:val="28"/>
              </w:rPr>
              <w:t xml:space="preserve">Sa Thầy, ngày </w:t>
            </w:r>
            <w:r w:rsidR="0010462D">
              <w:rPr>
                <w:i/>
                <w:color w:val="000000" w:themeColor="text1"/>
                <w:sz w:val="28"/>
                <w:szCs w:val="28"/>
              </w:rPr>
              <w:t>28</w:t>
            </w:r>
            <w:r w:rsidRPr="00062610">
              <w:rPr>
                <w:i/>
                <w:color w:val="000000" w:themeColor="text1"/>
                <w:sz w:val="28"/>
                <w:szCs w:val="28"/>
              </w:rPr>
              <w:t xml:space="preserve">  tháng </w:t>
            </w:r>
            <w:r w:rsidR="0010462D">
              <w:rPr>
                <w:i/>
                <w:color w:val="000000" w:themeColor="text1"/>
                <w:sz w:val="28"/>
                <w:szCs w:val="28"/>
              </w:rPr>
              <w:t>7</w:t>
            </w:r>
            <w:r w:rsidRPr="00062610">
              <w:rPr>
                <w:i/>
                <w:color w:val="000000" w:themeColor="text1"/>
                <w:sz w:val="28"/>
                <w:szCs w:val="28"/>
              </w:rPr>
              <w:t xml:space="preserve">  năm 2017</w:t>
            </w:r>
          </w:p>
        </w:tc>
      </w:tr>
    </w:tbl>
    <w:p w:rsidR="006B5B46" w:rsidRDefault="006B5B46" w:rsidP="009537B7">
      <w:pPr>
        <w:spacing w:line="271" w:lineRule="auto"/>
        <w:jc w:val="center"/>
        <w:rPr>
          <w:b/>
          <w:bCs/>
          <w:color w:val="000000" w:themeColor="text1"/>
          <w:sz w:val="28"/>
          <w:szCs w:val="28"/>
        </w:rPr>
      </w:pPr>
    </w:p>
    <w:p w:rsidR="009537B7" w:rsidRDefault="009537B7" w:rsidP="009537B7">
      <w:pPr>
        <w:spacing w:line="271" w:lineRule="auto"/>
        <w:jc w:val="center"/>
        <w:rPr>
          <w:b/>
          <w:bCs/>
          <w:color w:val="000000" w:themeColor="text1"/>
          <w:sz w:val="28"/>
          <w:szCs w:val="28"/>
        </w:rPr>
      </w:pPr>
      <w:r w:rsidRPr="00062610">
        <w:rPr>
          <w:b/>
          <w:bCs/>
          <w:color w:val="000000" w:themeColor="text1"/>
          <w:sz w:val="28"/>
          <w:szCs w:val="28"/>
        </w:rPr>
        <w:t>NGHỊ QUYẾT</w:t>
      </w:r>
    </w:p>
    <w:p w:rsidR="006B5B46" w:rsidRPr="00062610" w:rsidRDefault="00D775C0" w:rsidP="006B5B46">
      <w:pPr>
        <w:jc w:val="center"/>
        <w:rPr>
          <w:b/>
          <w:bCs/>
          <w:color w:val="000000" w:themeColor="text1"/>
          <w:sz w:val="28"/>
          <w:szCs w:val="28"/>
        </w:rPr>
      </w:pPr>
      <w:r>
        <w:rPr>
          <w:b/>
          <w:iCs/>
          <w:color w:val="000000" w:themeColor="text1"/>
          <w:sz w:val="28"/>
          <w:szCs w:val="28"/>
        </w:rPr>
        <w:t>T</w:t>
      </w:r>
      <w:r w:rsidR="006B5B46" w:rsidRPr="00062610">
        <w:rPr>
          <w:b/>
          <w:iCs/>
          <w:color w:val="000000" w:themeColor="text1"/>
          <w:sz w:val="28"/>
          <w:szCs w:val="28"/>
        </w:rPr>
        <w:t xml:space="preserve">hông qua </w:t>
      </w:r>
      <w:r w:rsidR="006B5B46" w:rsidRPr="00062610">
        <w:rPr>
          <w:b/>
          <w:bCs/>
          <w:color w:val="000000" w:themeColor="text1"/>
          <w:sz w:val="28"/>
          <w:szCs w:val="28"/>
        </w:rPr>
        <w:t>Kế hoạch cải thiện và bảo vệ môi trường</w:t>
      </w:r>
    </w:p>
    <w:p w:rsidR="006B5B46" w:rsidRPr="00062610" w:rsidRDefault="006B5B46" w:rsidP="006B5B46">
      <w:pPr>
        <w:spacing w:line="271" w:lineRule="auto"/>
        <w:jc w:val="center"/>
        <w:rPr>
          <w:color w:val="000000" w:themeColor="text1"/>
          <w:sz w:val="28"/>
          <w:szCs w:val="28"/>
        </w:rPr>
      </w:pPr>
      <w:r w:rsidRPr="00062610">
        <w:rPr>
          <w:b/>
          <w:bCs/>
          <w:color w:val="000000" w:themeColor="text1"/>
          <w:sz w:val="28"/>
          <w:szCs w:val="28"/>
        </w:rPr>
        <w:t xml:space="preserve"> giai đoạn 2017 - 2020</w:t>
      </w:r>
    </w:p>
    <w:p w:rsidR="009537B7" w:rsidRPr="00062610" w:rsidRDefault="00AE675B" w:rsidP="009537B7">
      <w:pPr>
        <w:spacing w:before="60" w:line="271" w:lineRule="auto"/>
        <w:jc w:val="center"/>
        <w:rPr>
          <w:color w:val="000000" w:themeColor="text1"/>
          <w:sz w:val="28"/>
          <w:szCs w:val="28"/>
        </w:rPr>
      </w:pPr>
      <w:r w:rsidRPr="00AE675B">
        <w:rPr>
          <w:b/>
          <w:noProof/>
          <w:color w:val="000000" w:themeColor="text1"/>
          <w:sz w:val="28"/>
          <w:szCs w:val="28"/>
        </w:rPr>
        <w:pict>
          <v:line id="Đường nối Thẳng 1" o:spid="_x0000_s1026" style="position:absolute;left:0;text-align:left;z-index:251660288;visibility:visible;mso-position-horizontal-relative:margin" from="211.3pt,-.05pt" to="25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">
            <w10:wrap anchorx="margin"/>
          </v:line>
        </w:pict>
      </w:r>
    </w:p>
    <w:p w:rsidR="009537B7" w:rsidRDefault="009537B7" w:rsidP="009537B7">
      <w:pPr>
        <w:spacing w:before="60" w:line="271" w:lineRule="auto"/>
        <w:jc w:val="center"/>
        <w:rPr>
          <w:b/>
          <w:bCs/>
          <w:color w:val="000000" w:themeColor="text1"/>
          <w:sz w:val="28"/>
          <w:szCs w:val="28"/>
        </w:rPr>
      </w:pPr>
      <w:r w:rsidRPr="00062610">
        <w:rPr>
          <w:b/>
          <w:bCs/>
          <w:color w:val="000000" w:themeColor="text1"/>
          <w:sz w:val="28"/>
          <w:szCs w:val="28"/>
        </w:rPr>
        <w:t>HỘI ĐỒNG NHÂN DÂN HUYỆN SA THẦY</w:t>
      </w:r>
      <w:r w:rsidRPr="00062610">
        <w:rPr>
          <w:b/>
          <w:bCs/>
          <w:color w:val="000000" w:themeColor="text1"/>
          <w:sz w:val="28"/>
          <w:szCs w:val="28"/>
        </w:rPr>
        <w:br/>
        <w:t>KHÓA X, KỲ HỌP THỨ 4</w:t>
      </w:r>
    </w:p>
    <w:p w:rsidR="00A25598" w:rsidRPr="00062610" w:rsidRDefault="00A25598" w:rsidP="009537B7">
      <w:pPr>
        <w:spacing w:before="60" w:line="271" w:lineRule="auto"/>
        <w:jc w:val="center"/>
        <w:rPr>
          <w:b/>
          <w:bCs/>
          <w:color w:val="000000" w:themeColor="text1"/>
          <w:sz w:val="28"/>
          <w:szCs w:val="28"/>
        </w:rPr>
      </w:pPr>
    </w:p>
    <w:p w:rsidR="009537B7" w:rsidRPr="00A25598" w:rsidRDefault="00A25598" w:rsidP="00934215">
      <w:pPr>
        <w:spacing w:before="120" w:after="120"/>
        <w:ind w:firstLine="709"/>
        <w:rPr>
          <w:bCs/>
          <w:i/>
          <w:color w:val="000000" w:themeColor="text1"/>
          <w:sz w:val="28"/>
          <w:szCs w:val="28"/>
        </w:rPr>
      </w:pPr>
      <w:r w:rsidRPr="00A25598">
        <w:rPr>
          <w:bCs/>
          <w:i/>
          <w:color w:val="000000" w:themeColor="text1"/>
          <w:sz w:val="28"/>
          <w:szCs w:val="28"/>
        </w:rPr>
        <w:t>Căn cứ Luật Tổ chức chính quyền địa phương ngày 19/6/2015;</w:t>
      </w:r>
    </w:p>
    <w:p w:rsidR="00B12029" w:rsidRPr="002531E9" w:rsidRDefault="00B12029" w:rsidP="00934215">
      <w:pPr>
        <w:spacing w:before="120" w:after="120"/>
        <w:ind w:firstLine="709"/>
        <w:jc w:val="both"/>
        <w:rPr>
          <w:i/>
          <w:sz w:val="28"/>
          <w:szCs w:val="28"/>
        </w:rPr>
      </w:pPr>
      <w:r w:rsidRPr="002531E9">
        <w:rPr>
          <w:i/>
          <w:sz w:val="28"/>
          <w:szCs w:val="28"/>
        </w:rPr>
        <w:t xml:space="preserve">Căn cứ Luật Ban hành văn bản quy phạm pháp luật năm </w:t>
      </w:r>
      <w:r>
        <w:rPr>
          <w:i/>
          <w:sz w:val="28"/>
          <w:szCs w:val="28"/>
        </w:rPr>
        <w:t>22/6/</w:t>
      </w:r>
      <w:r w:rsidRPr="002531E9">
        <w:rPr>
          <w:i/>
          <w:sz w:val="28"/>
          <w:szCs w:val="28"/>
        </w:rPr>
        <w:t xml:space="preserve">2015; </w:t>
      </w:r>
    </w:p>
    <w:p w:rsidR="009537B7" w:rsidRPr="00A25598" w:rsidRDefault="009537B7" w:rsidP="00934215">
      <w:pPr>
        <w:spacing w:before="120" w:after="120"/>
        <w:ind w:firstLine="709"/>
        <w:jc w:val="both"/>
        <w:rPr>
          <w:i/>
          <w:iCs/>
          <w:color w:val="000000" w:themeColor="text1"/>
          <w:sz w:val="28"/>
          <w:szCs w:val="28"/>
        </w:rPr>
      </w:pPr>
      <w:r w:rsidRPr="00A25598">
        <w:rPr>
          <w:i/>
          <w:iCs/>
          <w:color w:val="000000" w:themeColor="text1"/>
          <w:sz w:val="28"/>
          <w:szCs w:val="28"/>
        </w:rPr>
        <w:t>Căn cứ Luật Bảo vệ môi trường ngày 23 tháng 6 năm 2014;</w:t>
      </w:r>
    </w:p>
    <w:p w:rsidR="00A25598" w:rsidRPr="00A25598" w:rsidRDefault="00A25598" w:rsidP="00934215">
      <w:pPr>
        <w:spacing w:before="120" w:after="120"/>
        <w:ind w:firstLine="709"/>
        <w:jc w:val="both"/>
        <w:rPr>
          <w:i/>
          <w:color w:val="000000" w:themeColor="text1"/>
          <w:sz w:val="28"/>
          <w:szCs w:val="28"/>
        </w:rPr>
      </w:pPr>
      <w:r w:rsidRPr="00A25598">
        <w:rPr>
          <w:i/>
          <w:sz w:val="28"/>
          <w:szCs w:val="28"/>
        </w:rPr>
        <w:t>Căn cứ Quyết định số 891/QĐ-UBND ngày 31/10/2013 của UBND tỉnh Kon Tum phê duyệt Quy hoạch tổng thể phát triển kinh tế - xã hội huyện Sa Thầy đến năm 2020, định hướng đến năm 2025;</w:t>
      </w:r>
    </w:p>
    <w:p w:rsidR="00444CAC" w:rsidRPr="00062610" w:rsidRDefault="00444CAC" w:rsidP="00934215">
      <w:pPr>
        <w:spacing w:before="120" w:after="120"/>
        <w:ind w:firstLine="709"/>
        <w:jc w:val="both"/>
        <w:rPr>
          <w:i/>
          <w:color w:val="000000" w:themeColor="text1"/>
          <w:sz w:val="28"/>
          <w:szCs w:val="28"/>
          <w:lang w:val="nb-NO"/>
        </w:rPr>
      </w:pPr>
      <w:r>
        <w:rPr>
          <w:i/>
          <w:color w:val="000000" w:themeColor="text1"/>
          <w:sz w:val="28"/>
          <w:szCs w:val="28"/>
          <w:lang w:val="nb-NO"/>
        </w:rPr>
        <w:t xml:space="preserve">Căn cứ </w:t>
      </w:r>
      <w:r w:rsidRPr="00444CAC">
        <w:rPr>
          <w:i/>
          <w:sz w:val="28"/>
          <w:szCs w:val="28"/>
          <w:shd w:val="clear" w:color="auto" w:fill="FFFFFF"/>
        </w:rPr>
        <w:t>Quyết định số 22/2017/QĐ-UBND ngày 15/5/2017 của UBND tỉnh Kon Tum b</w:t>
      </w:r>
      <w:r w:rsidRPr="00444CAC">
        <w:rPr>
          <w:i/>
          <w:color w:val="000000"/>
          <w:sz w:val="28"/>
          <w:szCs w:val="28"/>
          <w:shd w:val="clear" w:color="auto" w:fill="FFFFFF"/>
        </w:rPr>
        <w:t xml:space="preserve">an bành Quy định mức đạt chuẩn Bộ tiêu chí về xã nông thôn mới đối với từng khu vực trên địa bàn tỉnh Kon Tum giai đoạn 2017 </w:t>
      </w:r>
      <w:r>
        <w:rPr>
          <w:i/>
          <w:color w:val="000000"/>
          <w:sz w:val="28"/>
          <w:szCs w:val="28"/>
          <w:shd w:val="clear" w:color="auto" w:fill="FFFFFF"/>
        </w:rPr>
        <w:t>–</w:t>
      </w:r>
      <w:r w:rsidRPr="00444CAC">
        <w:rPr>
          <w:i/>
          <w:color w:val="000000"/>
          <w:sz w:val="28"/>
          <w:szCs w:val="28"/>
          <w:shd w:val="clear" w:color="auto" w:fill="FFFFFF"/>
        </w:rPr>
        <w:t xml:space="preserve"> 2020</w:t>
      </w:r>
      <w:r>
        <w:rPr>
          <w:i/>
          <w:color w:val="000000"/>
          <w:sz w:val="28"/>
          <w:szCs w:val="28"/>
          <w:shd w:val="clear" w:color="auto" w:fill="FFFFFF"/>
        </w:rPr>
        <w:t>;</w:t>
      </w:r>
    </w:p>
    <w:p w:rsidR="009537B7" w:rsidRPr="00062610" w:rsidRDefault="009537B7" w:rsidP="00934215">
      <w:pPr>
        <w:spacing w:before="120" w:after="120"/>
        <w:ind w:firstLine="709"/>
        <w:jc w:val="both"/>
        <w:rPr>
          <w:i/>
          <w:color w:val="000000" w:themeColor="text1"/>
          <w:sz w:val="28"/>
        </w:rPr>
      </w:pPr>
      <w:r w:rsidRPr="00062610">
        <w:rPr>
          <w:i/>
          <w:color w:val="000000" w:themeColor="text1"/>
          <w:sz w:val="28"/>
        </w:rPr>
        <w:t>Căn cứ Nghị quyết số 46/2016/NQ-HĐND ngày 20/12/2016 của HĐND huyện khóa X về việc thông qua Kế hoạch phát triển kinh tế - xã hội, quốc phòng, an ninh giai đoạn 2016-2020;</w:t>
      </w:r>
    </w:p>
    <w:p w:rsidR="009537B7" w:rsidRDefault="009537B7" w:rsidP="00934215">
      <w:pPr>
        <w:spacing w:before="120" w:after="120"/>
        <w:ind w:firstLine="709"/>
        <w:jc w:val="both"/>
        <w:rPr>
          <w:i/>
          <w:color w:val="000000" w:themeColor="text1"/>
          <w:sz w:val="28"/>
          <w:szCs w:val="28"/>
        </w:rPr>
      </w:pPr>
      <w:r w:rsidRPr="00062610">
        <w:rPr>
          <w:i/>
          <w:iCs/>
          <w:color w:val="000000" w:themeColor="text1"/>
          <w:sz w:val="28"/>
          <w:szCs w:val="28"/>
        </w:rPr>
        <w:t xml:space="preserve">Xét Tờ trình số </w:t>
      </w:r>
      <w:r w:rsidR="00D46B8C">
        <w:rPr>
          <w:i/>
          <w:iCs/>
          <w:color w:val="000000" w:themeColor="text1"/>
          <w:sz w:val="28"/>
          <w:szCs w:val="28"/>
        </w:rPr>
        <w:t>136</w:t>
      </w:r>
      <w:r w:rsidRPr="00062610">
        <w:rPr>
          <w:i/>
          <w:iCs/>
          <w:color w:val="000000" w:themeColor="text1"/>
          <w:sz w:val="28"/>
          <w:szCs w:val="28"/>
        </w:rPr>
        <w:t xml:space="preserve">/TTr-UBND ngày </w:t>
      </w:r>
      <w:r w:rsidR="00D46B8C">
        <w:rPr>
          <w:i/>
          <w:iCs/>
          <w:color w:val="000000" w:themeColor="text1"/>
          <w:sz w:val="28"/>
          <w:szCs w:val="28"/>
        </w:rPr>
        <w:t>03</w:t>
      </w:r>
      <w:r w:rsidRPr="00062610">
        <w:rPr>
          <w:i/>
          <w:iCs/>
          <w:color w:val="000000" w:themeColor="text1"/>
          <w:sz w:val="28"/>
          <w:szCs w:val="28"/>
        </w:rPr>
        <w:t xml:space="preserve"> tháng </w:t>
      </w:r>
      <w:r w:rsidR="00D46B8C">
        <w:rPr>
          <w:i/>
          <w:iCs/>
          <w:color w:val="000000" w:themeColor="text1"/>
          <w:sz w:val="28"/>
          <w:szCs w:val="28"/>
        </w:rPr>
        <w:t>7</w:t>
      </w:r>
      <w:r w:rsidRPr="00062610">
        <w:rPr>
          <w:i/>
          <w:iCs/>
          <w:color w:val="000000" w:themeColor="text1"/>
          <w:sz w:val="28"/>
          <w:szCs w:val="28"/>
        </w:rPr>
        <w:t xml:space="preserve"> năm 2017 của Ủy ban nhân dân huyện về việc thông qua Kế hoạch cải thiện và bảo vệ môi trường giai đoạn 2017 - 2020; </w:t>
      </w:r>
      <w:r w:rsidRPr="00062610">
        <w:rPr>
          <w:i/>
          <w:color w:val="000000" w:themeColor="text1"/>
          <w:sz w:val="28"/>
          <w:szCs w:val="28"/>
        </w:rPr>
        <w:t xml:space="preserve">Báo cáo thẩm tra của Ban Kinh tế - Xã hội của HĐND huyện; ý kiến thảo luận của các đại biểu </w:t>
      </w:r>
      <w:r w:rsidR="00557668">
        <w:rPr>
          <w:i/>
          <w:color w:val="000000" w:themeColor="text1"/>
          <w:sz w:val="28"/>
          <w:szCs w:val="28"/>
        </w:rPr>
        <w:t>HĐND huyện</w:t>
      </w:r>
      <w:r w:rsidRPr="00062610">
        <w:rPr>
          <w:i/>
          <w:color w:val="000000" w:themeColor="text1"/>
          <w:sz w:val="28"/>
          <w:szCs w:val="28"/>
        </w:rPr>
        <w:t xml:space="preserve"> tại kỳ họp.</w:t>
      </w:r>
    </w:p>
    <w:p w:rsidR="009537B7" w:rsidRPr="00062610" w:rsidRDefault="009537B7" w:rsidP="00934215">
      <w:pPr>
        <w:spacing w:before="120" w:after="120"/>
        <w:ind w:firstLine="709"/>
        <w:jc w:val="center"/>
        <w:rPr>
          <w:b/>
          <w:bCs/>
          <w:color w:val="000000" w:themeColor="text1"/>
          <w:sz w:val="28"/>
          <w:szCs w:val="28"/>
        </w:rPr>
      </w:pPr>
      <w:r w:rsidRPr="00062610">
        <w:rPr>
          <w:b/>
          <w:bCs/>
          <w:color w:val="000000" w:themeColor="text1"/>
          <w:sz w:val="28"/>
          <w:szCs w:val="28"/>
        </w:rPr>
        <w:t>QUYẾT NGHỊ:</w:t>
      </w:r>
    </w:p>
    <w:p w:rsidR="009537B7" w:rsidRPr="00062610" w:rsidRDefault="009537B7" w:rsidP="00934215">
      <w:pPr>
        <w:spacing w:before="120" w:after="120"/>
        <w:ind w:firstLine="709"/>
        <w:jc w:val="both"/>
        <w:rPr>
          <w:color w:val="000000" w:themeColor="text1"/>
          <w:spacing w:val="-6"/>
          <w:sz w:val="28"/>
          <w:szCs w:val="28"/>
        </w:rPr>
      </w:pPr>
      <w:r w:rsidRPr="00062610">
        <w:rPr>
          <w:b/>
          <w:color w:val="000000" w:themeColor="text1"/>
          <w:spacing w:val="-6"/>
          <w:sz w:val="28"/>
          <w:szCs w:val="28"/>
        </w:rPr>
        <w:t xml:space="preserve">Điều 1. </w:t>
      </w:r>
      <w:r w:rsidRPr="00062610">
        <w:rPr>
          <w:color w:val="000000" w:themeColor="text1"/>
          <w:spacing w:val="-6"/>
          <w:sz w:val="28"/>
          <w:szCs w:val="28"/>
        </w:rPr>
        <w:t xml:space="preserve">Thông qua </w:t>
      </w:r>
      <w:r w:rsidRPr="00062610">
        <w:rPr>
          <w:bCs/>
          <w:color w:val="000000" w:themeColor="text1"/>
          <w:sz w:val="28"/>
          <w:szCs w:val="28"/>
        </w:rPr>
        <w:t>Kế hoạch cải thiện và bảo vệ môi trường giai đoạn 2017 - 2020, với các nội dung sau:</w:t>
      </w:r>
    </w:p>
    <w:p w:rsidR="009537B7" w:rsidRPr="00062610" w:rsidRDefault="009537B7" w:rsidP="00934215">
      <w:pPr>
        <w:spacing w:before="120" w:after="120"/>
        <w:ind w:firstLine="709"/>
        <w:jc w:val="both"/>
        <w:rPr>
          <w:b/>
          <w:color w:val="000000" w:themeColor="text1"/>
          <w:sz w:val="28"/>
          <w:szCs w:val="28"/>
          <w:shd w:val="clear" w:color="auto" w:fill="FFFFFF"/>
        </w:rPr>
      </w:pPr>
      <w:r w:rsidRPr="00062610">
        <w:rPr>
          <w:b/>
          <w:color w:val="000000" w:themeColor="text1"/>
          <w:sz w:val="28"/>
          <w:szCs w:val="28"/>
          <w:shd w:val="clear" w:color="auto" w:fill="FFFFFF"/>
        </w:rPr>
        <w:t>1. Mục tiêu</w:t>
      </w:r>
    </w:p>
    <w:p w:rsidR="009537B7" w:rsidRPr="00062610" w:rsidRDefault="009537B7" w:rsidP="00934215">
      <w:pPr>
        <w:spacing w:before="120" w:after="120"/>
        <w:ind w:firstLine="709"/>
        <w:jc w:val="both"/>
        <w:rPr>
          <w:b/>
          <w:color w:val="000000" w:themeColor="text1"/>
          <w:sz w:val="28"/>
          <w:szCs w:val="28"/>
          <w:shd w:val="clear" w:color="auto" w:fill="FFFFFF"/>
        </w:rPr>
      </w:pPr>
      <w:r w:rsidRPr="00062610">
        <w:rPr>
          <w:b/>
          <w:color w:val="000000" w:themeColor="text1"/>
          <w:sz w:val="28"/>
          <w:szCs w:val="28"/>
          <w:shd w:val="clear" w:color="auto" w:fill="FFFFFF"/>
        </w:rPr>
        <w:t>1.1</w:t>
      </w:r>
      <w:r w:rsidR="006B5B46">
        <w:rPr>
          <w:b/>
          <w:color w:val="000000" w:themeColor="text1"/>
          <w:sz w:val="28"/>
          <w:szCs w:val="28"/>
          <w:shd w:val="clear" w:color="auto" w:fill="FFFFFF"/>
        </w:rPr>
        <w:t>.</w:t>
      </w:r>
      <w:r w:rsidRPr="00062610">
        <w:rPr>
          <w:b/>
          <w:color w:val="000000" w:themeColor="text1"/>
          <w:sz w:val="28"/>
          <w:szCs w:val="28"/>
          <w:shd w:val="clear" w:color="auto" w:fill="FFFFFF"/>
        </w:rPr>
        <w:t xml:space="preserve"> Mục tiêu chung</w:t>
      </w:r>
    </w:p>
    <w:p w:rsidR="009537B7" w:rsidRPr="00062610" w:rsidRDefault="009537B7" w:rsidP="00934215">
      <w:pPr>
        <w:shd w:val="solid" w:color="FFFFFF" w:fill="auto"/>
        <w:spacing w:before="120" w:after="120"/>
        <w:ind w:firstLine="709"/>
        <w:jc w:val="both"/>
        <w:rPr>
          <w:color w:val="000000" w:themeColor="text1"/>
          <w:spacing w:val="4"/>
          <w:sz w:val="28"/>
          <w:szCs w:val="28"/>
        </w:rPr>
      </w:pPr>
      <w:r w:rsidRPr="00062610">
        <w:rPr>
          <w:color w:val="000000" w:themeColor="text1"/>
          <w:sz w:val="28"/>
          <w:szCs w:val="28"/>
          <w:shd w:val="clear" w:color="auto" w:fill="FFFFFF"/>
        </w:rPr>
        <w:tab/>
      </w:r>
      <w:r w:rsidRPr="00062610">
        <w:rPr>
          <w:color w:val="000000" w:themeColor="text1"/>
          <w:spacing w:val="4"/>
          <w:sz w:val="28"/>
          <w:szCs w:val="28"/>
        </w:rPr>
        <w:t>Quán triệt sâu sắc, tổ chức thể chế hoá, cụ thể hóa chủ trương, đường lối của Đảng và Nhà nước trong việc đẩy mạnh và nâng cao năng lực quản lý nhà nước về môi trường nhằm đáp ứng kịp thời yêu cầu phát triển bền vững kinh tế - xã hội, ổn định tình hình an ninh, trật tự trên địa bàn huyện giai đoạn 2017 - 2020.</w:t>
      </w:r>
    </w:p>
    <w:p w:rsidR="009537B7" w:rsidRPr="00062610" w:rsidRDefault="009537B7" w:rsidP="00934215">
      <w:pPr>
        <w:pStyle w:val="NormalWeb"/>
        <w:shd w:val="clear" w:color="auto" w:fill="FFFFFF"/>
        <w:spacing w:before="120" w:beforeAutospacing="0" w:after="120" w:afterAutospacing="0"/>
        <w:ind w:firstLine="709"/>
        <w:jc w:val="both"/>
        <w:rPr>
          <w:color w:val="000000" w:themeColor="text1"/>
          <w:sz w:val="28"/>
          <w:szCs w:val="28"/>
          <w:lang w:val="nb-NO"/>
        </w:rPr>
      </w:pPr>
      <w:r w:rsidRPr="00062610">
        <w:rPr>
          <w:color w:val="000000" w:themeColor="text1"/>
          <w:sz w:val="28"/>
          <w:szCs w:val="28"/>
        </w:rPr>
        <w:lastRenderedPageBreak/>
        <w:tab/>
        <w:t xml:space="preserve">Khai thác, sử dụng hợp lý nguồn tài nguyên thiên nhiên, đảm bảo cân bằng sinh thái, bảo tồn và giữ gìn đa dạng sinh học, chủ động thích ứng biến đổi khí hậu. </w:t>
      </w:r>
      <w:r w:rsidRPr="00062610">
        <w:rPr>
          <w:color w:val="000000" w:themeColor="text1"/>
          <w:sz w:val="28"/>
          <w:szCs w:val="28"/>
          <w:lang w:val="nb-NO"/>
        </w:rPr>
        <w:t>Tăng cường kiểm soát, khắc phục tình trạng ô nhiễm môi trường trong hoạt động sản xuất, chế biến nông sản, lâm sản, thủy sản.</w:t>
      </w:r>
    </w:p>
    <w:p w:rsidR="009537B7" w:rsidRPr="00062610" w:rsidRDefault="009537B7" w:rsidP="00934215">
      <w:pPr>
        <w:pStyle w:val="NormalWeb"/>
        <w:shd w:val="clear" w:color="auto" w:fill="FFFFFF"/>
        <w:spacing w:before="120" w:beforeAutospacing="0" w:after="120" w:afterAutospacing="0"/>
        <w:ind w:firstLine="709"/>
        <w:jc w:val="both"/>
        <w:rPr>
          <w:color w:val="000000" w:themeColor="text1"/>
          <w:sz w:val="28"/>
          <w:szCs w:val="28"/>
          <w:lang w:val="nb-NO"/>
        </w:rPr>
      </w:pPr>
      <w:r w:rsidRPr="00062610">
        <w:rPr>
          <w:color w:val="000000" w:themeColor="text1"/>
          <w:sz w:val="28"/>
          <w:szCs w:val="28"/>
          <w:lang w:val="nb-NO"/>
        </w:rPr>
        <w:tab/>
      </w:r>
      <w:r w:rsidRPr="00062610">
        <w:rPr>
          <w:color w:val="000000" w:themeColor="text1"/>
          <w:sz w:val="28"/>
          <w:szCs w:val="28"/>
        </w:rPr>
        <w:t>Ngăn ngừa và hạn chế mức độ gia tăng ô nhiễm, suy thoái môi trường. Đẩy mạnh bảo vệ môi trường khu dân cư. Tăng cường đầu tư, phát triển hạ tầng kỹ thuật về môi trường để đáp ứng yêu cầu phát triển bền vững, đặc biệt là hệ thống xử lý nước thải tập trung tại các nhà máy chế biến nông lâm sản, xử lý chất thải rắn bảo vệ môi trường.</w:t>
      </w:r>
    </w:p>
    <w:p w:rsidR="009537B7" w:rsidRPr="00062610" w:rsidRDefault="009537B7" w:rsidP="00934215">
      <w:pPr>
        <w:shd w:val="solid" w:color="FFFFFF" w:fill="auto"/>
        <w:spacing w:before="120" w:after="120"/>
        <w:ind w:firstLine="709"/>
        <w:jc w:val="both"/>
        <w:rPr>
          <w:color w:val="000000" w:themeColor="text1"/>
          <w:sz w:val="28"/>
          <w:szCs w:val="28"/>
        </w:rPr>
      </w:pPr>
      <w:r w:rsidRPr="00062610">
        <w:rPr>
          <w:b/>
          <w:color w:val="000000" w:themeColor="text1"/>
          <w:sz w:val="28"/>
          <w:szCs w:val="28"/>
          <w:shd w:val="clear" w:color="auto" w:fill="FFFFFF"/>
        </w:rPr>
        <w:tab/>
      </w:r>
      <w:r w:rsidRPr="00062610">
        <w:rPr>
          <w:color w:val="000000" w:themeColor="text1"/>
          <w:sz w:val="28"/>
          <w:szCs w:val="28"/>
        </w:rPr>
        <w:t xml:space="preserve">Chủ động phòng chống, khắc phục ô nhiễm và cải thiện môi trường; giảm thiểu suy thoái tài nguyên thiên nhiên. Nâng cao chất lượng công tác quản lý tài nguyên, khoáng sản; nâng cao năng lực quản lý môi trường, bảo vệ đa dạng sinh học trên địa bàn huyện. </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Tập trung giải quyết các vấn đề cấp bách về môi trường, nâng cao hiệu lực quản lý nhà nước, tạo sự chuyển biến trong công tác bảo vệ môi trường, giải quyết những vấn đề môi trường bức xúc hiện nay trên địa bàn huyện.</w:t>
      </w:r>
    </w:p>
    <w:p w:rsidR="009537B7" w:rsidRPr="00062610" w:rsidRDefault="009537B7" w:rsidP="00934215">
      <w:pPr>
        <w:pStyle w:val="rtejustify"/>
        <w:widowControl w:val="0"/>
        <w:shd w:val="clear" w:color="auto" w:fill="FFFFFF"/>
        <w:spacing w:before="120" w:beforeAutospacing="0" w:after="120" w:afterAutospacing="0"/>
        <w:ind w:firstLine="709"/>
        <w:jc w:val="both"/>
        <w:rPr>
          <w:b/>
          <w:color w:val="000000" w:themeColor="text1"/>
          <w:sz w:val="28"/>
          <w:szCs w:val="28"/>
        </w:rPr>
      </w:pPr>
      <w:r w:rsidRPr="00062610">
        <w:rPr>
          <w:b/>
          <w:color w:val="000000" w:themeColor="text1"/>
          <w:sz w:val="28"/>
          <w:szCs w:val="28"/>
        </w:rPr>
        <w:t>1.2</w:t>
      </w:r>
      <w:r w:rsidR="006B5B46">
        <w:rPr>
          <w:b/>
          <w:color w:val="000000" w:themeColor="text1"/>
          <w:sz w:val="28"/>
          <w:szCs w:val="28"/>
        </w:rPr>
        <w:t>. Mục tiêu cụ thể</w:t>
      </w:r>
    </w:p>
    <w:p w:rsidR="009537B7" w:rsidRPr="00062610" w:rsidRDefault="009537B7" w:rsidP="00934215">
      <w:pPr>
        <w:pStyle w:val="rtejustify"/>
        <w:widowControl w:val="0"/>
        <w:shd w:val="clear" w:color="auto" w:fill="FFFFFF"/>
        <w:spacing w:before="120" w:beforeAutospacing="0" w:after="120" w:afterAutospacing="0"/>
        <w:ind w:firstLine="709"/>
        <w:jc w:val="both"/>
        <w:rPr>
          <w:b/>
          <w:color w:val="000000" w:themeColor="text1"/>
          <w:sz w:val="28"/>
          <w:szCs w:val="28"/>
          <w:lang w:val="en-US"/>
        </w:rPr>
      </w:pPr>
      <w:r w:rsidRPr="00062610">
        <w:rPr>
          <w:b/>
          <w:color w:val="000000" w:themeColor="text1"/>
          <w:sz w:val="28"/>
          <w:szCs w:val="28"/>
        </w:rPr>
        <w:t xml:space="preserve">- </w:t>
      </w:r>
      <w:r w:rsidRPr="00062610">
        <w:rPr>
          <w:color w:val="000000" w:themeColor="text1"/>
          <w:sz w:val="28"/>
          <w:szCs w:val="28"/>
          <w:shd w:val="clear" w:color="auto" w:fill="FFFFFF"/>
          <w:lang w:val="vi-VN"/>
        </w:rPr>
        <w:t>Tỷ lệ hộ được sử dụng nước h</w:t>
      </w:r>
      <w:r w:rsidRPr="00062610">
        <w:rPr>
          <w:color w:val="000000" w:themeColor="text1"/>
          <w:sz w:val="28"/>
          <w:szCs w:val="28"/>
          <w:shd w:val="clear" w:color="auto" w:fill="FFFFFF"/>
        </w:rPr>
        <w:t>ợ</w:t>
      </w:r>
      <w:r w:rsidRPr="00062610">
        <w:rPr>
          <w:color w:val="000000" w:themeColor="text1"/>
          <w:sz w:val="28"/>
          <w:szCs w:val="28"/>
          <w:shd w:val="clear" w:color="auto" w:fill="FFFFFF"/>
          <w:lang w:val="vi-VN"/>
        </w:rPr>
        <w:t>p vệ sinh và nước sạch theo quy định</w:t>
      </w:r>
      <w:r w:rsidRPr="00062610">
        <w:rPr>
          <w:color w:val="000000" w:themeColor="text1"/>
          <w:sz w:val="28"/>
          <w:szCs w:val="28"/>
          <w:shd w:val="clear" w:color="auto" w:fill="FFFFFF"/>
          <w:lang w:val="en-US"/>
        </w:rPr>
        <w:t xml:space="preserve">: </w:t>
      </w:r>
      <w:r w:rsidRPr="00062610">
        <w:rPr>
          <w:color w:val="000000" w:themeColor="text1"/>
          <w:sz w:val="28"/>
          <w:szCs w:val="28"/>
          <w:lang w:val="vi-VN"/>
        </w:rPr>
        <w:t>≥95%(≥</w:t>
      </w:r>
      <w:r w:rsidR="00C82511">
        <w:rPr>
          <w:color w:val="000000" w:themeColor="text1"/>
          <w:sz w:val="28"/>
          <w:szCs w:val="28"/>
          <w:lang w:val="en-US"/>
        </w:rPr>
        <w:t>3</w:t>
      </w:r>
      <w:r w:rsidRPr="00062610">
        <w:rPr>
          <w:color w:val="000000" w:themeColor="text1"/>
          <w:sz w:val="28"/>
          <w:szCs w:val="28"/>
          <w:lang w:val="vi-VN"/>
        </w:rPr>
        <w:t>0% nước sạch)</w:t>
      </w:r>
      <w:r w:rsidRPr="00062610">
        <w:rPr>
          <w:color w:val="000000" w:themeColor="text1"/>
          <w:sz w:val="28"/>
          <w:szCs w:val="28"/>
          <w:lang w:val="en-US"/>
        </w:rPr>
        <w:t>.</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shd w:val="clear" w:color="auto" w:fill="FFFFFF"/>
        </w:rPr>
      </w:pPr>
      <w:r w:rsidRPr="00062610">
        <w:rPr>
          <w:color w:val="000000" w:themeColor="text1"/>
          <w:sz w:val="28"/>
          <w:szCs w:val="28"/>
          <w:shd w:val="clear" w:color="auto" w:fill="FFFFFF"/>
          <w:lang w:val="en-US"/>
        </w:rPr>
        <w:t xml:space="preserve">- </w:t>
      </w:r>
      <w:r w:rsidRPr="00062610">
        <w:rPr>
          <w:color w:val="000000" w:themeColor="text1"/>
          <w:sz w:val="28"/>
          <w:szCs w:val="28"/>
          <w:shd w:val="clear" w:color="auto" w:fill="FFFFFF"/>
        </w:rPr>
        <w:t>Tỷ lệ cơ sở sản xuất - kinh doanh, nuôi trồng thủy sản, làng nghề đảm bảo quy định về bảo vệ môi trường: 100%.</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shd w:val="clear" w:color="auto" w:fill="FFFFFF"/>
        </w:rPr>
      </w:pPr>
      <w:r w:rsidRPr="00062610">
        <w:rPr>
          <w:color w:val="000000" w:themeColor="text1"/>
          <w:sz w:val="28"/>
          <w:szCs w:val="28"/>
          <w:shd w:val="clear" w:color="auto" w:fill="FFFFFF"/>
        </w:rPr>
        <w:t>- Xây dựng cảnh quan, môi trường xanh - sạch - đẹp, an toàn: Đạt.</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shd w:val="clear" w:color="auto" w:fill="FFFFFF"/>
          <w:lang w:val="en-US"/>
        </w:rPr>
      </w:pPr>
      <w:r w:rsidRPr="00062610">
        <w:rPr>
          <w:color w:val="000000" w:themeColor="text1"/>
          <w:sz w:val="28"/>
          <w:szCs w:val="28"/>
          <w:shd w:val="clear" w:color="auto" w:fill="FFFFFF"/>
        </w:rPr>
        <w:t xml:space="preserve">- </w:t>
      </w:r>
      <w:r w:rsidRPr="00062610">
        <w:rPr>
          <w:color w:val="000000" w:themeColor="text1"/>
          <w:sz w:val="28"/>
          <w:szCs w:val="28"/>
          <w:shd w:val="clear" w:color="auto" w:fill="FFFFFF"/>
          <w:lang w:val="vi-VN"/>
        </w:rPr>
        <w:t>Mai táng phù hợp v</w:t>
      </w:r>
      <w:r w:rsidRPr="00062610">
        <w:rPr>
          <w:color w:val="000000" w:themeColor="text1"/>
          <w:sz w:val="28"/>
          <w:szCs w:val="28"/>
          <w:shd w:val="clear" w:color="auto" w:fill="FFFFFF"/>
        </w:rPr>
        <w:t>ới</w:t>
      </w:r>
      <w:r w:rsidRPr="00062610">
        <w:rPr>
          <w:rStyle w:val="apple-converted-space"/>
          <w:color w:val="000000" w:themeColor="text1"/>
          <w:shd w:val="clear" w:color="auto" w:fill="FFFFFF"/>
        </w:rPr>
        <w:t> </w:t>
      </w:r>
      <w:r w:rsidRPr="00062610">
        <w:rPr>
          <w:color w:val="000000" w:themeColor="text1"/>
          <w:sz w:val="28"/>
          <w:szCs w:val="28"/>
          <w:shd w:val="clear" w:color="auto" w:fill="FFFFFF"/>
          <w:lang w:val="vi-VN"/>
        </w:rPr>
        <w:t>quy định và theo quy hoạch</w:t>
      </w:r>
      <w:r w:rsidRPr="00062610">
        <w:rPr>
          <w:color w:val="000000" w:themeColor="text1"/>
          <w:sz w:val="28"/>
          <w:szCs w:val="28"/>
          <w:shd w:val="clear" w:color="auto" w:fill="FFFFFF"/>
          <w:lang w:val="en-US"/>
        </w:rPr>
        <w:t xml:space="preserve">: </w:t>
      </w:r>
      <w:r w:rsidR="00C82511">
        <w:rPr>
          <w:color w:val="000000" w:themeColor="text1"/>
          <w:sz w:val="28"/>
          <w:szCs w:val="28"/>
          <w:shd w:val="clear" w:color="auto" w:fill="FFFFFF"/>
          <w:lang w:val="en-US"/>
        </w:rPr>
        <w:t>Đạt</w:t>
      </w:r>
      <w:r w:rsidRPr="00062610">
        <w:rPr>
          <w:color w:val="000000" w:themeColor="text1"/>
          <w:sz w:val="28"/>
          <w:szCs w:val="28"/>
          <w:shd w:val="clear" w:color="auto" w:fill="FFFFFF"/>
          <w:lang w:val="en-US"/>
        </w:rPr>
        <w:t>.</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shd w:val="clear" w:color="auto" w:fill="FFFFFF"/>
        </w:rPr>
      </w:pPr>
      <w:r w:rsidRPr="00062610">
        <w:rPr>
          <w:color w:val="000000" w:themeColor="text1"/>
          <w:sz w:val="28"/>
          <w:szCs w:val="28"/>
          <w:shd w:val="clear" w:color="auto" w:fill="FFFFFF"/>
          <w:lang w:val="en-US"/>
        </w:rPr>
        <w:t xml:space="preserve">- </w:t>
      </w:r>
      <w:r w:rsidRPr="00062610">
        <w:rPr>
          <w:color w:val="000000" w:themeColor="text1"/>
          <w:sz w:val="28"/>
          <w:szCs w:val="28"/>
          <w:shd w:val="clear" w:color="auto" w:fill="FFFFFF"/>
        </w:rPr>
        <w:t>Chất thải rắn trên địa bàn và nước thải khu dân cư tập trung, cơ sở sản xuất - kinh doanh được thu gom, xử lý theo quy định: Đạt.</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shd w:val="clear" w:color="auto" w:fill="FFFFFF"/>
        </w:rPr>
      </w:pPr>
      <w:r w:rsidRPr="00062610">
        <w:rPr>
          <w:color w:val="000000" w:themeColor="text1"/>
          <w:sz w:val="28"/>
          <w:szCs w:val="28"/>
          <w:shd w:val="clear" w:color="auto" w:fill="FFFFFF"/>
        </w:rPr>
        <w:t>- Tỷ lệ hộ có nhà tiêu, nhà tắm, bể chứa nước sinh hoạt hợp vệ sinh và đảm bảo 3 sạch (sạch nhà, sạch ngõ, sạch bếp): ≥70%.</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shd w:val="clear" w:color="auto" w:fill="FFFFFF"/>
        </w:rPr>
      </w:pPr>
      <w:r w:rsidRPr="00062610">
        <w:rPr>
          <w:color w:val="000000" w:themeColor="text1"/>
          <w:sz w:val="28"/>
          <w:szCs w:val="28"/>
          <w:shd w:val="clear" w:color="auto" w:fill="FFFFFF"/>
        </w:rPr>
        <w:t>- Tỷ lệ hộ chăn nuôi có chuồng trại chăn nuôi đảm bảo vệ sinh môi trường: ≥60%.</w:t>
      </w:r>
    </w:p>
    <w:p w:rsidR="009537B7" w:rsidRPr="00062610" w:rsidRDefault="009537B7" w:rsidP="00934215">
      <w:pPr>
        <w:pStyle w:val="rtejustify"/>
        <w:widowControl w:val="0"/>
        <w:shd w:val="clear" w:color="auto" w:fill="FFFFFF"/>
        <w:spacing w:before="120" w:beforeAutospacing="0" w:after="120" w:afterAutospacing="0"/>
        <w:ind w:firstLine="709"/>
        <w:jc w:val="both"/>
        <w:rPr>
          <w:b/>
          <w:color w:val="000000" w:themeColor="text1"/>
          <w:sz w:val="28"/>
          <w:szCs w:val="28"/>
          <w:lang w:val="en-US"/>
        </w:rPr>
      </w:pPr>
      <w:r w:rsidRPr="00062610">
        <w:rPr>
          <w:color w:val="000000" w:themeColor="text1"/>
          <w:sz w:val="28"/>
          <w:szCs w:val="28"/>
          <w:shd w:val="clear" w:color="auto" w:fill="FFFFFF"/>
        </w:rPr>
        <w:t>- Tỷ lệ hộ gia đình và cơ sở sản xuất, kinh doanh thực phẩm tuân thủ các quy định về đảm bảo an toàn thực phẩm: 100%.</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Tỷ lệ thu gom, xử lý chất thải rắn đô thị: 98%.</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Tỷ lệ xử lý chất thải rắn y tế đạt tiêu chuẩn: 85%.</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Tỷ lệ cơ sở sản xuất có phát sinh nước thải ra môi trường phải xây dựng hệ thống để xử lý nước thải đạt loại A trước khi thải ra môi trường, đồng thời lắp đặt hệ thông quan trắc tự động truyền dữ liệu về Sở Tài nguyên và môi trường: 100%</w:t>
      </w:r>
    </w:p>
    <w:p w:rsidR="009537B7" w:rsidRDefault="00557668"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Pr>
          <w:color w:val="000000" w:themeColor="text1"/>
          <w:sz w:val="28"/>
          <w:szCs w:val="28"/>
        </w:rPr>
        <w:t>- Tỷ lệ độ che phủ rừng: 63 % (</w:t>
      </w:r>
      <w:r w:rsidR="00EC08D5">
        <w:rPr>
          <w:color w:val="000000" w:themeColor="text1"/>
          <w:sz w:val="28"/>
          <w:szCs w:val="28"/>
        </w:rPr>
        <w:t>không tính diện tích</w:t>
      </w:r>
      <w:r>
        <w:rPr>
          <w:color w:val="000000" w:themeColor="text1"/>
          <w:sz w:val="28"/>
          <w:szCs w:val="28"/>
        </w:rPr>
        <w:t xml:space="preserve"> cây đa mục tiêu</w:t>
      </w:r>
      <w:r w:rsidR="00EC08D5">
        <w:rPr>
          <w:color w:val="000000" w:themeColor="text1"/>
          <w:sz w:val="28"/>
          <w:szCs w:val="28"/>
        </w:rPr>
        <w:t xml:space="preserve"> trồng trên đất lâm nghiệp</w:t>
      </w:r>
      <w:bookmarkStart w:id="0" w:name="_GoBack"/>
      <w:bookmarkEnd w:id="0"/>
      <w:r>
        <w:rPr>
          <w:color w:val="000000" w:themeColor="text1"/>
          <w:sz w:val="28"/>
          <w:szCs w:val="28"/>
        </w:rPr>
        <w:t>).</w:t>
      </w:r>
    </w:p>
    <w:p w:rsidR="004A385E" w:rsidRDefault="0018528C" w:rsidP="00934215">
      <w:pPr>
        <w:pStyle w:val="rtejustify"/>
        <w:widowControl w:val="0"/>
        <w:shd w:val="clear" w:color="auto" w:fill="FFFFFF"/>
        <w:spacing w:before="120" w:beforeAutospacing="0" w:after="120" w:afterAutospacing="0"/>
        <w:ind w:firstLine="709"/>
        <w:jc w:val="both"/>
        <w:rPr>
          <w:b/>
          <w:color w:val="000000" w:themeColor="text1"/>
          <w:sz w:val="28"/>
          <w:szCs w:val="28"/>
        </w:rPr>
      </w:pPr>
      <w:r>
        <w:rPr>
          <w:color w:val="000000" w:themeColor="text1"/>
          <w:sz w:val="28"/>
          <w:szCs w:val="28"/>
        </w:rPr>
        <w:lastRenderedPageBreak/>
        <w:t>- Ngăn chặn triệt để tình trạng sử dụng sử dụng sung điện, vật liệu nổ, hóa chất để đánh bắt thủy sản.</w:t>
      </w:r>
    </w:p>
    <w:p w:rsidR="009537B7" w:rsidRPr="00062610" w:rsidRDefault="009537B7" w:rsidP="00934215">
      <w:pPr>
        <w:pStyle w:val="rtejustify"/>
        <w:widowControl w:val="0"/>
        <w:shd w:val="clear" w:color="auto" w:fill="FFFFFF"/>
        <w:spacing w:before="120" w:beforeAutospacing="0" w:after="120" w:afterAutospacing="0"/>
        <w:ind w:firstLine="709"/>
        <w:jc w:val="both"/>
        <w:rPr>
          <w:b/>
          <w:color w:val="000000" w:themeColor="text1"/>
          <w:sz w:val="28"/>
          <w:szCs w:val="28"/>
        </w:rPr>
      </w:pPr>
      <w:r w:rsidRPr="00062610">
        <w:rPr>
          <w:b/>
          <w:color w:val="000000" w:themeColor="text1"/>
          <w:sz w:val="28"/>
          <w:szCs w:val="28"/>
        </w:rPr>
        <w:t>2.Nhiệm vụ và giải pháp</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b/>
          <w:color w:val="000000" w:themeColor="text1"/>
          <w:sz w:val="28"/>
          <w:szCs w:val="28"/>
        </w:rPr>
        <w:t>2.1. Nhiệm vụ</w:t>
      </w:r>
    </w:p>
    <w:p w:rsidR="009537B7" w:rsidRPr="00062610" w:rsidRDefault="009537B7" w:rsidP="00934215">
      <w:pPr>
        <w:spacing w:before="120" w:after="120"/>
        <w:ind w:firstLine="709"/>
        <w:jc w:val="both"/>
        <w:rPr>
          <w:color w:val="000000" w:themeColor="text1"/>
          <w:sz w:val="28"/>
          <w:szCs w:val="28"/>
          <w:lang w:val="it-IT"/>
        </w:rPr>
      </w:pPr>
      <w:r w:rsidRPr="00062610">
        <w:rPr>
          <w:color w:val="000000" w:themeColor="text1"/>
          <w:sz w:val="28"/>
          <w:szCs w:val="28"/>
          <w:lang w:val="it-IT"/>
        </w:rPr>
        <w:t>- Tuyên truyền nâng cao nhận thức về công tác khai thác, sử dụng, bảo vệ tài nguyên nước. Thực hiện tốt công tác thanh tra, kiểm tra việc chấp hành pháp luật về tài nguyên nước và công tác bảo vệ môi trường trong khai thác, sử dụng nước và xả nước thải, sớm đưa hoạt động khai thác, sử dụng tài nguyên nước vào nề nếp.</w:t>
      </w:r>
    </w:p>
    <w:p w:rsidR="009537B7" w:rsidRPr="00062610" w:rsidRDefault="009537B7" w:rsidP="00934215">
      <w:pPr>
        <w:spacing w:before="120" w:after="120"/>
        <w:ind w:firstLine="709"/>
        <w:jc w:val="both"/>
        <w:rPr>
          <w:color w:val="000000" w:themeColor="text1"/>
          <w:sz w:val="28"/>
          <w:szCs w:val="28"/>
          <w:lang w:val="it-IT"/>
        </w:rPr>
      </w:pPr>
      <w:r w:rsidRPr="00062610">
        <w:rPr>
          <w:color w:val="000000" w:themeColor="text1"/>
          <w:sz w:val="28"/>
          <w:szCs w:val="28"/>
          <w:lang w:val="it-IT"/>
        </w:rPr>
        <w:t>- Tiếp tục nâng cao hiệu quả về công tác tuyên truyền, giáo dục ý thức bảo vệ môi trường cho người dân; nâng cao chất lượng lập và thẩm định đánh giá tác động môi trường, chủ động phòng ngừa kiểm soát ô nhiễm.</w:t>
      </w:r>
    </w:p>
    <w:p w:rsidR="009537B7" w:rsidRPr="00062610" w:rsidRDefault="009537B7" w:rsidP="00934215">
      <w:pPr>
        <w:spacing w:before="120" w:after="120"/>
        <w:ind w:firstLine="709"/>
        <w:jc w:val="both"/>
        <w:rPr>
          <w:color w:val="000000" w:themeColor="text1"/>
          <w:sz w:val="28"/>
          <w:szCs w:val="28"/>
          <w:lang w:val="it-IT"/>
        </w:rPr>
      </w:pPr>
      <w:r w:rsidRPr="00062610">
        <w:rPr>
          <w:color w:val="000000" w:themeColor="text1"/>
          <w:sz w:val="28"/>
          <w:szCs w:val="28"/>
          <w:lang w:val="it-IT"/>
        </w:rPr>
        <w:t>- Ưu tiên nguồn vốn, nâng cấp, mở rộng xử lý bãi chôn lấp chất thải rắn, xử lý rác thải sinh hoạt và điểm khu dân cư nhằm đảm bảo vệ sinh môi trường.</w:t>
      </w:r>
    </w:p>
    <w:p w:rsidR="009537B7" w:rsidRPr="00062610" w:rsidRDefault="009537B7" w:rsidP="00934215">
      <w:pPr>
        <w:spacing w:before="120" w:after="120"/>
        <w:ind w:firstLine="709"/>
        <w:jc w:val="both"/>
        <w:rPr>
          <w:color w:val="000000" w:themeColor="text1"/>
          <w:lang w:val="it-IT"/>
        </w:rPr>
      </w:pPr>
      <w:r w:rsidRPr="00062610">
        <w:rPr>
          <w:color w:val="000000" w:themeColor="text1"/>
          <w:sz w:val="28"/>
          <w:szCs w:val="28"/>
          <w:lang w:val="it-IT"/>
        </w:rPr>
        <w:t>- Tăng cường công tác bảo vệ môi trường trong hoạt động khoáng sản; tập trung tuyên truyền giải quyết dứt điểm tình trạng rác thải gây ô nhiễm môi trường khu vực nông thôn, các chợ, bệnh viện, đáp ứng tiêu chí hoàn thành xây dựng nông thôn mới.</w:t>
      </w:r>
    </w:p>
    <w:p w:rsidR="009537B7" w:rsidRPr="00062610" w:rsidRDefault="009537B7" w:rsidP="00934215">
      <w:pPr>
        <w:spacing w:before="120" w:after="120"/>
        <w:ind w:firstLine="709"/>
        <w:jc w:val="both"/>
        <w:rPr>
          <w:color w:val="000000" w:themeColor="text1"/>
          <w:sz w:val="28"/>
          <w:szCs w:val="28"/>
        </w:rPr>
      </w:pPr>
      <w:r w:rsidRPr="00062610">
        <w:rPr>
          <w:rStyle w:val="apple-converted-space"/>
          <w:iCs/>
          <w:color w:val="000000" w:themeColor="text1"/>
        </w:rPr>
        <w:t xml:space="preserve"> - </w:t>
      </w:r>
      <w:r w:rsidRPr="00062610">
        <w:rPr>
          <w:color w:val="000000" w:themeColor="text1"/>
          <w:sz w:val="28"/>
          <w:szCs w:val="28"/>
        </w:rPr>
        <w:t>Hạn chế sử dụng hoá chất trong canh tác nông nghiệp và nuôi trồng thuỷ sản; thu gom và xử lý hợp vệ sinh đối với các loại bao bì chứa đựng hoá chất sau khi sử dụng.</w:t>
      </w:r>
    </w:p>
    <w:p w:rsidR="009537B7" w:rsidRPr="00062610" w:rsidRDefault="009537B7" w:rsidP="00934215">
      <w:pPr>
        <w:spacing w:before="120" w:after="120"/>
        <w:ind w:firstLine="709"/>
        <w:jc w:val="both"/>
        <w:rPr>
          <w:color w:val="000000" w:themeColor="text1"/>
          <w:sz w:val="28"/>
          <w:szCs w:val="28"/>
        </w:rPr>
      </w:pPr>
      <w:r w:rsidRPr="00062610">
        <w:rPr>
          <w:color w:val="000000" w:themeColor="text1"/>
          <w:sz w:val="28"/>
          <w:szCs w:val="28"/>
        </w:rPr>
        <w:t>- Bảo vệ nghiêm ngặt rừng tự nhiên, đặc biệt là đối với các khu rừng nguyên sinh, rừng đầu nguồn; hạn chế đến mức thấp nhất các hoạt động gây tổn hại đến tài nguyên rừng; đẩy mạnh trồng rừng, phủ xanh đất trống, đồi trọc; phát triển kỹ thuật canh tác trên đất dốc có lợi cho bảo vệ độ màu mỡ của đất, ngăn chặn tình trạng thoái hoá đất và sa mạc hoá đất đai.</w:t>
      </w:r>
    </w:p>
    <w:p w:rsidR="009537B7" w:rsidRPr="00062610" w:rsidRDefault="009537B7" w:rsidP="00934215">
      <w:pPr>
        <w:spacing w:before="120" w:after="120"/>
        <w:ind w:firstLine="709"/>
        <w:jc w:val="both"/>
        <w:rPr>
          <w:color w:val="000000" w:themeColor="text1"/>
          <w:sz w:val="28"/>
          <w:szCs w:val="28"/>
        </w:rPr>
      </w:pPr>
      <w:r w:rsidRPr="00062610">
        <w:rPr>
          <w:color w:val="000000" w:themeColor="text1"/>
          <w:sz w:val="28"/>
          <w:szCs w:val="28"/>
        </w:rPr>
        <w:t xml:space="preserve">- Nghiêm cấm triệt để việc săn bắt các loài động, thực vật trong danh mục cần bảo vệ; ngăn chặn nạn sử dụng các phương tiện đánh bắt có tính huỷ diệt nguồn lợi thuỷ, hải sản. </w:t>
      </w:r>
      <w:r w:rsidRPr="00062610">
        <w:rPr>
          <w:color w:val="000000" w:themeColor="text1"/>
          <w:sz w:val="28"/>
          <w:szCs w:val="28"/>
          <w:shd w:val="clear" w:color="auto" w:fill="F9FAFC"/>
        </w:rPr>
        <w:t>Nghiêm cấm mọi hành vi dùng mìn, kích điện để khai thác thủy sản trên sông ngòi, ao hồ nhất là trên công trình đập nước thủy lợi.</w:t>
      </w:r>
    </w:p>
    <w:p w:rsidR="009537B7" w:rsidRPr="00062610" w:rsidRDefault="009537B7" w:rsidP="00934215">
      <w:pPr>
        <w:spacing w:before="120" w:after="120"/>
        <w:ind w:firstLine="709"/>
        <w:jc w:val="both"/>
        <w:rPr>
          <w:color w:val="000000" w:themeColor="text1"/>
          <w:sz w:val="28"/>
          <w:szCs w:val="28"/>
        </w:rPr>
      </w:pPr>
      <w:r w:rsidRPr="00062610">
        <w:rPr>
          <w:color w:val="000000" w:themeColor="text1"/>
          <w:sz w:val="28"/>
          <w:szCs w:val="28"/>
        </w:rPr>
        <w:t>- Phát triển các hình thức cung cấp nước sạch nhằm giải quyết cơ bản nước sinh hoạt cho nhân dân ở vùng nông thôn; bảo vệ chất lượng các nguồn nước, đặc biệt chú ý khắc phục tình trạng khai thác, sử dụng bừa bãi, gây cạn kiệt, ô nhiễm nguồn nước ngầm.</w:t>
      </w:r>
    </w:p>
    <w:p w:rsidR="0018528C" w:rsidRPr="00062610" w:rsidRDefault="009537B7" w:rsidP="0018528C">
      <w:pPr>
        <w:spacing w:before="120" w:after="120"/>
        <w:ind w:firstLine="709"/>
        <w:jc w:val="both"/>
        <w:rPr>
          <w:color w:val="000000" w:themeColor="text1"/>
          <w:sz w:val="28"/>
          <w:szCs w:val="28"/>
        </w:rPr>
      </w:pPr>
      <w:r w:rsidRPr="00062610">
        <w:rPr>
          <w:color w:val="000000" w:themeColor="text1"/>
          <w:sz w:val="28"/>
          <w:szCs w:val="28"/>
        </w:rPr>
        <w:t>- Hình thành nếp sống hợp vệ sinh gắn với việc khôi phục phong trào xây dựng “ba công trình vệ sinh” của từng hộ gia đình phù hợp với tình hình thực tế.</w:t>
      </w:r>
    </w:p>
    <w:p w:rsidR="009537B7" w:rsidRPr="00062610" w:rsidRDefault="009537B7" w:rsidP="00934215">
      <w:pPr>
        <w:shd w:val="clear" w:color="auto" w:fill="FFFFFF"/>
        <w:spacing w:before="120" w:after="120"/>
        <w:ind w:firstLine="709"/>
        <w:jc w:val="both"/>
        <w:rPr>
          <w:b/>
          <w:iCs/>
          <w:color w:val="000000" w:themeColor="text1"/>
          <w:sz w:val="28"/>
          <w:szCs w:val="28"/>
        </w:rPr>
      </w:pPr>
      <w:r w:rsidRPr="00062610">
        <w:rPr>
          <w:b/>
          <w:iCs/>
          <w:color w:val="000000" w:themeColor="text1"/>
          <w:sz w:val="28"/>
          <w:szCs w:val="28"/>
        </w:rPr>
        <w:t>2.2</w:t>
      </w:r>
      <w:r w:rsidR="006B5B46">
        <w:rPr>
          <w:b/>
          <w:iCs/>
          <w:color w:val="000000" w:themeColor="text1"/>
          <w:sz w:val="28"/>
          <w:szCs w:val="28"/>
        </w:rPr>
        <w:t>.</w:t>
      </w:r>
      <w:r w:rsidRPr="00062610">
        <w:rPr>
          <w:b/>
          <w:iCs/>
          <w:color w:val="000000" w:themeColor="text1"/>
          <w:sz w:val="28"/>
          <w:szCs w:val="28"/>
        </w:rPr>
        <w:t xml:space="preserve"> Giải pháp</w:t>
      </w:r>
    </w:p>
    <w:p w:rsidR="009537B7" w:rsidRPr="004A385E" w:rsidRDefault="009537B7" w:rsidP="00934215">
      <w:pPr>
        <w:spacing w:before="120" w:after="120"/>
        <w:ind w:firstLine="709"/>
        <w:jc w:val="both"/>
        <w:rPr>
          <w:b/>
          <w:color w:val="000000" w:themeColor="text1"/>
          <w:sz w:val="28"/>
          <w:szCs w:val="28"/>
          <w:lang w:val="pt-BR"/>
        </w:rPr>
      </w:pPr>
      <w:r w:rsidRPr="004A385E">
        <w:rPr>
          <w:b/>
          <w:color w:val="000000" w:themeColor="text1"/>
          <w:sz w:val="28"/>
          <w:szCs w:val="28"/>
          <w:lang w:val="pt-BR"/>
        </w:rPr>
        <w:t>2.2.1</w:t>
      </w:r>
      <w:r w:rsidR="006B5B46" w:rsidRPr="004A385E">
        <w:rPr>
          <w:b/>
          <w:color w:val="000000" w:themeColor="text1"/>
          <w:sz w:val="28"/>
          <w:szCs w:val="28"/>
          <w:lang w:val="pt-BR"/>
        </w:rPr>
        <w:t>.</w:t>
      </w:r>
      <w:r w:rsidRPr="004A385E">
        <w:rPr>
          <w:b/>
          <w:color w:val="000000" w:themeColor="text1"/>
          <w:sz w:val="28"/>
          <w:szCs w:val="28"/>
          <w:lang w:val="pt-BR"/>
        </w:rPr>
        <w:t xml:space="preserve"> Tăng cường quản lý nhà nước về </w:t>
      </w:r>
      <w:r w:rsidR="006B5B46" w:rsidRPr="004A385E">
        <w:rPr>
          <w:b/>
          <w:color w:val="000000" w:themeColor="text1"/>
          <w:sz w:val="28"/>
          <w:szCs w:val="28"/>
          <w:lang w:val="pt-BR"/>
        </w:rPr>
        <w:t>tài nguyên và bảo vệ môi trường</w:t>
      </w:r>
    </w:p>
    <w:p w:rsidR="009537B7" w:rsidRPr="00062610" w:rsidRDefault="009537B7" w:rsidP="00934215">
      <w:pPr>
        <w:spacing w:before="120" w:after="120"/>
        <w:ind w:firstLine="709"/>
        <w:jc w:val="both"/>
        <w:rPr>
          <w:color w:val="000000" w:themeColor="text1"/>
          <w:sz w:val="28"/>
          <w:szCs w:val="28"/>
          <w:lang w:val="pt-BR"/>
        </w:rPr>
      </w:pPr>
      <w:r w:rsidRPr="00062610">
        <w:rPr>
          <w:color w:val="000000" w:themeColor="text1"/>
          <w:sz w:val="28"/>
          <w:szCs w:val="28"/>
          <w:lang w:val="pt-BR"/>
        </w:rPr>
        <w:lastRenderedPageBreak/>
        <w:t>Tăng cường sự quản lý của chính quyền địa phương đối với công tác quản lý nhà nước về tài nguyên và bảo vệ môi trường. Phát huy vai trò của các tổ chức đoàn thể và nhân dân trong thực hiện chính sách pháp luật về tài nguyên và môi trường, đảm bảo sự quản lý thống nhất của nhà nước về tài nguyên, xã hội hóa công tác bảo vệ môi trường, chủ động ứng phó với biến đổi khí hậu.</w:t>
      </w:r>
    </w:p>
    <w:p w:rsidR="009537B7" w:rsidRPr="004A385E" w:rsidRDefault="009537B7" w:rsidP="00934215">
      <w:pPr>
        <w:spacing w:before="120" w:after="120"/>
        <w:ind w:firstLine="709"/>
        <w:jc w:val="both"/>
        <w:rPr>
          <w:b/>
          <w:color w:val="000000" w:themeColor="text1"/>
          <w:sz w:val="28"/>
          <w:szCs w:val="28"/>
        </w:rPr>
      </w:pPr>
      <w:r w:rsidRPr="004A385E">
        <w:rPr>
          <w:b/>
          <w:color w:val="000000" w:themeColor="text1"/>
          <w:sz w:val="28"/>
          <w:szCs w:val="28"/>
          <w:shd w:val="clear" w:color="auto" w:fill="FFFFFF"/>
        </w:rPr>
        <w:t>2.2.2</w:t>
      </w:r>
      <w:r w:rsidR="006B5B46" w:rsidRPr="004A385E">
        <w:rPr>
          <w:b/>
          <w:color w:val="000000" w:themeColor="text1"/>
          <w:sz w:val="28"/>
          <w:szCs w:val="28"/>
          <w:shd w:val="clear" w:color="auto" w:fill="FFFFFF"/>
        </w:rPr>
        <w:t>.</w:t>
      </w:r>
      <w:r w:rsidRPr="004A385E">
        <w:rPr>
          <w:b/>
          <w:color w:val="000000" w:themeColor="text1"/>
          <w:sz w:val="28"/>
          <w:szCs w:val="28"/>
        </w:rPr>
        <w:t>Nâng cao nănglực, hiệu quả công tác quản lý nhà n</w:t>
      </w:r>
      <w:r w:rsidR="006B5B46" w:rsidRPr="004A385E">
        <w:rPr>
          <w:b/>
          <w:color w:val="000000" w:themeColor="text1"/>
          <w:sz w:val="28"/>
          <w:szCs w:val="28"/>
        </w:rPr>
        <w:t>ước về tài nguyên và môi trường</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Nâng cao hiệu lực quản lý nhà nước về môi trường từ huyện đến xã, thị trấn; chú trọng công tác đào tạo, bồi dưỡng nghiệp vụ cho đội ngũ cán bộ làm công tác môi trường nhằm đáp ứng yêu cầu thực hiện nhiệm vụ.</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Khuyến khích các tổ chức, cá nhân tham gia nghiên cứu, áp dụng khoa học, công nghệ, biện pháp xử lý chất thải, sản xuất sạch, tiết kiệm năng lượng, thân thiện với môi trường.</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 Kiểm soát chặt chẽ, không cho phép đầu tư trên địa bàn huyện những dây chuyền công nghệ lạc hậu, hiệu quả thấp và có nguy cơ gây ô nhiễm môi trường nghiêm trọng.</w:t>
      </w:r>
    </w:p>
    <w:p w:rsidR="009537B7" w:rsidRPr="004A385E" w:rsidRDefault="009537B7" w:rsidP="00934215">
      <w:pPr>
        <w:spacing w:before="120" w:after="120"/>
        <w:ind w:firstLine="709"/>
        <w:jc w:val="both"/>
        <w:rPr>
          <w:b/>
          <w:color w:val="000000" w:themeColor="text1"/>
          <w:sz w:val="28"/>
          <w:szCs w:val="28"/>
        </w:rPr>
      </w:pPr>
      <w:r w:rsidRPr="004A385E">
        <w:rPr>
          <w:b/>
          <w:color w:val="000000" w:themeColor="text1"/>
          <w:sz w:val="28"/>
          <w:szCs w:val="28"/>
        </w:rPr>
        <w:t>2.2.3</w:t>
      </w:r>
      <w:r w:rsidR="006B5B46" w:rsidRPr="004A385E">
        <w:rPr>
          <w:b/>
          <w:color w:val="000000" w:themeColor="text1"/>
          <w:sz w:val="28"/>
          <w:szCs w:val="28"/>
        </w:rPr>
        <w:t>.</w:t>
      </w:r>
      <w:r w:rsidRPr="004A385E">
        <w:rPr>
          <w:b/>
          <w:color w:val="000000" w:themeColor="text1"/>
          <w:sz w:val="28"/>
          <w:szCs w:val="28"/>
        </w:rPr>
        <w:t xml:space="preserve"> Đẩy mạnh công tác tuyên truyền, phổ biến, giáo dục</w:t>
      </w:r>
      <w:r w:rsidR="006B5B46" w:rsidRPr="004A385E">
        <w:rPr>
          <w:b/>
          <w:color w:val="000000" w:themeColor="text1"/>
          <w:sz w:val="28"/>
          <w:szCs w:val="28"/>
        </w:rPr>
        <w:t xml:space="preserve"> pháp luật về bảo vệ môi trường</w:t>
      </w:r>
    </w:p>
    <w:p w:rsidR="009537B7" w:rsidRPr="00062610" w:rsidRDefault="009537B7" w:rsidP="00934215">
      <w:pPr>
        <w:spacing w:before="120" w:after="120"/>
        <w:ind w:firstLine="709"/>
        <w:jc w:val="both"/>
        <w:rPr>
          <w:color w:val="000000" w:themeColor="text1"/>
          <w:sz w:val="28"/>
          <w:szCs w:val="28"/>
        </w:rPr>
      </w:pPr>
      <w:r w:rsidRPr="00062610">
        <w:rPr>
          <w:color w:val="000000" w:themeColor="text1"/>
          <w:sz w:val="28"/>
          <w:szCs w:val="28"/>
        </w:rPr>
        <w:t xml:space="preserve">Tăng cường, đổi mới công tác tuyên truyền, giáo dục, nâng cao nhận thức, hình thành ý thức chủ động ứng phó với biến đổi khí hậu, sử dụng tiết kiệm tài nguyên và bảo vệ môi trường. Phát huy vai trò của Mặt trận và các đoàn thể trong việc phổ biến, giáo dục, tuyên truyền, thực hiện các chính sách, pháp luật về quản lý, sử dụng tài nguyên và bảo vệ môi trường. Tăng cường công tác thông tin, tuyên truyền, sự giám sát của cộng đồng, các cơ quan thông tin đại chúng và xử lý nghiêm các hành vi sử dụng lãng phí tài nguyên, đốt phá rừng, gây ô nhiễm môi trường, săn bắt, tiêu thụ động vật hoang dã. </w:t>
      </w:r>
    </w:p>
    <w:p w:rsidR="009537B7" w:rsidRPr="00D46B8C" w:rsidRDefault="009537B7" w:rsidP="00934215">
      <w:pPr>
        <w:pStyle w:val="rtejustify"/>
        <w:widowControl w:val="0"/>
        <w:shd w:val="clear" w:color="auto" w:fill="FFFFFF"/>
        <w:spacing w:before="120" w:beforeAutospacing="0" w:after="120" w:afterAutospacing="0"/>
        <w:ind w:firstLine="709"/>
        <w:jc w:val="both"/>
        <w:rPr>
          <w:i/>
          <w:color w:val="000000" w:themeColor="text1"/>
          <w:sz w:val="28"/>
          <w:szCs w:val="28"/>
        </w:rPr>
      </w:pPr>
      <w:r w:rsidRPr="004A385E">
        <w:rPr>
          <w:rStyle w:val="Strong"/>
          <w:color w:val="000000" w:themeColor="text1"/>
          <w:sz w:val="28"/>
          <w:szCs w:val="28"/>
        </w:rPr>
        <w:t>2.2.4</w:t>
      </w:r>
      <w:r w:rsidR="006B5B46" w:rsidRPr="004A385E">
        <w:rPr>
          <w:rStyle w:val="Strong"/>
          <w:color w:val="000000" w:themeColor="text1"/>
          <w:sz w:val="28"/>
          <w:szCs w:val="28"/>
        </w:rPr>
        <w:t>.</w:t>
      </w:r>
      <w:r w:rsidRPr="004A385E">
        <w:rPr>
          <w:rStyle w:val="Strong"/>
          <w:color w:val="000000" w:themeColor="text1"/>
          <w:sz w:val="28"/>
          <w:szCs w:val="28"/>
        </w:rPr>
        <w:t xml:space="preserve"> Tăng cường công tác bảo vệ môi trường, nâng cao chất lượng thẩm định yêu cầu bảo vệ môi trường trong quy hoạch, kế hoạch, dự án phát triển</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Nâng cao chất lượng hoạt động đánh giá tác động môi trường, cam kết bảo vệ môi trường, đặc biệt ở khâu tham gia ý kiến góp ý, thẩm định đối với các dự án quy hoạch, kế hoạch theo quy định.</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Không cấp giấy phép xây dựng đối với các dự án không có báo cáo đánh giá tác động môi trường, kế hoạch bảo vệ môi trường được cấp có thẩm quyền phê duyệt theo quy định.</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Tăng cường công tác kiểm tra đảm bảo các dự án phải được xác nhận hoàn thành các công trình, biện pháp bảo vệ môi trường trước khi đi vào hoạt động.</w:t>
      </w:r>
    </w:p>
    <w:p w:rsidR="009537B7" w:rsidRPr="004A385E"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4A385E">
        <w:rPr>
          <w:rStyle w:val="Strong"/>
          <w:color w:val="000000" w:themeColor="text1"/>
          <w:sz w:val="28"/>
          <w:szCs w:val="28"/>
        </w:rPr>
        <w:t>2.2.5</w:t>
      </w:r>
      <w:r w:rsidR="006B5B46" w:rsidRPr="004A385E">
        <w:rPr>
          <w:rStyle w:val="Strong"/>
          <w:color w:val="000000" w:themeColor="text1"/>
          <w:sz w:val="28"/>
          <w:szCs w:val="28"/>
        </w:rPr>
        <w:t>.</w:t>
      </w:r>
      <w:r w:rsidRPr="004A385E">
        <w:rPr>
          <w:rStyle w:val="Strong"/>
          <w:color w:val="000000" w:themeColor="text1"/>
          <w:sz w:val="28"/>
          <w:szCs w:val="28"/>
        </w:rPr>
        <w:t xml:space="preserve"> Chú trọng công tác bảo vệ môi trường trong hoạt động khai thác khoáng sản, thu mua nông sản (đặc biệt là thu mua mủ cao su) nhỏ lẻ, chăn nuôi, đánh bắt và khai thác thủy sản</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lastRenderedPageBreak/>
        <w:t xml:space="preserve">- Tập trung thanh tra, kiểm tra hoạt động khai thác, vận chuyển và chế biến khoáng sản, </w:t>
      </w:r>
      <w:r w:rsidRPr="00062610">
        <w:rPr>
          <w:rStyle w:val="Strong"/>
          <w:b w:val="0"/>
          <w:color w:val="000000" w:themeColor="text1"/>
          <w:sz w:val="28"/>
          <w:szCs w:val="28"/>
        </w:rPr>
        <w:t>thu mua nông sản (đặc biệt là thu mua mủ cao su) nhỏ lẻ, chăn nuôi</w:t>
      </w:r>
      <w:r w:rsidRPr="00062610">
        <w:rPr>
          <w:color w:val="000000" w:themeColor="text1"/>
          <w:sz w:val="28"/>
          <w:szCs w:val="28"/>
        </w:rPr>
        <w:t xml:space="preserve">; kiểm soát, khắc phục ô nhiễm môi trường tại các khu vực khai thác, chế biến khoáng sản, </w:t>
      </w:r>
      <w:r w:rsidRPr="00062610">
        <w:rPr>
          <w:rStyle w:val="Strong"/>
          <w:b w:val="0"/>
          <w:color w:val="000000" w:themeColor="text1"/>
          <w:sz w:val="28"/>
          <w:szCs w:val="28"/>
        </w:rPr>
        <w:t>thu mua nông sản nhỏ lẻ, chăn nuôi</w:t>
      </w:r>
      <w:r w:rsidRPr="00062610">
        <w:rPr>
          <w:color w:val="000000" w:themeColor="text1"/>
          <w:sz w:val="28"/>
          <w:szCs w:val="28"/>
        </w:rPr>
        <w:t>.</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shd w:val="clear" w:color="auto" w:fill="FFFFFF"/>
        </w:rPr>
      </w:pPr>
      <w:r w:rsidRPr="00062610">
        <w:rPr>
          <w:color w:val="000000" w:themeColor="text1"/>
          <w:sz w:val="28"/>
          <w:szCs w:val="28"/>
          <w:shd w:val="clear" w:color="auto" w:fill="FFFFFF"/>
        </w:rPr>
        <w:t>- Tăng cường kiểm tra, kiểm soát, đẩy mạnh tuyên truyền cho người dân nêu cao ý thức trách nhiệm trong việc bảo vệ nguồn lợi thủy sản, tích cực cùng với lực lượng chức năng ngăn chặn và xử lý nghiêm những trường hợp đánh bắt bằng thuốc nổ, xung điện...</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xml:space="preserve">- Kiên quyết xử lý nghiêm các hành vi vi phạm pháp luật về bảo vệ môi trường trong hoạt động khai thác khoáng sản, </w:t>
      </w:r>
      <w:r w:rsidRPr="00062610">
        <w:rPr>
          <w:rStyle w:val="Strong"/>
          <w:b w:val="0"/>
          <w:color w:val="000000" w:themeColor="text1"/>
          <w:sz w:val="28"/>
          <w:szCs w:val="28"/>
        </w:rPr>
        <w:t>thu mua nông sản (đặc biệt là thu mua mủ cao su) nhỏ lẻ, các hộ chăn nuôi không có biện pháp bảo vệ môi trường</w:t>
      </w:r>
      <w:r w:rsidRPr="00062610">
        <w:rPr>
          <w:color w:val="000000" w:themeColor="text1"/>
          <w:sz w:val="28"/>
          <w:szCs w:val="28"/>
        </w:rPr>
        <w:t xml:space="preserve"> theo quy định.</w:t>
      </w:r>
    </w:p>
    <w:p w:rsidR="009537B7" w:rsidRPr="004A385E"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4A385E">
        <w:rPr>
          <w:rStyle w:val="Strong"/>
          <w:color w:val="000000" w:themeColor="text1"/>
          <w:sz w:val="28"/>
          <w:szCs w:val="28"/>
        </w:rPr>
        <w:t>2.2.6</w:t>
      </w:r>
      <w:r w:rsidR="006B5B46" w:rsidRPr="004A385E">
        <w:rPr>
          <w:rStyle w:val="Strong"/>
          <w:color w:val="000000" w:themeColor="text1"/>
          <w:sz w:val="28"/>
          <w:szCs w:val="28"/>
        </w:rPr>
        <w:t>.</w:t>
      </w:r>
      <w:r w:rsidRPr="004A385E">
        <w:rPr>
          <w:rStyle w:val="Strong"/>
          <w:color w:val="000000" w:themeColor="text1"/>
          <w:sz w:val="28"/>
          <w:szCs w:val="28"/>
        </w:rPr>
        <w:t xml:space="preserve"> Tập trung khắc phục ô nhiễm, cải thiện môi trường nông thôn</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xml:space="preserve">- Tập trung thực hiện tốt công tác thu gom và xử lý chất thải sinh hoạt tại các vùng nông thôn; xây dựng mô hình quản lý, xử lý chất thải rắn phù hợp với điều kiện và tình hình thực tế trên địa bàn huyện. </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Đẩy mạnh chương trình cấp nước sạch và vệ sinh môi trường nông thôn; khuyến khích nhân dân tham gia bảo vệ nguồn nước sông, hồ, ao và các hệ sinh thái, cảnh quan có giá trị.</w:t>
      </w:r>
    </w:p>
    <w:p w:rsidR="009537B7"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Tăng cường kiểm tra, kiểm soát việc sử dụng hóa chất trong sản xuất nông nghiệp; đẩy mạnh công tác thu gom, xử lý bao bì, thuốc trừ sâu, phân bón, thức ăn chăn nuôi.</w:t>
      </w:r>
    </w:p>
    <w:p w:rsidR="00483FBD" w:rsidRPr="00062610" w:rsidRDefault="00483FBD"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Pr>
          <w:color w:val="000000" w:themeColor="text1"/>
          <w:sz w:val="28"/>
          <w:szCs w:val="28"/>
        </w:rPr>
        <w:t>- Triển khai thực hiện quy hoạch nghĩa trang nhân dân tại các xã theo quy hoạch Nông thôn mới đã được phê duyệt, đảm bảo các quy định về môi trường.</w:t>
      </w:r>
    </w:p>
    <w:p w:rsidR="009537B7" w:rsidRPr="00062610" w:rsidRDefault="009537B7"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shd w:val="clear" w:color="auto" w:fill="FFFFFF"/>
        </w:rPr>
        <w:t>- Chú trọng xây dựng và thực hiện quy ước, hương ước, cam kết về bảo vệ môi trường và các mô hình tự quản về môi trường của cộng đồng dân cư.</w:t>
      </w:r>
    </w:p>
    <w:p w:rsidR="009537B7" w:rsidRPr="004A385E" w:rsidRDefault="009537B7" w:rsidP="00934215">
      <w:pPr>
        <w:spacing w:before="120" w:after="120"/>
        <w:ind w:firstLine="709"/>
        <w:jc w:val="both"/>
        <w:rPr>
          <w:b/>
          <w:color w:val="000000" w:themeColor="text1"/>
          <w:sz w:val="28"/>
          <w:szCs w:val="28"/>
          <w:lang w:val="it-IT"/>
        </w:rPr>
      </w:pPr>
      <w:r w:rsidRPr="004A385E">
        <w:rPr>
          <w:b/>
          <w:color w:val="000000" w:themeColor="text1"/>
          <w:sz w:val="28"/>
          <w:szCs w:val="28"/>
          <w:lang w:val="it-IT"/>
        </w:rPr>
        <w:t>2.2.7</w:t>
      </w:r>
      <w:r w:rsidR="006B5B46" w:rsidRPr="004A385E">
        <w:rPr>
          <w:b/>
          <w:color w:val="000000" w:themeColor="text1"/>
          <w:sz w:val="28"/>
          <w:szCs w:val="28"/>
          <w:lang w:val="it-IT"/>
        </w:rPr>
        <w:t>.</w:t>
      </w:r>
      <w:r w:rsidRPr="004A385E">
        <w:rPr>
          <w:b/>
          <w:color w:val="000000" w:themeColor="text1"/>
          <w:sz w:val="28"/>
          <w:szCs w:val="28"/>
          <w:lang w:val="it-IT"/>
        </w:rPr>
        <w:t xml:space="preserve"> Tăng cường công tác thanh tra, kiểm tra, giải quyết khiếu nại, tố cáo trong lĩnh vực môi trường</w:t>
      </w:r>
    </w:p>
    <w:p w:rsidR="009537B7" w:rsidRPr="00062610" w:rsidRDefault="009537B7" w:rsidP="00934215">
      <w:pPr>
        <w:spacing w:before="120" w:after="120"/>
        <w:ind w:firstLine="709"/>
        <w:jc w:val="both"/>
        <w:rPr>
          <w:color w:val="000000" w:themeColor="text1"/>
          <w:sz w:val="28"/>
          <w:szCs w:val="28"/>
          <w:lang w:val="it-IT"/>
        </w:rPr>
      </w:pPr>
      <w:r w:rsidRPr="00062610">
        <w:rPr>
          <w:color w:val="000000" w:themeColor="text1"/>
          <w:sz w:val="28"/>
          <w:szCs w:val="28"/>
          <w:lang w:val="it-IT"/>
        </w:rPr>
        <w:t xml:space="preserve"> Nâng cao hiệu quả, hiệu lực công tác thanh tra, kiểm tra, giám sát việc thực thi chính sách, pháp luật về tài nguyên và môi trường bảo đảm mục tiêu ngăn chặn, phát hiện và xử lý vi phạm, nâng cao trách nhiệm trong công tác quản lý, khai thác và sử dụng tài nguyên, bảo vệ môi trường; đồng thời hỗ trợ, hướng dẫn người dân và doanh nghiệp tuân thủ các quy định của pháp luật. </w:t>
      </w:r>
    </w:p>
    <w:p w:rsidR="009537B7" w:rsidRPr="004A385E" w:rsidRDefault="009537B7" w:rsidP="00934215">
      <w:pPr>
        <w:spacing w:before="120" w:after="120"/>
        <w:ind w:firstLine="709"/>
        <w:jc w:val="both"/>
        <w:rPr>
          <w:b/>
          <w:color w:val="000000" w:themeColor="text1"/>
          <w:sz w:val="28"/>
          <w:szCs w:val="28"/>
          <w:lang w:val="it-IT"/>
        </w:rPr>
      </w:pPr>
      <w:r w:rsidRPr="004A385E">
        <w:rPr>
          <w:b/>
          <w:color w:val="000000" w:themeColor="text1"/>
          <w:sz w:val="28"/>
          <w:szCs w:val="28"/>
          <w:lang w:val="it-IT"/>
        </w:rPr>
        <w:t>2.2.8</w:t>
      </w:r>
      <w:r w:rsidR="006B5B46" w:rsidRPr="004A385E">
        <w:rPr>
          <w:b/>
          <w:color w:val="000000" w:themeColor="text1"/>
          <w:sz w:val="28"/>
          <w:szCs w:val="28"/>
          <w:lang w:val="it-IT"/>
        </w:rPr>
        <w:t>.</w:t>
      </w:r>
      <w:r w:rsidRPr="004A385E">
        <w:rPr>
          <w:b/>
          <w:color w:val="000000" w:themeColor="text1"/>
          <w:sz w:val="28"/>
          <w:szCs w:val="28"/>
          <w:lang w:val="it-IT"/>
        </w:rPr>
        <w:t xml:space="preserve"> Đẩy mạnh công tác cải cách hành chính trong lĩnh vực môi trường</w:t>
      </w:r>
    </w:p>
    <w:p w:rsidR="009537B7" w:rsidRPr="00062610" w:rsidRDefault="009537B7" w:rsidP="00934215">
      <w:pPr>
        <w:spacing w:before="120" w:after="120"/>
        <w:ind w:firstLine="709"/>
        <w:jc w:val="both"/>
        <w:rPr>
          <w:color w:val="000000" w:themeColor="text1"/>
          <w:sz w:val="28"/>
          <w:szCs w:val="28"/>
        </w:rPr>
      </w:pPr>
      <w:r w:rsidRPr="00062610">
        <w:rPr>
          <w:color w:val="000000" w:themeColor="text1"/>
          <w:sz w:val="28"/>
          <w:szCs w:val="28"/>
        </w:rPr>
        <w:t xml:space="preserve">Tiếp tục rà soát đơn giản hóa thủ tục hành chính vừa bảo đảm yêu cầu quản lý chặt chẽ của chính quyền vừa thuận tiện cho người dân và doanh nghiệp. Công bố công khai các thủ tục hành chính trong lĩnh vực môi trường để các tổ chức, cá nhân biết và thực hiện. </w:t>
      </w:r>
    </w:p>
    <w:p w:rsidR="009537B7" w:rsidRPr="00062610" w:rsidRDefault="006B5B46" w:rsidP="00934215">
      <w:pPr>
        <w:pStyle w:val="rtejustify"/>
        <w:widowControl w:val="0"/>
        <w:shd w:val="clear" w:color="auto" w:fill="FFFFFF"/>
        <w:spacing w:before="120" w:beforeAutospacing="0" w:after="120" w:afterAutospacing="0"/>
        <w:ind w:firstLine="709"/>
        <w:jc w:val="both"/>
        <w:rPr>
          <w:b/>
          <w:color w:val="000000" w:themeColor="text1"/>
          <w:sz w:val="28"/>
          <w:szCs w:val="28"/>
        </w:rPr>
      </w:pPr>
      <w:r>
        <w:rPr>
          <w:b/>
          <w:color w:val="000000" w:themeColor="text1"/>
          <w:sz w:val="28"/>
          <w:szCs w:val="28"/>
        </w:rPr>
        <w:t>2.3. Kinh phí thực hiện</w:t>
      </w:r>
    </w:p>
    <w:p w:rsidR="009537B7" w:rsidRPr="00062610" w:rsidRDefault="004F2C58"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lastRenderedPageBreak/>
        <w:t xml:space="preserve">- </w:t>
      </w:r>
      <w:r w:rsidR="009537B7" w:rsidRPr="00062610">
        <w:rPr>
          <w:color w:val="000000" w:themeColor="text1"/>
          <w:sz w:val="28"/>
          <w:szCs w:val="28"/>
        </w:rPr>
        <w:t xml:space="preserve">Tổng kinh phí: </w:t>
      </w:r>
      <w:r w:rsidR="00062610" w:rsidRPr="00062610">
        <w:rPr>
          <w:color w:val="000000" w:themeColor="text1"/>
          <w:sz w:val="28"/>
          <w:szCs w:val="28"/>
        </w:rPr>
        <w:t>27,2 tỷ</w:t>
      </w:r>
      <w:r w:rsidR="009537B7" w:rsidRPr="00062610">
        <w:rPr>
          <w:color w:val="000000" w:themeColor="text1"/>
          <w:sz w:val="28"/>
          <w:szCs w:val="28"/>
        </w:rPr>
        <w:t xml:space="preserve"> đồng, trong đó: </w:t>
      </w:r>
    </w:p>
    <w:p w:rsidR="009537B7" w:rsidRPr="00062610" w:rsidRDefault="004F2C58"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w:t>
      </w:r>
      <w:r w:rsidR="009537B7" w:rsidRPr="00062610">
        <w:rPr>
          <w:color w:val="000000" w:themeColor="text1"/>
          <w:sz w:val="28"/>
          <w:szCs w:val="28"/>
        </w:rPr>
        <w:t xml:space="preserve"> Ngân sách trung ương, tỉnh: </w:t>
      </w:r>
      <w:r w:rsidR="00E32D96">
        <w:rPr>
          <w:color w:val="000000" w:themeColor="text1"/>
          <w:sz w:val="28"/>
          <w:szCs w:val="28"/>
        </w:rPr>
        <w:t>20 tỷ</w:t>
      </w:r>
      <w:r w:rsidR="009537B7" w:rsidRPr="00062610">
        <w:rPr>
          <w:color w:val="000000" w:themeColor="text1"/>
          <w:sz w:val="28"/>
          <w:szCs w:val="28"/>
        </w:rPr>
        <w:t xml:space="preserve"> đồng.</w:t>
      </w:r>
    </w:p>
    <w:p w:rsidR="009537B7" w:rsidRPr="00062610" w:rsidRDefault="004F2C58"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w:t>
      </w:r>
      <w:r w:rsidR="009537B7" w:rsidRPr="00062610">
        <w:rPr>
          <w:color w:val="000000" w:themeColor="text1"/>
          <w:sz w:val="28"/>
          <w:szCs w:val="28"/>
        </w:rPr>
        <w:t xml:space="preserve"> Ngân sách huyện: </w:t>
      </w:r>
      <w:r w:rsidR="004B44FF" w:rsidRPr="00062610">
        <w:rPr>
          <w:color w:val="000000" w:themeColor="text1"/>
          <w:sz w:val="28"/>
          <w:szCs w:val="28"/>
        </w:rPr>
        <w:t>6</w:t>
      </w:r>
      <w:r w:rsidR="00E32D96">
        <w:rPr>
          <w:color w:val="000000" w:themeColor="text1"/>
          <w:sz w:val="28"/>
          <w:szCs w:val="28"/>
        </w:rPr>
        <w:t>,2 tỷ</w:t>
      </w:r>
      <w:r w:rsidR="009537B7" w:rsidRPr="00062610">
        <w:rPr>
          <w:color w:val="000000" w:themeColor="text1"/>
          <w:sz w:val="28"/>
          <w:szCs w:val="28"/>
        </w:rPr>
        <w:t xml:space="preserve"> đồng.</w:t>
      </w:r>
    </w:p>
    <w:p w:rsidR="009537B7" w:rsidRPr="00062610" w:rsidRDefault="004B44FF"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xml:space="preserve">+Vốn khác </w:t>
      </w:r>
      <w:r w:rsidRPr="00BF0E9C">
        <w:rPr>
          <w:i/>
          <w:color w:val="000000" w:themeColor="text1"/>
          <w:sz w:val="28"/>
          <w:szCs w:val="28"/>
        </w:rPr>
        <w:t>(</w:t>
      </w:r>
      <w:r w:rsidRPr="00062610">
        <w:rPr>
          <w:i/>
          <w:color w:val="000000" w:themeColor="text1"/>
          <w:sz w:val="28"/>
          <w:szCs w:val="28"/>
        </w:rPr>
        <w:t>p</w:t>
      </w:r>
      <w:r w:rsidR="009537B7" w:rsidRPr="00062610">
        <w:rPr>
          <w:i/>
          <w:color w:val="000000" w:themeColor="text1"/>
          <w:sz w:val="28"/>
          <w:szCs w:val="28"/>
        </w:rPr>
        <w:t>hí bảo vệ môi trường do nhân dân đóng góp</w:t>
      </w:r>
      <w:r w:rsidRPr="00BF0E9C">
        <w:rPr>
          <w:i/>
          <w:color w:val="000000" w:themeColor="text1"/>
          <w:sz w:val="28"/>
          <w:szCs w:val="28"/>
        </w:rPr>
        <w:t>)</w:t>
      </w:r>
      <w:r w:rsidR="009537B7" w:rsidRPr="00062610">
        <w:rPr>
          <w:color w:val="000000" w:themeColor="text1"/>
          <w:sz w:val="28"/>
          <w:szCs w:val="28"/>
        </w:rPr>
        <w:t xml:space="preserve">: </w:t>
      </w:r>
      <w:r w:rsidR="00E32D96">
        <w:rPr>
          <w:color w:val="000000" w:themeColor="text1"/>
          <w:sz w:val="28"/>
          <w:szCs w:val="28"/>
        </w:rPr>
        <w:t>0</w:t>
      </w:r>
      <w:r w:rsidRPr="00062610">
        <w:rPr>
          <w:color w:val="000000" w:themeColor="text1"/>
          <w:sz w:val="28"/>
          <w:szCs w:val="28"/>
        </w:rPr>
        <w:t>1</w:t>
      </w:r>
      <w:r w:rsidR="00E32D96">
        <w:rPr>
          <w:color w:val="000000" w:themeColor="text1"/>
          <w:sz w:val="28"/>
          <w:szCs w:val="28"/>
        </w:rPr>
        <w:t xml:space="preserve"> tỷ</w:t>
      </w:r>
      <w:r w:rsidR="009537B7" w:rsidRPr="00062610">
        <w:rPr>
          <w:color w:val="000000" w:themeColor="text1"/>
          <w:sz w:val="28"/>
          <w:szCs w:val="28"/>
        </w:rPr>
        <w:t xml:space="preserve"> đồng.</w:t>
      </w:r>
    </w:p>
    <w:p w:rsidR="004F2C58" w:rsidRPr="00062610" w:rsidRDefault="004B44FF" w:rsidP="00934215">
      <w:pPr>
        <w:pStyle w:val="rtejustify"/>
        <w:widowControl w:val="0"/>
        <w:shd w:val="clear" w:color="auto" w:fill="FFFFFF"/>
        <w:spacing w:before="120" w:beforeAutospacing="0" w:after="120" w:afterAutospacing="0"/>
        <w:ind w:firstLine="709"/>
        <w:jc w:val="both"/>
        <w:rPr>
          <w:color w:val="000000" w:themeColor="text1"/>
          <w:sz w:val="28"/>
          <w:szCs w:val="28"/>
        </w:rPr>
      </w:pPr>
      <w:r w:rsidRPr="00062610">
        <w:rPr>
          <w:color w:val="000000" w:themeColor="text1"/>
          <w:sz w:val="28"/>
          <w:szCs w:val="28"/>
        </w:rPr>
        <w:t xml:space="preserve">- </w:t>
      </w:r>
      <w:r w:rsidR="004F2C58" w:rsidRPr="00062610">
        <w:rPr>
          <w:color w:val="000000" w:themeColor="text1"/>
          <w:sz w:val="28"/>
          <w:szCs w:val="28"/>
        </w:rPr>
        <w:t xml:space="preserve">Nguồn kinh phí: </w:t>
      </w:r>
      <w:r w:rsidRPr="00062610">
        <w:rPr>
          <w:color w:val="000000" w:themeColor="text1"/>
          <w:sz w:val="28"/>
          <w:szCs w:val="28"/>
        </w:rPr>
        <w:t>Kinh phí sự nghiệp môi trường đặt hàng Trung tâm Dịch vụ công ích 6</w:t>
      </w:r>
      <w:r w:rsidR="00062610" w:rsidRPr="00062610">
        <w:rPr>
          <w:color w:val="000000" w:themeColor="text1"/>
          <w:sz w:val="28"/>
          <w:szCs w:val="28"/>
        </w:rPr>
        <w:t xml:space="preserve"> tỷ</w:t>
      </w:r>
      <w:r w:rsidRPr="00062610">
        <w:rPr>
          <w:color w:val="000000" w:themeColor="text1"/>
          <w:sz w:val="28"/>
          <w:szCs w:val="28"/>
        </w:rPr>
        <w:t xml:space="preserve"> đồng (</w:t>
      </w:r>
      <w:r w:rsidRPr="00062610">
        <w:rPr>
          <w:i/>
          <w:color w:val="000000" w:themeColor="text1"/>
          <w:sz w:val="28"/>
          <w:szCs w:val="28"/>
        </w:rPr>
        <w:t xml:space="preserve">mỗi năm bố trí </w:t>
      </w:r>
      <w:r w:rsidR="00062610" w:rsidRPr="00062610">
        <w:rPr>
          <w:i/>
          <w:color w:val="000000" w:themeColor="text1"/>
          <w:sz w:val="28"/>
          <w:szCs w:val="28"/>
        </w:rPr>
        <w:t>1,5 tỷ</w:t>
      </w:r>
      <w:r w:rsidRPr="00062610">
        <w:rPr>
          <w:i/>
          <w:color w:val="000000" w:themeColor="text1"/>
          <w:sz w:val="28"/>
          <w:szCs w:val="28"/>
        </w:rPr>
        <w:t xml:space="preserve"> đồng</w:t>
      </w:r>
      <w:r w:rsidRPr="00062610">
        <w:rPr>
          <w:color w:val="000000" w:themeColor="text1"/>
          <w:sz w:val="28"/>
          <w:szCs w:val="28"/>
        </w:rPr>
        <w:t xml:space="preserve">), kinh phí giám sát về tài nguyên môi trường </w:t>
      </w:r>
      <w:r w:rsidR="00062610" w:rsidRPr="00062610">
        <w:rPr>
          <w:color w:val="000000" w:themeColor="text1"/>
          <w:sz w:val="28"/>
          <w:szCs w:val="28"/>
        </w:rPr>
        <w:t>0,2 tỷ</w:t>
      </w:r>
      <w:r w:rsidRPr="00062610">
        <w:rPr>
          <w:color w:val="000000" w:themeColor="text1"/>
          <w:sz w:val="28"/>
          <w:szCs w:val="28"/>
        </w:rPr>
        <w:t xml:space="preserve"> đồng (</w:t>
      </w:r>
      <w:r w:rsidRPr="00062610">
        <w:rPr>
          <w:i/>
          <w:color w:val="000000" w:themeColor="text1"/>
          <w:sz w:val="28"/>
          <w:szCs w:val="28"/>
        </w:rPr>
        <w:t>mỗi năm bố trí 50 triệu đồng</w:t>
      </w:r>
      <w:r w:rsidRPr="00062610">
        <w:rPr>
          <w:color w:val="000000" w:themeColor="text1"/>
          <w:sz w:val="28"/>
          <w:szCs w:val="28"/>
        </w:rPr>
        <w:t xml:space="preserve">), phí bảo vệ môi trường </w:t>
      </w:r>
      <w:r w:rsidR="00062610" w:rsidRPr="00062610">
        <w:rPr>
          <w:color w:val="000000" w:themeColor="text1"/>
          <w:sz w:val="28"/>
          <w:szCs w:val="28"/>
        </w:rPr>
        <w:t>0</w:t>
      </w:r>
      <w:r w:rsidRPr="00062610">
        <w:rPr>
          <w:color w:val="000000" w:themeColor="text1"/>
          <w:sz w:val="28"/>
          <w:szCs w:val="28"/>
        </w:rPr>
        <w:t>1</w:t>
      </w:r>
      <w:r w:rsidR="00062610" w:rsidRPr="00062610">
        <w:rPr>
          <w:color w:val="000000" w:themeColor="text1"/>
          <w:sz w:val="28"/>
          <w:szCs w:val="28"/>
        </w:rPr>
        <w:t xml:space="preserve"> tỷ</w:t>
      </w:r>
      <w:r w:rsidRPr="00062610">
        <w:rPr>
          <w:color w:val="000000" w:themeColor="text1"/>
          <w:sz w:val="28"/>
          <w:szCs w:val="28"/>
        </w:rPr>
        <w:t xml:space="preserve"> đồng (</w:t>
      </w:r>
      <w:r w:rsidRPr="00062610">
        <w:rPr>
          <w:i/>
          <w:color w:val="000000" w:themeColor="text1"/>
          <w:sz w:val="28"/>
          <w:szCs w:val="28"/>
        </w:rPr>
        <w:t>dự kiến thu 250 triệu đồng</w:t>
      </w:r>
      <w:r w:rsidR="00062610" w:rsidRPr="00062610">
        <w:rPr>
          <w:i/>
          <w:color w:val="000000" w:themeColor="text1"/>
          <w:sz w:val="28"/>
          <w:szCs w:val="28"/>
        </w:rPr>
        <w:t>/năm</w:t>
      </w:r>
      <w:r w:rsidRPr="00062610">
        <w:rPr>
          <w:color w:val="000000" w:themeColor="text1"/>
          <w:sz w:val="28"/>
          <w:szCs w:val="28"/>
        </w:rPr>
        <w:t>) và lồng ghép</w:t>
      </w:r>
      <w:r w:rsidR="00062610" w:rsidRPr="00062610">
        <w:rPr>
          <w:color w:val="000000" w:themeColor="text1"/>
          <w:sz w:val="28"/>
          <w:szCs w:val="28"/>
        </w:rPr>
        <w:t xml:space="preserve"> nguồn vốn</w:t>
      </w:r>
      <w:r w:rsidRPr="00062610">
        <w:rPr>
          <w:color w:val="000000" w:themeColor="text1"/>
          <w:sz w:val="28"/>
          <w:szCs w:val="28"/>
        </w:rPr>
        <w:t xml:space="preserve"> từ các chương trình, dự án khác để thực hiện.</w:t>
      </w:r>
    </w:p>
    <w:p w:rsidR="009537B7" w:rsidRPr="00062610" w:rsidRDefault="009537B7" w:rsidP="00934215">
      <w:pPr>
        <w:pStyle w:val="BodyTextIndent2"/>
        <w:spacing w:before="120" w:after="120"/>
        <w:ind w:firstLine="709"/>
        <w:rPr>
          <w:color w:val="000000" w:themeColor="text1"/>
        </w:rPr>
      </w:pPr>
      <w:r w:rsidRPr="00062610">
        <w:rPr>
          <w:b/>
          <w:bCs/>
          <w:color w:val="000000" w:themeColor="text1"/>
        </w:rPr>
        <w:t>Điều 2.</w:t>
      </w:r>
      <w:r w:rsidRPr="00062610">
        <w:rPr>
          <w:color w:val="000000" w:themeColor="text1"/>
        </w:rPr>
        <w:t xml:space="preserve"> HĐND huyện giao:</w:t>
      </w:r>
    </w:p>
    <w:p w:rsidR="009537B7" w:rsidRPr="00062610" w:rsidRDefault="009537B7" w:rsidP="00934215">
      <w:pPr>
        <w:pStyle w:val="BodyTextIndent2"/>
        <w:spacing w:before="120" w:after="120"/>
        <w:ind w:firstLine="709"/>
        <w:rPr>
          <w:color w:val="000000" w:themeColor="text1"/>
        </w:rPr>
      </w:pPr>
      <w:r w:rsidRPr="00062610">
        <w:rPr>
          <w:color w:val="000000" w:themeColor="text1"/>
        </w:rPr>
        <w:t>- UBND huyện tổ chức thực hiện.</w:t>
      </w:r>
    </w:p>
    <w:p w:rsidR="009537B7" w:rsidRPr="00062610" w:rsidRDefault="009537B7" w:rsidP="00934215">
      <w:pPr>
        <w:pStyle w:val="BodyTextIndent2"/>
        <w:spacing w:before="120" w:after="120"/>
        <w:ind w:firstLine="709"/>
        <w:rPr>
          <w:color w:val="000000" w:themeColor="text1"/>
        </w:rPr>
      </w:pPr>
      <w:r w:rsidRPr="00062610">
        <w:rPr>
          <w:color w:val="000000" w:themeColor="text1"/>
        </w:rPr>
        <w:t>- Thường trực HĐND huyện, các Ban của HĐND huyện và đại biểu HĐND huyện giám sát việc thực hiện.</w:t>
      </w:r>
    </w:p>
    <w:p w:rsidR="009537B7" w:rsidRPr="00062610" w:rsidRDefault="009537B7" w:rsidP="00934215">
      <w:pPr>
        <w:pStyle w:val="BodyText"/>
        <w:spacing w:before="120" w:after="120"/>
        <w:ind w:firstLine="709"/>
        <w:jc w:val="both"/>
        <w:rPr>
          <w:b w:val="0"/>
          <w:color w:val="000000" w:themeColor="text1"/>
          <w:lang w:val="nl-NL"/>
        </w:rPr>
      </w:pPr>
      <w:r w:rsidRPr="00062610">
        <w:rPr>
          <w:b w:val="0"/>
          <w:color w:val="000000" w:themeColor="text1"/>
          <w:lang w:val="nl-NL"/>
        </w:rPr>
        <w:t xml:space="preserve">Nghị quyết này đã được Hội đồng nhân dân huyện Sa Thầy </w:t>
      </w:r>
      <w:r w:rsidR="00DC69CF">
        <w:rPr>
          <w:b w:val="0"/>
          <w:color w:val="000000" w:themeColor="text1"/>
          <w:lang w:val="nl-NL"/>
        </w:rPr>
        <w:t>k</w:t>
      </w:r>
      <w:r w:rsidRPr="00062610">
        <w:rPr>
          <w:b w:val="0"/>
          <w:color w:val="000000" w:themeColor="text1"/>
          <w:lang w:val="nl-NL"/>
        </w:rPr>
        <w:t xml:space="preserve">hóa X, kỳ họp thứ 4 thông qua ngày </w:t>
      </w:r>
      <w:r w:rsidR="004A385E">
        <w:rPr>
          <w:b w:val="0"/>
          <w:color w:val="000000" w:themeColor="text1"/>
          <w:lang w:val="nl-NL"/>
        </w:rPr>
        <w:t>28</w:t>
      </w:r>
      <w:r w:rsidRPr="00062610">
        <w:rPr>
          <w:b w:val="0"/>
          <w:color w:val="000000" w:themeColor="text1"/>
          <w:lang w:val="nl-NL"/>
        </w:rPr>
        <w:t>/</w:t>
      </w:r>
      <w:r w:rsidR="00DC69CF">
        <w:rPr>
          <w:b w:val="0"/>
          <w:color w:val="000000" w:themeColor="text1"/>
          <w:lang w:val="nl-NL"/>
        </w:rPr>
        <w:t>7</w:t>
      </w:r>
      <w:r w:rsidRPr="00062610">
        <w:rPr>
          <w:b w:val="0"/>
          <w:color w:val="000000" w:themeColor="text1"/>
          <w:lang w:val="nl-NL"/>
        </w:rPr>
        <w:t xml:space="preserve">/2017 và có hiệu lực thi hành từ ngày </w:t>
      </w:r>
      <w:r w:rsidR="004A385E">
        <w:rPr>
          <w:b w:val="0"/>
          <w:color w:val="000000" w:themeColor="text1"/>
          <w:lang w:val="nl-NL"/>
        </w:rPr>
        <w:t>05</w:t>
      </w:r>
      <w:r w:rsidRPr="00062610">
        <w:rPr>
          <w:b w:val="0"/>
          <w:color w:val="000000" w:themeColor="text1"/>
          <w:lang w:val="nl-NL"/>
        </w:rPr>
        <w:t>/</w:t>
      </w:r>
      <w:r w:rsidR="004A385E">
        <w:rPr>
          <w:b w:val="0"/>
          <w:color w:val="000000" w:themeColor="text1"/>
          <w:lang w:val="nl-NL"/>
        </w:rPr>
        <w:t>8</w:t>
      </w:r>
      <w:r w:rsidRPr="00062610">
        <w:rPr>
          <w:b w:val="0"/>
          <w:color w:val="000000" w:themeColor="text1"/>
          <w:lang w:val="nl-NL"/>
        </w:rPr>
        <w:t>/2017.</w:t>
      </w:r>
      <w:r w:rsidR="00DC69CF">
        <w:rPr>
          <w:b w:val="0"/>
          <w:color w:val="000000" w:themeColor="text1"/>
          <w:lang w:val="nl-NL"/>
        </w:rPr>
        <w:t>/.</w:t>
      </w:r>
    </w:p>
    <w:p w:rsidR="009537B7" w:rsidRPr="00062610" w:rsidRDefault="009537B7" w:rsidP="009537B7">
      <w:pPr>
        <w:pStyle w:val="BodyText"/>
        <w:spacing w:line="271" w:lineRule="auto"/>
        <w:ind w:firstLine="709"/>
        <w:jc w:val="both"/>
        <w:rPr>
          <w:b w:val="0"/>
          <w:color w:val="000000" w:themeColor="text1"/>
          <w:lang w:val="nl-NL"/>
        </w:rPr>
      </w:pPr>
    </w:p>
    <w:tbl>
      <w:tblPr>
        <w:tblW w:w="0" w:type="auto"/>
        <w:tblInd w:w="108" w:type="dxa"/>
        <w:tblLook w:val="01E0"/>
      </w:tblPr>
      <w:tblGrid>
        <w:gridCol w:w="4734"/>
        <w:gridCol w:w="4729"/>
      </w:tblGrid>
      <w:tr w:rsidR="009537B7" w:rsidRPr="00062610" w:rsidTr="00960F5F">
        <w:trPr>
          <w:trHeight w:val="2853"/>
        </w:trPr>
        <w:tc>
          <w:tcPr>
            <w:tcW w:w="4734" w:type="dxa"/>
          </w:tcPr>
          <w:p w:rsidR="00E20D87" w:rsidRDefault="00E20D87" w:rsidP="00E20D87">
            <w:pPr>
              <w:pStyle w:val="Heading3"/>
              <w:spacing w:before="0" w:after="0"/>
              <w:rPr>
                <w:rFonts w:ascii="Times New Roman" w:hAnsi="Times New Roman"/>
                <w:bCs w:val="0"/>
                <w:i/>
                <w:iCs/>
                <w:color w:val="000000" w:themeColor="text1"/>
                <w:sz w:val="24"/>
                <w:lang w:val="nl-NL"/>
              </w:rPr>
            </w:pPr>
          </w:p>
          <w:p w:rsidR="009537B7" w:rsidRPr="00444CAC" w:rsidRDefault="009537B7" w:rsidP="00E20D87">
            <w:pPr>
              <w:pStyle w:val="Heading3"/>
              <w:spacing w:before="0" w:after="0"/>
              <w:rPr>
                <w:rFonts w:ascii="Times New Roman" w:hAnsi="Times New Roman"/>
                <w:bCs w:val="0"/>
                <w:i/>
                <w:iCs/>
                <w:color w:val="000000" w:themeColor="text1"/>
                <w:sz w:val="24"/>
                <w:lang w:val="nl-NL"/>
              </w:rPr>
            </w:pPr>
            <w:r w:rsidRPr="00444CAC">
              <w:rPr>
                <w:rFonts w:ascii="Times New Roman" w:hAnsi="Times New Roman"/>
                <w:bCs w:val="0"/>
                <w:i/>
                <w:iCs/>
                <w:color w:val="000000" w:themeColor="text1"/>
                <w:sz w:val="24"/>
                <w:lang w:val="nl-NL"/>
              </w:rPr>
              <w:t>Nơi nhận:</w:t>
            </w:r>
          </w:p>
          <w:p w:rsidR="009537B7" w:rsidRPr="00444CAC" w:rsidRDefault="009537B7" w:rsidP="00E20D87">
            <w:pPr>
              <w:pStyle w:val="BodyText"/>
              <w:jc w:val="left"/>
              <w:rPr>
                <w:b w:val="0"/>
                <w:color w:val="000000" w:themeColor="text1"/>
                <w:sz w:val="22"/>
                <w:szCs w:val="22"/>
                <w:lang w:val="nl-NL"/>
              </w:rPr>
            </w:pPr>
            <w:r w:rsidRPr="00444CAC">
              <w:rPr>
                <w:b w:val="0"/>
                <w:color w:val="000000" w:themeColor="text1"/>
                <w:sz w:val="22"/>
                <w:szCs w:val="22"/>
                <w:lang w:val="nl-NL"/>
              </w:rPr>
              <w:t>- Thường trực HĐND tỉnh;</w:t>
            </w:r>
          </w:p>
          <w:p w:rsidR="009537B7" w:rsidRPr="00444CAC" w:rsidRDefault="009537B7" w:rsidP="00444CAC">
            <w:pPr>
              <w:pStyle w:val="BodyText"/>
              <w:jc w:val="left"/>
              <w:rPr>
                <w:b w:val="0"/>
                <w:color w:val="000000" w:themeColor="text1"/>
                <w:sz w:val="22"/>
                <w:szCs w:val="22"/>
                <w:lang w:val="nl-NL"/>
              </w:rPr>
            </w:pPr>
            <w:r w:rsidRPr="00444CAC">
              <w:rPr>
                <w:b w:val="0"/>
                <w:color w:val="000000" w:themeColor="text1"/>
                <w:sz w:val="22"/>
                <w:szCs w:val="22"/>
                <w:lang w:val="nl-NL"/>
              </w:rPr>
              <w:t xml:space="preserve">- UBND tỉnh;    </w:t>
            </w:r>
          </w:p>
          <w:p w:rsidR="009537B7" w:rsidRPr="00444CAC" w:rsidRDefault="009537B7" w:rsidP="00444CAC">
            <w:pPr>
              <w:rPr>
                <w:color w:val="000000" w:themeColor="text1"/>
                <w:lang w:val="nl-NL"/>
              </w:rPr>
            </w:pPr>
            <w:r w:rsidRPr="00444CAC">
              <w:rPr>
                <w:color w:val="000000" w:themeColor="text1"/>
                <w:sz w:val="22"/>
                <w:szCs w:val="22"/>
                <w:lang w:val="nl-NL"/>
              </w:rPr>
              <w:t xml:space="preserve">- Sở Tư pháp; </w:t>
            </w:r>
            <w:r w:rsidRPr="00444CAC">
              <w:rPr>
                <w:color w:val="000000" w:themeColor="text1"/>
                <w:sz w:val="22"/>
                <w:szCs w:val="22"/>
                <w:lang w:val="nl-NL"/>
              </w:rPr>
              <w:tab/>
            </w:r>
            <w:r w:rsidRPr="00444CAC">
              <w:rPr>
                <w:color w:val="000000" w:themeColor="text1"/>
                <w:sz w:val="22"/>
                <w:szCs w:val="22"/>
                <w:lang w:val="nl-NL"/>
              </w:rPr>
              <w:tab/>
            </w:r>
          </w:p>
          <w:p w:rsidR="009537B7" w:rsidRPr="00444CAC" w:rsidRDefault="009537B7" w:rsidP="00444CAC">
            <w:pPr>
              <w:rPr>
                <w:color w:val="000000" w:themeColor="text1"/>
                <w:lang w:val="nl-NL"/>
              </w:rPr>
            </w:pPr>
            <w:r w:rsidRPr="00444CAC">
              <w:rPr>
                <w:color w:val="000000" w:themeColor="text1"/>
                <w:sz w:val="22"/>
                <w:szCs w:val="22"/>
                <w:lang w:val="nl-NL"/>
              </w:rPr>
              <w:t xml:space="preserve">- Thường trực Huyện ủy; </w:t>
            </w:r>
          </w:p>
          <w:p w:rsidR="009537B7" w:rsidRPr="00444CAC" w:rsidRDefault="009537B7" w:rsidP="00444CAC">
            <w:pPr>
              <w:rPr>
                <w:color w:val="000000" w:themeColor="text1"/>
                <w:lang w:val="nl-NL"/>
              </w:rPr>
            </w:pPr>
            <w:r w:rsidRPr="00444CAC">
              <w:rPr>
                <w:color w:val="000000" w:themeColor="text1"/>
                <w:sz w:val="22"/>
                <w:szCs w:val="22"/>
                <w:lang w:val="nl-NL"/>
              </w:rPr>
              <w:t>- UBND huyện;</w:t>
            </w:r>
          </w:p>
          <w:p w:rsidR="009537B7" w:rsidRPr="00444CAC" w:rsidRDefault="009537B7" w:rsidP="00444CAC">
            <w:pPr>
              <w:rPr>
                <w:color w:val="000000" w:themeColor="text1"/>
                <w:lang w:val="nl-NL"/>
              </w:rPr>
            </w:pPr>
            <w:r w:rsidRPr="00444CAC">
              <w:rPr>
                <w:color w:val="000000" w:themeColor="text1"/>
                <w:sz w:val="22"/>
                <w:szCs w:val="22"/>
                <w:lang w:val="nl-NL"/>
              </w:rPr>
              <w:t>- Ban Thường trực UBMTTQ VN huyện;</w:t>
            </w:r>
          </w:p>
          <w:p w:rsidR="009537B7" w:rsidRPr="00444CAC" w:rsidRDefault="009537B7" w:rsidP="00444CAC">
            <w:pPr>
              <w:rPr>
                <w:color w:val="000000" w:themeColor="text1"/>
                <w:lang w:val="nl-NL"/>
              </w:rPr>
            </w:pPr>
            <w:r w:rsidRPr="00444CAC">
              <w:rPr>
                <w:color w:val="000000" w:themeColor="text1"/>
                <w:sz w:val="22"/>
                <w:szCs w:val="22"/>
                <w:lang w:val="nl-NL"/>
              </w:rPr>
              <w:t>- Đại biểu HĐND huyện khóa X;</w:t>
            </w:r>
            <w:r w:rsidRPr="00444CAC">
              <w:rPr>
                <w:color w:val="000000" w:themeColor="text1"/>
                <w:sz w:val="22"/>
                <w:szCs w:val="22"/>
                <w:lang w:val="nl-NL"/>
              </w:rPr>
              <w:tab/>
            </w:r>
          </w:p>
          <w:p w:rsidR="009537B7" w:rsidRPr="00444CAC" w:rsidRDefault="009537B7" w:rsidP="00444CAC">
            <w:pPr>
              <w:rPr>
                <w:color w:val="000000" w:themeColor="text1"/>
                <w:lang w:val="nl-NL"/>
              </w:rPr>
            </w:pPr>
            <w:r w:rsidRPr="00444CAC">
              <w:rPr>
                <w:color w:val="000000" w:themeColor="text1"/>
                <w:sz w:val="22"/>
                <w:szCs w:val="22"/>
                <w:lang w:val="nl-NL"/>
              </w:rPr>
              <w:t>- Thường trực HĐND, UBND các xã, thị trấn;</w:t>
            </w:r>
          </w:p>
          <w:p w:rsidR="009537B7" w:rsidRPr="00444CAC" w:rsidRDefault="009537B7" w:rsidP="00444CAC">
            <w:pPr>
              <w:rPr>
                <w:color w:val="000000" w:themeColor="text1"/>
                <w:lang w:val="nl-NL"/>
              </w:rPr>
            </w:pPr>
            <w:r w:rsidRPr="00444CAC">
              <w:rPr>
                <w:color w:val="000000" w:themeColor="text1"/>
                <w:sz w:val="22"/>
                <w:szCs w:val="22"/>
                <w:lang w:val="nl-NL"/>
              </w:rPr>
              <w:t>- Các cơ quan, ban ngành, đoàn thể huyện;</w:t>
            </w:r>
          </w:p>
          <w:p w:rsidR="009537B7" w:rsidRPr="00062610" w:rsidRDefault="00062610" w:rsidP="00444CAC">
            <w:pPr>
              <w:pStyle w:val="BodyText"/>
              <w:jc w:val="left"/>
              <w:rPr>
                <w:b w:val="0"/>
                <w:color w:val="000000" w:themeColor="text1"/>
                <w:sz w:val="22"/>
                <w:szCs w:val="22"/>
                <w:vertAlign w:val="subscript"/>
              </w:rPr>
            </w:pPr>
            <w:r w:rsidRPr="00444CAC">
              <w:rPr>
                <w:b w:val="0"/>
                <w:color w:val="000000" w:themeColor="text1"/>
                <w:sz w:val="22"/>
                <w:szCs w:val="22"/>
              </w:rPr>
              <w:t>- Lưu: VT-LT</w:t>
            </w:r>
            <w:r w:rsidR="00E643DB">
              <w:rPr>
                <w:b w:val="0"/>
                <w:color w:val="000000" w:themeColor="text1"/>
                <w:sz w:val="22"/>
                <w:szCs w:val="22"/>
              </w:rPr>
              <w:t>.</w:t>
            </w:r>
          </w:p>
        </w:tc>
        <w:tc>
          <w:tcPr>
            <w:tcW w:w="4729" w:type="dxa"/>
          </w:tcPr>
          <w:p w:rsidR="009537B7" w:rsidRDefault="009537B7" w:rsidP="00960F5F">
            <w:pPr>
              <w:spacing w:line="271" w:lineRule="auto"/>
              <w:jc w:val="center"/>
              <w:rPr>
                <w:b/>
                <w:bCs/>
                <w:color w:val="000000" w:themeColor="text1"/>
                <w:sz w:val="28"/>
                <w:szCs w:val="28"/>
                <w:lang w:val="nl-NL"/>
              </w:rPr>
            </w:pPr>
            <w:r w:rsidRPr="00062610">
              <w:rPr>
                <w:b/>
                <w:bCs/>
                <w:color w:val="000000" w:themeColor="text1"/>
                <w:sz w:val="28"/>
                <w:szCs w:val="28"/>
                <w:lang w:val="nl-NL"/>
              </w:rPr>
              <w:t>CHỦ TỊCH</w:t>
            </w:r>
          </w:p>
          <w:p w:rsidR="0010462D" w:rsidRDefault="0010462D" w:rsidP="00960F5F">
            <w:pPr>
              <w:spacing w:line="271" w:lineRule="auto"/>
              <w:jc w:val="center"/>
              <w:rPr>
                <w:b/>
                <w:bCs/>
                <w:color w:val="000000" w:themeColor="text1"/>
                <w:sz w:val="28"/>
                <w:szCs w:val="28"/>
                <w:lang w:val="nl-NL"/>
              </w:rPr>
            </w:pPr>
          </w:p>
          <w:p w:rsidR="0010462D" w:rsidRDefault="0010462D" w:rsidP="00960F5F">
            <w:pPr>
              <w:spacing w:line="271" w:lineRule="auto"/>
              <w:jc w:val="center"/>
              <w:rPr>
                <w:b/>
                <w:bCs/>
                <w:color w:val="000000" w:themeColor="text1"/>
                <w:sz w:val="28"/>
                <w:szCs w:val="28"/>
                <w:lang w:val="nl-NL"/>
              </w:rPr>
            </w:pPr>
            <w:r>
              <w:rPr>
                <w:b/>
                <w:bCs/>
                <w:color w:val="000000" w:themeColor="text1"/>
                <w:sz w:val="28"/>
                <w:szCs w:val="28"/>
                <w:lang w:val="nl-NL"/>
              </w:rPr>
              <w:t>(Đã ký)</w:t>
            </w:r>
          </w:p>
          <w:p w:rsidR="0010462D" w:rsidRDefault="0010462D" w:rsidP="00960F5F">
            <w:pPr>
              <w:spacing w:line="271" w:lineRule="auto"/>
              <w:jc w:val="center"/>
              <w:rPr>
                <w:b/>
                <w:bCs/>
                <w:color w:val="000000" w:themeColor="text1"/>
                <w:sz w:val="28"/>
                <w:szCs w:val="28"/>
                <w:lang w:val="nl-NL"/>
              </w:rPr>
            </w:pPr>
          </w:p>
          <w:p w:rsidR="0010462D" w:rsidRPr="00062610" w:rsidRDefault="0010462D" w:rsidP="00960F5F">
            <w:pPr>
              <w:spacing w:line="271" w:lineRule="auto"/>
              <w:jc w:val="center"/>
              <w:rPr>
                <w:b/>
                <w:color w:val="000000" w:themeColor="text1"/>
                <w:sz w:val="28"/>
                <w:szCs w:val="28"/>
                <w:lang w:val="nl-NL"/>
              </w:rPr>
            </w:pPr>
            <w:r>
              <w:rPr>
                <w:b/>
                <w:bCs/>
                <w:color w:val="000000" w:themeColor="text1"/>
                <w:sz w:val="28"/>
                <w:szCs w:val="28"/>
                <w:lang w:val="nl-NL"/>
              </w:rPr>
              <w:t>Đoàn Văn Minh</w:t>
            </w:r>
          </w:p>
        </w:tc>
      </w:tr>
    </w:tbl>
    <w:p w:rsidR="00D42119" w:rsidRPr="00062610" w:rsidRDefault="00D42119">
      <w:pPr>
        <w:rPr>
          <w:color w:val="000000" w:themeColor="text1"/>
        </w:rPr>
      </w:pPr>
    </w:p>
    <w:p w:rsidR="009537B7" w:rsidRPr="00062610" w:rsidRDefault="009537B7">
      <w:pPr>
        <w:rPr>
          <w:color w:val="000000" w:themeColor="text1"/>
        </w:rPr>
      </w:pPr>
    </w:p>
    <w:p w:rsidR="009537B7" w:rsidRPr="00062610" w:rsidRDefault="009537B7">
      <w:pPr>
        <w:rPr>
          <w:color w:val="000000" w:themeColor="text1"/>
        </w:rPr>
      </w:pPr>
    </w:p>
    <w:p w:rsidR="009537B7" w:rsidRPr="00062610" w:rsidRDefault="009537B7">
      <w:pPr>
        <w:rPr>
          <w:color w:val="000000" w:themeColor="text1"/>
        </w:rPr>
      </w:pPr>
    </w:p>
    <w:sectPr w:rsidR="009537B7" w:rsidRPr="00062610" w:rsidSect="006B5B46">
      <w:foot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8C4" w:rsidRDefault="00FB48C4" w:rsidP="00872C58">
      <w:r>
        <w:separator/>
      </w:r>
    </w:p>
  </w:endnote>
  <w:endnote w:type="continuationSeparator" w:id="1">
    <w:p w:rsidR="00FB48C4" w:rsidRDefault="00FB48C4" w:rsidP="00872C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391460"/>
      <w:docPartObj>
        <w:docPartGallery w:val="Page Numbers (Bottom of Page)"/>
        <w:docPartUnique/>
      </w:docPartObj>
    </w:sdtPr>
    <w:sdtContent>
      <w:p w:rsidR="00872C58" w:rsidRDefault="00AE675B">
        <w:pPr>
          <w:pStyle w:val="Footer"/>
          <w:jc w:val="center"/>
        </w:pPr>
        <w:r>
          <w:fldChar w:fldCharType="begin"/>
        </w:r>
        <w:r w:rsidR="00100C33">
          <w:instrText xml:space="preserve"> PAGE   \* MERGEFORMAT </w:instrText>
        </w:r>
        <w:r>
          <w:fldChar w:fldCharType="separate"/>
        </w:r>
        <w:r w:rsidR="0010462D">
          <w:rPr>
            <w:noProof/>
          </w:rPr>
          <w:t>6</w:t>
        </w:r>
        <w:r>
          <w:rPr>
            <w:noProof/>
          </w:rPr>
          <w:fldChar w:fldCharType="end"/>
        </w:r>
      </w:p>
    </w:sdtContent>
  </w:sdt>
  <w:p w:rsidR="00872C58" w:rsidRDefault="00872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8C4" w:rsidRDefault="00FB48C4" w:rsidP="00872C58">
      <w:r>
        <w:separator/>
      </w:r>
    </w:p>
  </w:footnote>
  <w:footnote w:type="continuationSeparator" w:id="1">
    <w:p w:rsidR="00FB48C4" w:rsidRDefault="00FB48C4" w:rsidP="00872C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37B7"/>
    <w:rsid w:val="00062610"/>
    <w:rsid w:val="00100C33"/>
    <w:rsid w:val="0010462D"/>
    <w:rsid w:val="00132D3C"/>
    <w:rsid w:val="00135B95"/>
    <w:rsid w:val="00152F3B"/>
    <w:rsid w:val="0018528C"/>
    <w:rsid w:val="00267305"/>
    <w:rsid w:val="002B54C0"/>
    <w:rsid w:val="0042759A"/>
    <w:rsid w:val="00444CAC"/>
    <w:rsid w:val="00461FB7"/>
    <w:rsid w:val="00483FBD"/>
    <w:rsid w:val="004A385E"/>
    <w:rsid w:val="004B44FF"/>
    <w:rsid w:val="004F2C58"/>
    <w:rsid w:val="00557668"/>
    <w:rsid w:val="00695D39"/>
    <w:rsid w:val="006B5B46"/>
    <w:rsid w:val="0073270E"/>
    <w:rsid w:val="00872C58"/>
    <w:rsid w:val="00896802"/>
    <w:rsid w:val="00934215"/>
    <w:rsid w:val="009537B7"/>
    <w:rsid w:val="00A25598"/>
    <w:rsid w:val="00A67628"/>
    <w:rsid w:val="00AE675B"/>
    <w:rsid w:val="00B12029"/>
    <w:rsid w:val="00BF0E9C"/>
    <w:rsid w:val="00C82511"/>
    <w:rsid w:val="00D42119"/>
    <w:rsid w:val="00D46B8C"/>
    <w:rsid w:val="00D67993"/>
    <w:rsid w:val="00D775C0"/>
    <w:rsid w:val="00DC69CF"/>
    <w:rsid w:val="00E20D87"/>
    <w:rsid w:val="00E32D96"/>
    <w:rsid w:val="00E643DB"/>
    <w:rsid w:val="00EC08D5"/>
    <w:rsid w:val="00F731AE"/>
    <w:rsid w:val="00FB4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B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9537B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37B7"/>
    <w:rPr>
      <w:rFonts w:ascii="Cambria" w:eastAsia="Times New Roman" w:hAnsi="Cambria" w:cs="Times New Roman"/>
      <w:b/>
      <w:bCs/>
      <w:sz w:val="26"/>
      <w:szCs w:val="26"/>
    </w:rPr>
  </w:style>
  <w:style w:type="paragraph" w:styleId="NormalWeb">
    <w:name w:val="Normal (Web)"/>
    <w:basedOn w:val="Normal"/>
    <w:uiPriority w:val="99"/>
    <w:rsid w:val="009537B7"/>
    <w:pPr>
      <w:spacing w:before="100" w:beforeAutospacing="1" w:after="100" w:afterAutospacing="1"/>
    </w:pPr>
  </w:style>
  <w:style w:type="character" w:styleId="Strong">
    <w:name w:val="Strong"/>
    <w:qFormat/>
    <w:rsid w:val="009537B7"/>
    <w:rPr>
      <w:b/>
      <w:bCs/>
    </w:rPr>
  </w:style>
  <w:style w:type="paragraph" w:customStyle="1" w:styleId="rtejustify">
    <w:name w:val="rtejustify"/>
    <w:basedOn w:val="Normal"/>
    <w:rsid w:val="009537B7"/>
    <w:pPr>
      <w:spacing w:before="100" w:beforeAutospacing="1" w:after="100" w:afterAutospacing="1"/>
    </w:pPr>
    <w:rPr>
      <w:lang w:val="en-GB" w:eastAsia="en-GB"/>
    </w:rPr>
  </w:style>
  <w:style w:type="character" w:customStyle="1" w:styleId="apple-converted-space">
    <w:name w:val="apple-converted-space"/>
    <w:rsid w:val="009537B7"/>
  </w:style>
  <w:style w:type="paragraph" w:styleId="BodyText">
    <w:name w:val="Body Text"/>
    <w:basedOn w:val="Normal"/>
    <w:link w:val="BodyTextChar"/>
    <w:rsid w:val="009537B7"/>
    <w:pPr>
      <w:jc w:val="center"/>
    </w:pPr>
    <w:rPr>
      <w:b/>
      <w:bCs/>
      <w:sz w:val="28"/>
      <w:szCs w:val="28"/>
    </w:rPr>
  </w:style>
  <w:style w:type="character" w:customStyle="1" w:styleId="BodyTextChar">
    <w:name w:val="Body Text Char"/>
    <w:basedOn w:val="DefaultParagraphFont"/>
    <w:link w:val="BodyText"/>
    <w:rsid w:val="009537B7"/>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9537B7"/>
    <w:pPr>
      <w:spacing w:before="100"/>
      <w:ind w:firstLine="567"/>
      <w:jc w:val="both"/>
    </w:pPr>
    <w:rPr>
      <w:color w:val="0000FF"/>
      <w:sz w:val="28"/>
      <w:szCs w:val="28"/>
    </w:rPr>
  </w:style>
  <w:style w:type="character" w:customStyle="1" w:styleId="BodyTextIndent2Char">
    <w:name w:val="Body Text Indent 2 Char"/>
    <w:basedOn w:val="DefaultParagraphFont"/>
    <w:link w:val="BodyTextIndent2"/>
    <w:rsid w:val="009537B7"/>
    <w:rPr>
      <w:rFonts w:ascii="Times New Roman" w:eastAsia="Times New Roman" w:hAnsi="Times New Roman" w:cs="Times New Roman"/>
      <w:color w:val="0000FF"/>
      <w:sz w:val="28"/>
      <w:szCs w:val="28"/>
    </w:rPr>
  </w:style>
  <w:style w:type="paragraph" w:styleId="Header">
    <w:name w:val="header"/>
    <w:basedOn w:val="Normal"/>
    <w:link w:val="HeaderChar"/>
    <w:uiPriority w:val="99"/>
    <w:semiHidden/>
    <w:unhideWhenUsed/>
    <w:rsid w:val="00872C58"/>
    <w:pPr>
      <w:tabs>
        <w:tab w:val="center" w:pos="4680"/>
        <w:tab w:val="right" w:pos="9360"/>
      </w:tabs>
    </w:pPr>
  </w:style>
  <w:style w:type="character" w:customStyle="1" w:styleId="HeaderChar">
    <w:name w:val="Header Char"/>
    <w:basedOn w:val="DefaultParagraphFont"/>
    <w:link w:val="Header"/>
    <w:uiPriority w:val="99"/>
    <w:semiHidden/>
    <w:rsid w:val="00872C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2C58"/>
    <w:pPr>
      <w:tabs>
        <w:tab w:val="center" w:pos="4680"/>
        <w:tab w:val="right" w:pos="9360"/>
      </w:tabs>
    </w:pPr>
  </w:style>
  <w:style w:type="character" w:customStyle="1" w:styleId="FooterChar">
    <w:name w:val="Footer Char"/>
    <w:basedOn w:val="DefaultParagraphFont"/>
    <w:link w:val="Footer"/>
    <w:uiPriority w:val="99"/>
    <w:rsid w:val="00872C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MT-0934466369</cp:lastModifiedBy>
  <cp:revision>12</cp:revision>
  <cp:lastPrinted>2017-07-22T09:25:00Z</cp:lastPrinted>
  <dcterms:created xsi:type="dcterms:W3CDTF">2017-07-22T00:45:00Z</dcterms:created>
  <dcterms:modified xsi:type="dcterms:W3CDTF">2017-09-27T01:54:00Z</dcterms:modified>
</cp:coreProperties>
</file>