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99"/>
        <w:gridCol w:w="6026"/>
      </w:tblGrid>
      <w:tr w:rsidR="00531BCC" w:rsidRPr="001E394A" w:rsidTr="00730274">
        <w:trPr>
          <w:trHeight w:val="933"/>
        </w:trPr>
        <w:tc>
          <w:tcPr>
            <w:tcW w:w="3299" w:type="dxa"/>
          </w:tcPr>
          <w:p w:rsidR="00531BCC" w:rsidRPr="001E394A" w:rsidRDefault="00531BCC" w:rsidP="00730274">
            <w:pPr>
              <w:jc w:val="center"/>
              <w:rPr>
                <w:b/>
                <w:color w:val="auto"/>
                <w:sz w:val="26"/>
                <w:szCs w:val="26"/>
                <w:lang w:val="fr-FR"/>
              </w:rPr>
            </w:pPr>
            <w:r w:rsidRPr="001E394A">
              <w:rPr>
                <w:b/>
                <w:color w:val="auto"/>
                <w:sz w:val="26"/>
                <w:szCs w:val="26"/>
                <w:lang w:val="fr-FR"/>
              </w:rPr>
              <w:t>HỘI ĐỒNG NHÂN DÂN</w:t>
            </w:r>
          </w:p>
          <w:p w:rsidR="00531BCC" w:rsidRPr="001E394A" w:rsidRDefault="00363B0E" w:rsidP="00730274">
            <w:pPr>
              <w:jc w:val="center"/>
              <w:rPr>
                <w:b/>
                <w:color w:val="auto"/>
                <w:szCs w:val="28"/>
                <w:lang w:val="fr-FR"/>
              </w:rPr>
            </w:pPr>
            <w:r w:rsidRPr="00363B0E">
              <w:rPr>
                <w:noProof/>
                <w:color w:val="auto"/>
                <w:sz w:val="26"/>
                <w:szCs w:val="26"/>
              </w:rPr>
              <w:pict>
                <v:line id="_x0000_s1026" style="position:absolute;left:0;text-align:left;z-index:251656192" from="52.35pt,16.05pt" to="81.45pt,16.05pt"/>
              </w:pict>
            </w:r>
            <w:r w:rsidR="00531BCC" w:rsidRPr="001E394A">
              <w:rPr>
                <w:b/>
                <w:color w:val="auto"/>
                <w:sz w:val="26"/>
                <w:szCs w:val="26"/>
                <w:lang w:val="fr-FR"/>
              </w:rPr>
              <w:t>HUYỆN SA THẦY</w:t>
            </w:r>
          </w:p>
        </w:tc>
        <w:tc>
          <w:tcPr>
            <w:tcW w:w="6026" w:type="dxa"/>
          </w:tcPr>
          <w:p w:rsidR="00531BCC" w:rsidRPr="001E394A" w:rsidRDefault="00531BCC" w:rsidP="00730274">
            <w:pPr>
              <w:jc w:val="center"/>
              <w:rPr>
                <w:b/>
                <w:color w:val="auto"/>
                <w:sz w:val="26"/>
                <w:szCs w:val="26"/>
                <w:lang w:val="fr-FR"/>
              </w:rPr>
            </w:pPr>
            <w:r w:rsidRPr="001E394A">
              <w:rPr>
                <w:b/>
                <w:color w:val="auto"/>
                <w:sz w:val="26"/>
                <w:szCs w:val="26"/>
                <w:lang w:val="fr-FR"/>
              </w:rPr>
              <w:t>CỘNG HÒA XÃ HỘI CHỦ NGHĨA VIỆT NAM</w:t>
            </w:r>
          </w:p>
          <w:p w:rsidR="00531BCC" w:rsidRPr="001E394A" w:rsidRDefault="00363B0E" w:rsidP="00730274">
            <w:pPr>
              <w:jc w:val="center"/>
              <w:rPr>
                <w:b/>
                <w:color w:val="auto"/>
                <w:szCs w:val="28"/>
                <w:lang w:val="fr-FR"/>
              </w:rPr>
            </w:pPr>
            <w:r w:rsidRPr="00363B0E">
              <w:rPr>
                <w:i/>
                <w:noProof/>
                <w:color w:val="auto"/>
                <w:szCs w:val="28"/>
              </w:rPr>
              <w:pict>
                <v:line id="_x0000_s1027" style="position:absolute;left:0;text-align:left;z-index:251657216" from="57.8pt,17.65pt" to="227.55pt,17.65pt"/>
              </w:pict>
            </w:r>
            <w:r w:rsidR="00531BCC" w:rsidRPr="001E394A">
              <w:rPr>
                <w:b/>
                <w:color w:val="auto"/>
                <w:szCs w:val="28"/>
                <w:lang w:val="fr-FR"/>
              </w:rPr>
              <w:t>Độc lập - Tự do - Hạnh phúc</w:t>
            </w:r>
          </w:p>
        </w:tc>
      </w:tr>
      <w:tr w:rsidR="00531BCC" w:rsidRPr="001E394A" w:rsidTr="00730274">
        <w:trPr>
          <w:trHeight w:val="335"/>
        </w:trPr>
        <w:tc>
          <w:tcPr>
            <w:tcW w:w="3299" w:type="dxa"/>
          </w:tcPr>
          <w:p w:rsidR="00531BCC" w:rsidRPr="001E394A" w:rsidRDefault="00531BCC" w:rsidP="00531BCC">
            <w:pPr>
              <w:jc w:val="center"/>
              <w:rPr>
                <w:color w:val="auto"/>
                <w:sz w:val="26"/>
                <w:szCs w:val="26"/>
                <w:lang w:val="fr-FR"/>
              </w:rPr>
            </w:pPr>
            <w:r w:rsidRPr="001E394A">
              <w:rPr>
                <w:color w:val="auto"/>
                <w:sz w:val="26"/>
                <w:szCs w:val="26"/>
                <w:lang w:val="fr-FR"/>
              </w:rPr>
              <w:t xml:space="preserve">Số: </w:t>
            </w:r>
            <w:r>
              <w:rPr>
                <w:color w:val="auto"/>
                <w:sz w:val="26"/>
                <w:szCs w:val="26"/>
                <w:lang w:val="fr-FR"/>
              </w:rPr>
              <w:t xml:space="preserve">      </w:t>
            </w:r>
            <w:r w:rsidRPr="001E394A">
              <w:rPr>
                <w:color w:val="auto"/>
                <w:sz w:val="26"/>
                <w:szCs w:val="26"/>
                <w:lang w:val="fr-FR"/>
              </w:rPr>
              <w:t>/NQ-HĐND</w:t>
            </w:r>
          </w:p>
        </w:tc>
        <w:tc>
          <w:tcPr>
            <w:tcW w:w="6026" w:type="dxa"/>
          </w:tcPr>
          <w:p w:rsidR="00531BCC" w:rsidRPr="001E394A" w:rsidRDefault="00531BCC" w:rsidP="00531BCC">
            <w:pPr>
              <w:jc w:val="center"/>
              <w:rPr>
                <w:i/>
                <w:color w:val="auto"/>
                <w:szCs w:val="28"/>
                <w:lang w:val="fr-FR"/>
              </w:rPr>
            </w:pPr>
            <w:r w:rsidRPr="001E394A">
              <w:rPr>
                <w:i/>
                <w:color w:val="auto"/>
                <w:szCs w:val="28"/>
                <w:lang w:val="fr-FR"/>
              </w:rPr>
              <w:t xml:space="preserve">Sa Thầy, ngày </w:t>
            </w:r>
            <w:r>
              <w:rPr>
                <w:i/>
                <w:color w:val="auto"/>
                <w:szCs w:val="28"/>
                <w:lang w:val="fr-FR"/>
              </w:rPr>
              <w:t xml:space="preserve">   </w:t>
            </w:r>
            <w:r w:rsidRPr="001E394A">
              <w:rPr>
                <w:i/>
                <w:color w:val="auto"/>
                <w:szCs w:val="28"/>
                <w:lang w:val="fr-FR"/>
              </w:rPr>
              <w:t xml:space="preserve">  tháng </w:t>
            </w:r>
            <w:r>
              <w:rPr>
                <w:i/>
                <w:color w:val="auto"/>
                <w:szCs w:val="28"/>
                <w:lang w:val="fr-FR"/>
              </w:rPr>
              <w:t>12</w:t>
            </w:r>
            <w:r w:rsidRPr="001E394A">
              <w:rPr>
                <w:i/>
                <w:color w:val="auto"/>
                <w:szCs w:val="28"/>
                <w:lang w:val="fr-FR"/>
              </w:rPr>
              <w:t xml:space="preserve"> năm 2018</w:t>
            </w:r>
          </w:p>
        </w:tc>
      </w:tr>
    </w:tbl>
    <w:p w:rsidR="00531BCC" w:rsidRPr="001E394A" w:rsidRDefault="00363B0E" w:rsidP="00531BCC">
      <w:pPr>
        <w:rPr>
          <w:b/>
          <w:color w:val="auto"/>
          <w:szCs w:val="28"/>
          <w:lang w:val="fr-FR"/>
        </w:rPr>
      </w:pPr>
      <w:r>
        <w:rPr>
          <w:b/>
          <w:noProof/>
          <w:color w:val="auto"/>
          <w:szCs w:val="28"/>
        </w:rPr>
        <w:pict>
          <v:rect id="_x0000_s1029" style="position:absolute;margin-left:6.8pt;margin-top:11.55pt;width:80.05pt;height:23.1pt;z-index:251659264;mso-position-horizontal-relative:text;mso-position-vertical-relative:text">
            <v:textbox>
              <w:txbxContent>
                <w:p w:rsidR="00531BCC" w:rsidRPr="00397A7D" w:rsidRDefault="00531BCC" w:rsidP="00531BCC">
                  <w:pPr>
                    <w:jc w:val="center"/>
                    <w:rPr>
                      <w:b/>
                      <w:color w:val="auto"/>
                      <w:sz w:val="26"/>
                      <w:szCs w:val="26"/>
                    </w:rPr>
                  </w:pPr>
                  <w:r w:rsidRPr="00397A7D">
                    <w:rPr>
                      <w:b/>
                      <w:color w:val="auto"/>
                      <w:sz w:val="26"/>
                      <w:szCs w:val="26"/>
                    </w:rPr>
                    <w:t>DỰ THẢO</w:t>
                  </w:r>
                </w:p>
              </w:txbxContent>
            </v:textbox>
          </v:rect>
        </w:pict>
      </w:r>
    </w:p>
    <w:p w:rsidR="00531BCC" w:rsidRPr="001E394A" w:rsidRDefault="00531BCC" w:rsidP="00531BCC">
      <w:pPr>
        <w:jc w:val="center"/>
        <w:rPr>
          <w:b/>
          <w:color w:val="auto"/>
          <w:szCs w:val="28"/>
          <w:lang w:val="fr-FR"/>
        </w:rPr>
      </w:pPr>
    </w:p>
    <w:p w:rsidR="00531BCC" w:rsidRPr="001E394A" w:rsidRDefault="00531BCC" w:rsidP="00531BCC">
      <w:pPr>
        <w:jc w:val="center"/>
        <w:rPr>
          <w:b/>
          <w:color w:val="auto"/>
          <w:szCs w:val="28"/>
          <w:lang w:val="fr-FR"/>
        </w:rPr>
      </w:pPr>
      <w:r w:rsidRPr="001E394A">
        <w:rPr>
          <w:b/>
          <w:color w:val="auto"/>
          <w:szCs w:val="28"/>
          <w:lang w:val="fr-FR"/>
        </w:rPr>
        <w:t>NGHỊ QUYẾT</w:t>
      </w:r>
    </w:p>
    <w:p w:rsidR="00531BCC" w:rsidRDefault="00531BCC" w:rsidP="00531BCC">
      <w:pPr>
        <w:pStyle w:val="BodyText"/>
        <w:jc w:val="center"/>
        <w:rPr>
          <w:b/>
          <w:szCs w:val="28"/>
        </w:rPr>
      </w:pPr>
      <w:r w:rsidRPr="001E394A">
        <w:rPr>
          <w:b/>
          <w:szCs w:val="28"/>
          <w:lang w:val="fr-FR"/>
        </w:rPr>
        <w:t xml:space="preserve">Về kết quả giám sát chuyên đề: </w:t>
      </w:r>
      <w:r>
        <w:rPr>
          <w:b/>
          <w:szCs w:val="28"/>
        </w:rPr>
        <w:t>V</w:t>
      </w:r>
      <w:r w:rsidRPr="002C60DB">
        <w:rPr>
          <w:b/>
          <w:szCs w:val="28"/>
        </w:rPr>
        <w:t xml:space="preserve">iệc thực hiện Nghị định 92/2009/NĐ-CP ngày 22/10/2009 của Chính phủ quy định chức danh, số lượng, một số chế độ, chính sách đối với cán bộ, công chức ở xã, phường, thị trấn </w:t>
      </w:r>
    </w:p>
    <w:p w:rsidR="00531BCC" w:rsidRDefault="00531BCC" w:rsidP="00531BCC">
      <w:pPr>
        <w:pStyle w:val="BodyText"/>
        <w:jc w:val="center"/>
        <w:rPr>
          <w:szCs w:val="28"/>
        </w:rPr>
      </w:pPr>
      <w:r w:rsidRPr="002C60DB">
        <w:rPr>
          <w:b/>
          <w:szCs w:val="28"/>
        </w:rPr>
        <w:t>và những ng</w:t>
      </w:r>
      <w:r w:rsidRPr="002C60DB">
        <w:rPr>
          <w:b/>
          <w:color w:val="000000"/>
          <w:szCs w:val="28"/>
        </w:rPr>
        <w:t>ười hoạt động không chuyên trách ở</w:t>
      </w:r>
      <w:r w:rsidRPr="00192DA4">
        <w:rPr>
          <w:color w:val="000000"/>
          <w:szCs w:val="28"/>
        </w:rPr>
        <w:t xml:space="preserve"> </w:t>
      </w:r>
      <w:r w:rsidRPr="002C60DB">
        <w:rPr>
          <w:b/>
          <w:color w:val="000000"/>
          <w:szCs w:val="28"/>
        </w:rPr>
        <w:t xml:space="preserve">cấp </w:t>
      </w:r>
      <w:r w:rsidRPr="002C60DB">
        <w:rPr>
          <w:b/>
          <w:szCs w:val="28"/>
        </w:rPr>
        <w:t>xã</w:t>
      </w:r>
      <w:r>
        <w:rPr>
          <w:szCs w:val="28"/>
        </w:rPr>
        <w:t xml:space="preserve"> </w:t>
      </w:r>
    </w:p>
    <w:p w:rsidR="00531BCC" w:rsidRPr="001E394A" w:rsidRDefault="00363B0E" w:rsidP="00531BCC">
      <w:pPr>
        <w:pStyle w:val="BodyText"/>
        <w:jc w:val="center"/>
        <w:rPr>
          <w:b/>
          <w:szCs w:val="28"/>
          <w:lang w:val="fr-FR"/>
        </w:rPr>
      </w:pPr>
      <w:r w:rsidRPr="00363B0E">
        <w:rPr>
          <w:noProof/>
          <w:szCs w:val="28"/>
        </w:rPr>
        <w:pict>
          <v:line id="_x0000_s1028" style="position:absolute;left:0;text-align:left;z-index:251658240" from="212.95pt,4.7pt" to="251.5pt,4.7pt"/>
        </w:pict>
      </w:r>
    </w:p>
    <w:p w:rsidR="00531BCC" w:rsidRPr="001E394A" w:rsidRDefault="00531BCC" w:rsidP="00531BCC">
      <w:pPr>
        <w:jc w:val="center"/>
        <w:rPr>
          <w:b/>
          <w:color w:val="auto"/>
          <w:szCs w:val="28"/>
          <w:lang w:val="fr-FR"/>
        </w:rPr>
      </w:pPr>
    </w:p>
    <w:p w:rsidR="00531BCC" w:rsidRPr="001E394A" w:rsidRDefault="00531BCC" w:rsidP="00531BCC">
      <w:pPr>
        <w:jc w:val="center"/>
        <w:rPr>
          <w:b/>
          <w:color w:val="auto"/>
          <w:szCs w:val="28"/>
          <w:lang w:val="fr-FR"/>
        </w:rPr>
      </w:pPr>
      <w:r w:rsidRPr="001E394A">
        <w:rPr>
          <w:b/>
          <w:color w:val="auto"/>
          <w:szCs w:val="28"/>
          <w:lang w:val="fr-FR"/>
        </w:rPr>
        <w:t>HỘI ĐỒNG NHÂN DÂN HUYỆN SA THẦY</w:t>
      </w:r>
    </w:p>
    <w:p w:rsidR="00531BCC" w:rsidRPr="001E394A" w:rsidRDefault="00531BCC" w:rsidP="00531BCC">
      <w:pPr>
        <w:jc w:val="center"/>
        <w:rPr>
          <w:b/>
          <w:color w:val="auto"/>
          <w:szCs w:val="28"/>
          <w:lang w:val="fr-FR"/>
        </w:rPr>
      </w:pPr>
      <w:r w:rsidRPr="001E394A">
        <w:rPr>
          <w:b/>
          <w:color w:val="auto"/>
          <w:szCs w:val="28"/>
          <w:lang w:val="fr-FR"/>
        </w:rPr>
        <w:t xml:space="preserve">KHOÁ X, KỲ HỌP THỨ </w:t>
      </w:r>
      <w:r w:rsidR="00397A7D">
        <w:rPr>
          <w:b/>
          <w:color w:val="auto"/>
          <w:szCs w:val="28"/>
          <w:lang w:val="fr-FR"/>
        </w:rPr>
        <w:t>7</w:t>
      </w:r>
    </w:p>
    <w:p w:rsidR="00531BCC" w:rsidRPr="001E394A" w:rsidRDefault="00531BCC" w:rsidP="00531BCC">
      <w:pPr>
        <w:jc w:val="center"/>
        <w:rPr>
          <w:b/>
          <w:color w:val="auto"/>
          <w:szCs w:val="28"/>
          <w:lang w:val="fr-FR"/>
        </w:rPr>
      </w:pPr>
    </w:p>
    <w:p w:rsidR="00531BCC" w:rsidRPr="001E394A" w:rsidRDefault="00531BCC" w:rsidP="00531BCC">
      <w:pPr>
        <w:pStyle w:val="BodyText"/>
        <w:spacing w:before="120" w:after="120"/>
        <w:ind w:firstLine="709"/>
        <w:rPr>
          <w:szCs w:val="28"/>
        </w:rPr>
      </w:pPr>
      <w:r w:rsidRPr="001E394A">
        <w:rPr>
          <w:szCs w:val="28"/>
        </w:rPr>
        <w:t xml:space="preserve">Căn cứ Luật Tổ chức Chính quyền địa phương ngày 19/6/2015; </w:t>
      </w:r>
    </w:p>
    <w:p w:rsidR="00531BCC" w:rsidRPr="001E394A" w:rsidRDefault="00531BCC" w:rsidP="00531BCC">
      <w:pPr>
        <w:pStyle w:val="BodyText"/>
        <w:spacing w:before="120" w:after="120"/>
        <w:ind w:firstLine="709"/>
        <w:rPr>
          <w:szCs w:val="28"/>
        </w:rPr>
      </w:pPr>
      <w:r w:rsidRPr="001E394A">
        <w:rPr>
          <w:szCs w:val="28"/>
        </w:rPr>
        <w:t xml:space="preserve">Căn cứ Luật Hoạt động giám sát của Quốc hội và HĐND ngày 20/11/2015; </w:t>
      </w:r>
    </w:p>
    <w:p w:rsidR="00531BCC" w:rsidRPr="001E394A" w:rsidRDefault="00531BCC" w:rsidP="00531BCC">
      <w:pPr>
        <w:spacing w:before="120" w:after="120"/>
        <w:ind w:firstLine="720"/>
        <w:jc w:val="both"/>
        <w:rPr>
          <w:color w:val="auto"/>
          <w:szCs w:val="28"/>
        </w:rPr>
      </w:pPr>
      <w:r w:rsidRPr="001E394A">
        <w:rPr>
          <w:color w:val="auto"/>
          <w:szCs w:val="28"/>
        </w:rPr>
        <w:t xml:space="preserve">Căn cứ Nghị quyết số </w:t>
      </w:r>
      <w:r w:rsidR="00397A7D">
        <w:rPr>
          <w:color w:val="auto"/>
          <w:szCs w:val="28"/>
        </w:rPr>
        <w:t>02/NQ-HĐND ngày 28/7/2017 về Chương trình giám sát năm 2018</w:t>
      </w:r>
      <w:r w:rsidRPr="001E394A">
        <w:rPr>
          <w:color w:val="auto"/>
          <w:szCs w:val="28"/>
        </w:rPr>
        <w:t xml:space="preserve"> của HĐND huyện; Nghị quyết số </w:t>
      </w:r>
      <w:r w:rsidR="00437A3F">
        <w:rPr>
          <w:color w:val="auto"/>
          <w:szCs w:val="28"/>
        </w:rPr>
        <w:t>20</w:t>
      </w:r>
      <w:r w:rsidRPr="001E394A">
        <w:rPr>
          <w:color w:val="auto"/>
          <w:szCs w:val="28"/>
        </w:rPr>
        <w:t>/NQ-HĐND ngày 20/12/201</w:t>
      </w:r>
      <w:r w:rsidR="00437A3F">
        <w:rPr>
          <w:color w:val="auto"/>
          <w:szCs w:val="28"/>
        </w:rPr>
        <w:t>7</w:t>
      </w:r>
      <w:r w:rsidRPr="001E394A">
        <w:rPr>
          <w:color w:val="auto"/>
          <w:szCs w:val="28"/>
        </w:rPr>
        <w:t xml:space="preserve"> về việc thành lập Đoàn giám sát chuyên đề năm 201</w:t>
      </w:r>
      <w:r w:rsidR="00437A3F">
        <w:rPr>
          <w:color w:val="auto"/>
          <w:szCs w:val="28"/>
        </w:rPr>
        <w:t>8</w:t>
      </w:r>
      <w:r w:rsidRPr="001E394A">
        <w:rPr>
          <w:color w:val="auto"/>
          <w:szCs w:val="28"/>
        </w:rPr>
        <w:t xml:space="preserve"> của HĐND huyện; </w:t>
      </w:r>
    </w:p>
    <w:p w:rsidR="005426EF" w:rsidRPr="005426EF" w:rsidRDefault="00531BCC" w:rsidP="00531BCC">
      <w:pPr>
        <w:spacing w:before="120" w:after="120"/>
        <w:ind w:firstLine="720"/>
        <w:jc w:val="both"/>
        <w:rPr>
          <w:color w:val="auto"/>
        </w:rPr>
      </w:pPr>
      <w:r w:rsidRPr="005426EF">
        <w:rPr>
          <w:color w:val="auto"/>
        </w:rPr>
        <w:t xml:space="preserve">Căn cứ Kế hoạch số </w:t>
      </w:r>
      <w:r w:rsidR="005426EF" w:rsidRPr="005426EF">
        <w:rPr>
          <w:color w:val="auto"/>
        </w:rPr>
        <w:t>16</w:t>
      </w:r>
      <w:r w:rsidRPr="005426EF">
        <w:rPr>
          <w:color w:val="auto"/>
        </w:rPr>
        <w:t xml:space="preserve">/KH-ĐGS ngày </w:t>
      </w:r>
      <w:r w:rsidR="005426EF" w:rsidRPr="005426EF">
        <w:rPr>
          <w:color w:val="auto"/>
        </w:rPr>
        <w:t>13/9</w:t>
      </w:r>
      <w:r w:rsidRPr="005426EF">
        <w:rPr>
          <w:color w:val="auto"/>
        </w:rPr>
        <w:t xml:space="preserve">/2018 của Đoàn giám sát HĐND huyện về giám sát việc thực hiện </w:t>
      </w:r>
      <w:r w:rsidR="005426EF" w:rsidRPr="005426EF">
        <w:rPr>
          <w:color w:val="auto"/>
        </w:rPr>
        <w:t>Nghị định 92/2009/NĐ-CP ngày 22/10/2009 của Chính phủ quy định chức danh, số lượng, một số chế độ, chính sách đối với cán bộ, công chức ở xã, phường, thị trấn và những người hoạt động không chuyên trách ở cấp xã;</w:t>
      </w:r>
    </w:p>
    <w:p w:rsidR="00531BCC" w:rsidRPr="005426EF" w:rsidRDefault="00531BCC" w:rsidP="00531BCC">
      <w:pPr>
        <w:spacing w:before="120" w:after="120"/>
        <w:ind w:firstLine="720"/>
        <w:jc w:val="both"/>
        <w:rPr>
          <w:color w:val="auto"/>
        </w:rPr>
      </w:pPr>
      <w:r w:rsidRPr="005426EF">
        <w:rPr>
          <w:color w:val="auto"/>
        </w:rPr>
        <w:t xml:space="preserve">Xét Báo cáo số </w:t>
      </w:r>
      <w:r w:rsidR="00EC4339">
        <w:rPr>
          <w:color w:val="auto"/>
        </w:rPr>
        <w:t>77</w:t>
      </w:r>
      <w:r w:rsidRPr="005426EF">
        <w:rPr>
          <w:color w:val="auto"/>
        </w:rPr>
        <w:t xml:space="preserve">/BC-ĐGS ngày </w:t>
      </w:r>
      <w:r w:rsidR="00EC4339">
        <w:rPr>
          <w:color w:val="auto"/>
        </w:rPr>
        <w:t>03/12</w:t>
      </w:r>
      <w:r w:rsidRPr="005426EF">
        <w:rPr>
          <w:color w:val="auto"/>
        </w:rPr>
        <w:t xml:space="preserve">/2018 của Đoàn giám sát HĐND huyện về kết quả giám sát việc thực hiện Nghị định </w:t>
      </w:r>
      <w:r w:rsidR="005426EF" w:rsidRPr="005426EF">
        <w:rPr>
          <w:color w:val="auto"/>
        </w:rPr>
        <w:t>92/2009/NĐ-CP ngày 22/10/2009 của Chính phủ quy định chức danh, số lượng, một số chế độ, chính sách đối với cán bộ, công chức ở xã, phường, thị trấn và những người hoạt động không chuyên trách ở cấp xã</w:t>
      </w:r>
      <w:r w:rsidRPr="005426EF">
        <w:rPr>
          <w:color w:val="auto"/>
        </w:rPr>
        <w:t>; ý kiến tham gia của các đại biểu HĐND huyện tại kỳ họp,</w:t>
      </w:r>
    </w:p>
    <w:p w:rsidR="00531BCC" w:rsidRPr="001E394A" w:rsidRDefault="00531BCC" w:rsidP="00531BCC">
      <w:pPr>
        <w:spacing w:before="120" w:after="120"/>
        <w:ind w:firstLine="720"/>
        <w:jc w:val="center"/>
        <w:rPr>
          <w:b/>
          <w:color w:val="auto"/>
        </w:rPr>
      </w:pPr>
      <w:r w:rsidRPr="001E394A">
        <w:rPr>
          <w:b/>
          <w:color w:val="auto"/>
        </w:rPr>
        <w:t>QUYẾT NGHỊ:</w:t>
      </w:r>
    </w:p>
    <w:p w:rsidR="00531BCC" w:rsidRDefault="00531BCC" w:rsidP="00531BCC">
      <w:pPr>
        <w:spacing w:before="120" w:after="120"/>
        <w:ind w:firstLine="720"/>
        <w:jc w:val="both"/>
        <w:rPr>
          <w:color w:val="auto"/>
        </w:rPr>
      </w:pPr>
      <w:r w:rsidRPr="001E394A">
        <w:rPr>
          <w:b/>
          <w:color w:val="auto"/>
        </w:rPr>
        <w:t>Điều 1.</w:t>
      </w:r>
      <w:r w:rsidRPr="001E394A">
        <w:rPr>
          <w:color w:val="auto"/>
        </w:rPr>
        <w:t xml:space="preserve"> </w:t>
      </w:r>
      <w:r w:rsidRPr="005426EF">
        <w:rPr>
          <w:color w:val="auto"/>
        </w:rPr>
        <w:t xml:space="preserve">Tán thành với kết quả giám sát việc thực hiện </w:t>
      </w:r>
      <w:r w:rsidR="005426EF" w:rsidRPr="005426EF">
        <w:rPr>
          <w:color w:val="auto"/>
        </w:rPr>
        <w:t>Nghị định 92/2009/NĐ-CP ngày 22/10/2009 của Chính phủ quy định chức danh, số lượng, một số chế độ, chính sách đối với cán bộ, công chức ở xã, phường, thị trấn và những người hoạt động không chuyên trách ở cấp xã</w:t>
      </w:r>
      <w:r w:rsidR="005426EF">
        <w:rPr>
          <w:color w:val="auto"/>
        </w:rPr>
        <w:t xml:space="preserve"> </w:t>
      </w:r>
      <w:r w:rsidRPr="005426EF">
        <w:rPr>
          <w:color w:val="auto"/>
        </w:rPr>
        <w:t xml:space="preserve">của Đoàn giám sát HĐND huyện với những </w:t>
      </w:r>
      <w:r w:rsidR="00375B9B">
        <w:rPr>
          <w:color w:val="auto"/>
        </w:rPr>
        <w:t>kết quả đạt được và tồn tại, hạn chế như sau:</w:t>
      </w:r>
      <w:r w:rsidRPr="001E394A">
        <w:rPr>
          <w:color w:val="auto"/>
        </w:rPr>
        <w:t xml:space="preserve"> </w:t>
      </w:r>
    </w:p>
    <w:p w:rsidR="006D55F4" w:rsidRDefault="006D55F4" w:rsidP="00FE1804">
      <w:pPr>
        <w:pStyle w:val="Bodytext1"/>
        <w:shd w:val="clear" w:color="auto" w:fill="auto"/>
        <w:spacing w:before="120" w:after="120" w:line="240" w:lineRule="auto"/>
        <w:ind w:firstLine="709"/>
        <w:rPr>
          <w:b/>
        </w:rPr>
      </w:pPr>
      <w:r w:rsidRPr="00A07BEE">
        <w:rPr>
          <w:rFonts w:ascii="Times New Roman" w:hAnsi="Times New Roman" w:cs="Times New Roman"/>
          <w:sz w:val="28"/>
          <w:szCs w:val="28"/>
          <w:lang w:val="nb-NO"/>
        </w:rPr>
        <w:t xml:space="preserve">Qua 9 năm triển khai thực hiện Nghị định 92/2009/NĐ-CP, chất lượng hoạt động của chính quyền cấp xã </w:t>
      </w:r>
      <w:r w:rsidR="00375B9B">
        <w:rPr>
          <w:rFonts w:ascii="Times New Roman" w:hAnsi="Times New Roman" w:cs="Times New Roman"/>
          <w:sz w:val="28"/>
          <w:szCs w:val="28"/>
          <w:lang w:val="nb-NO"/>
        </w:rPr>
        <w:t xml:space="preserve">trên địa bàn huyện </w:t>
      </w:r>
      <w:r w:rsidRPr="00A07BEE">
        <w:rPr>
          <w:rFonts w:ascii="Times New Roman" w:hAnsi="Times New Roman" w:cs="Times New Roman"/>
          <w:sz w:val="28"/>
          <w:szCs w:val="28"/>
          <w:lang w:val="nb-NO"/>
        </w:rPr>
        <w:t xml:space="preserve">được nâng lên rõ rệt. Các xã, thị trấn cơ bản bố trí đúng, đủ các chức danh cán bộ, công chức, những người hoạt </w:t>
      </w:r>
      <w:r w:rsidRPr="00A07BEE">
        <w:rPr>
          <w:rFonts w:ascii="Times New Roman" w:hAnsi="Times New Roman" w:cs="Times New Roman"/>
          <w:sz w:val="28"/>
          <w:szCs w:val="28"/>
          <w:lang w:val="nb-NO"/>
        </w:rPr>
        <w:lastRenderedPageBreak/>
        <w:t>động không chuyên trách theo quy định để thực hiện các nhiệm vụ của địa phương.</w:t>
      </w:r>
      <w:r w:rsidR="00FE1804">
        <w:rPr>
          <w:rFonts w:ascii="Times New Roman" w:hAnsi="Times New Roman" w:cs="Times New Roman"/>
          <w:sz w:val="28"/>
          <w:szCs w:val="28"/>
          <w:lang w:val="nb-NO"/>
        </w:rPr>
        <w:t xml:space="preserve"> </w:t>
      </w:r>
      <w:r w:rsidRPr="00A07BEE">
        <w:rPr>
          <w:rFonts w:ascii="Times New Roman" w:hAnsi="Times New Roman" w:cs="Times New Roman"/>
          <w:sz w:val="28"/>
          <w:szCs w:val="28"/>
          <w:lang w:val="nb-NO"/>
        </w:rPr>
        <w:t>Đội ngũ cán bộ, công chức cấp xã ngày một trẻ</w:t>
      </w:r>
      <w:r>
        <w:rPr>
          <w:rFonts w:ascii="Times New Roman" w:hAnsi="Times New Roman" w:cs="Times New Roman"/>
          <w:sz w:val="28"/>
          <w:szCs w:val="28"/>
          <w:lang w:val="nb-NO"/>
        </w:rPr>
        <w:t xml:space="preserve"> hóa, chất lượng ngày một nâng cao, được bố trí cơ bản phù hợp với chuyên môn, nghiệp vụ được đào tạo; đa số cán bộ, công chức có tinh thần, trách nhiệm trong công tác, hoàn thành tốt nhiệm vụ được giao.</w:t>
      </w:r>
      <w:r w:rsidR="00FE1804">
        <w:rPr>
          <w:rFonts w:ascii="Times New Roman" w:hAnsi="Times New Roman" w:cs="Times New Roman"/>
          <w:sz w:val="28"/>
          <w:szCs w:val="28"/>
          <w:lang w:val="nb-NO"/>
        </w:rPr>
        <w:t xml:space="preserve"> </w:t>
      </w:r>
      <w:r>
        <w:rPr>
          <w:rFonts w:ascii="Times New Roman" w:hAnsi="Times New Roman" w:cs="Times New Roman"/>
          <w:sz w:val="28"/>
          <w:szCs w:val="28"/>
          <w:lang w:val="nb-NO"/>
        </w:rPr>
        <w:t xml:space="preserve">Chế độ, chính sách đối với cán bộ, công chức, những người hoạt động không chuyên trách cấp xã, ở thôn, làng được </w:t>
      </w:r>
      <w:r w:rsidR="00FE1804">
        <w:rPr>
          <w:rFonts w:ascii="Times New Roman" w:hAnsi="Times New Roman" w:cs="Times New Roman"/>
          <w:sz w:val="28"/>
          <w:szCs w:val="28"/>
          <w:lang w:val="nb-NO"/>
        </w:rPr>
        <w:t>thực hiện</w:t>
      </w:r>
      <w:r>
        <w:rPr>
          <w:rFonts w:ascii="Times New Roman" w:hAnsi="Times New Roman" w:cs="Times New Roman"/>
          <w:sz w:val="28"/>
          <w:szCs w:val="28"/>
          <w:lang w:val="nb-NO"/>
        </w:rPr>
        <w:t xml:space="preserve"> theo quy định. Lương và các khoản phụ cấp </w:t>
      </w:r>
      <w:r w:rsidRPr="002A2016">
        <w:rPr>
          <w:rFonts w:ascii="Times New Roman" w:hAnsi="Times New Roman" w:cs="Times New Roman"/>
          <w:spacing w:val="-2"/>
          <w:sz w:val="28"/>
          <w:szCs w:val="28"/>
          <w:lang w:val="nb-NO"/>
        </w:rPr>
        <w:t>cơ bản đã đáp ứng được mức sống tối thiểu, giúp cho đội ngũ cán bộ, công chức yên tâm công tác</w:t>
      </w:r>
      <w:r>
        <w:rPr>
          <w:rFonts w:ascii="Times New Roman" w:hAnsi="Times New Roman" w:cs="Times New Roman"/>
          <w:spacing w:val="-2"/>
          <w:sz w:val="28"/>
          <w:szCs w:val="28"/>
          <w:lang w:val="nb-NO"/>
        </w:rPr>
        <w:t>.</w:t>
      </w:r>
      <w:r w:rsidR="0089618F">
        <w:rPr>
          <w:rFonts w:ascii="Times New Roman" w:hAnsi="Times New Roman" w:cs="Times New Roman"/>
          <w:spacing w:val="-2"/>
          <w:sz w:val="28"/>
          <w:szCs w:val="28"/>
          <w:lang w:val="nb-NO"/>
        </w:rPr>
        <w:t>..</w:t>
      </w:r>
    </w:p>
    <w:p w:rsidR="00E5007F" w:rsidRDefault="00E5007F" w:rsidP="00E5007F">
      <w:pPr>
        <w:pStyle w:val="Thanh"/>
        <w:spacing w:before="80" w:after="80" w:line="240" w:lineRule="auto"/>
        <w:ind w:firstLine="709"/>
        <w:rPr>
          <w:rStyle w:val="Bodytext0"/>
          <w:rFonts w:ascii="Times New Roman" w:hAnsi="Times New Roman"/>
          <w:szCs w:val="28"/>
          <w:lang w:eastAsia="vi-VN"/>
        </w:rPr>
      </w:pPr>
      <w:r>
        <w:rPr>
          <w:rStyle w:val="Bodytext0"/>
          <w:rFonts w:ascii="Times New Roman" w:hAnsi="Times New Roman"/>
          <w:szCs w:val="28"/>
          <w:lang w:eastAsia="vi-VN"/>
        </w:rPr>
        <w:t xml:space="preserve">Tuy nhiên, quá trình triển khai thực hiện Nghị định </w:t>
      </w:r>
      <w:r w:rsidRPr="00A07BEE">
        <w:rPr>
          <w:rFonts w:ascii="Times New Roman" w:hAnsi="Times New Roman"/>
          <w:szCs w:val="28"/>
          <w:lang w:val="nb-NO"/>
        </w:rPr>
        <w:t>92/2009/NĐ-CP</w:t>
      </w:r>
      <w:r>
        <w:rPr>
          <w:rStyle w:val="Bodytext0"/>
          <w:rFonts w:ascii="Times New Roman" w:hAnsi="Times New Roman"/>
          <w:szCs w:val="28"/>
          <w:lang w:eastAsia="vi-VN"/>
        </w:rPr>
        <w:t xml:space="preserve"> vẫn còn một số tồn tại, hạn chế như: số lượng cán bộ cấp xã chưa đạt chuẩn về chuyên môn, nghiệp vụ còn cao; m</w:t>
      </w:r>
      <w:r w:rsidRPr="000B545F">
        <w:rPr>
          <w:rStyle w:val="Bodytext0"/>
          <w:rFonts w:ascii="Times New Roman" w:hAnsi="Times New Roman"/>
          <w:szCs w:val="28"/>
          <w:lang w:eastAsia="vi-VN"/>
        </w:rPr>
        <w:t xml:space="preserve">ột số cán bộ, công chức </w:t>
      </w:r>
      <w:r>
        <w:rPr>
          <w:rStyle w:val="Bodytext0"/>
          <w:rFonts w:ascii="Times New Roman" w:hAnsi="Times New Roman"/>
          <w:szCs w:val="28"/>
          <w:lang w:eastAsia="vi-VN"/>
        </w:rPr>
        <w:t>trong quá trình</w:t>
      </w:r>
      <w:r w:rsidRPr="000B545F">
        <w:rPr>
          <w:rStyle w:val="Bodytext0"/>
          <w:rFonts w:ascii="Times New Roman" w:hAnsi="Times New Roman"/>
          <w:szCs w:val="28"/>
          <w:lang w:eastAsia="vi-VN"/>
        </w:rPr>
        <w:t xml:space="preserve"> tham mưu, giải quyết công việc còn hạn chế</w:t>
      </w:r>
      <w:r>
        <w:rPr>
          <w:rStyle w:val="Bodytext0"/>
          <w:rFonts w:ascii="Times New Roman" w:hAnsi="Times New Roman"/>
          <w:szCs w:val="28"/>
          <w:lang w:eastAsia="vi-VN"/>
        </w:rPr>
        <w:t>. Việc bố trí, sắp xếp đội ngũ công chức tại một số xã còn bất cập, chưa phát huy được năng lực, sở trường công tác của công chức</w:t>
      </w:r>
      <w:r w:rsidR="005B78DF">
        <w:rPr>
          <w:rStyle w:val="Bodytext0"/>
          <w:rFonts w:ascii="Times New Roman" w:hAnsi="Times New Roman"/>
          <w:szCs w:val="28"/>
          <w:lang w:eastAsia="vi-VN"/>
        </w:rPr>
        <w:t>.</w:t>
      </w:r>
      <w:r>
        <w:rPr>
          <w:rStyle w:val="Bodytext0"/>
          <w:rFonts w:ascii="Times New Roman" w:hAnsi="Times New Roman"/>
          <w:szCs w:val="28"/>
          <w:lang w:eastAsia="vi-VN"/>
        </w:rPr>
        <w:t xml:space="preserve"> </w:t>
      </w:r>
      <w:r w:rsidR="00BD6C6A">
        <w:rPr>
          <w:rStyle w:val="Bodytext0"/>
          <w:rFonts w:ascii="Times New Roman" w:hAnsi="Times New Roman"/>
          <w:szCs w:val="28"/>
          <w:lang w:eastAsia="vi-VN"/>
        </w:rPr>
        <w:t>V</w:t>
      </w:r>
      <w:r>
        <w:rPr>
          <w:rStyle w:val="Bodytext0"/>
          <w:rFonts w:ascii="Times New Roman" w:hAnsi="Times New Roman"/>
          <w:szCs w:val="28"/>
          <w:lang w:eastAsia="vi-VN"/>
        </w:rPr>
        <w:t>iệc bố trí 02 công chức đảm nhiệm 01 chức danh ở các xã có tỷ lệ dân số thấp, khối lượng công việc không nhiều gây lãng phí nguồn lực</w:t>
      </w:r>
      <w:r w:rsidR="00276190">
        <w:rPr>
          <w:rStyle w:val="Bodytext0"/>
          <w:rFonts w:ascii="Times New Roman" w:hAnsi="Times New Roman"/>
          <w:szCs w:val="28"/>
          <w:lang w:eastAsia="vi-VN"/>
        </w:rPr>
        <w:t>.</w:t>
      </w:r>
    </w:p>
    <w:p w:rsidR="008E5CB9" w:rsidRDefault="00E5007F" w:rsidP="0089618F">
      <w:pPr>
        <w:pStyle w:val="Thanh"/>
        <w:spacing w:before="80" w:after="80" w:line="240" w:lineRule="auto"/>
        <w:ind w:firstLine="709"/>
      </w:pPr>
      <w:r w:rsidRPr="00E5007F">
        <w:rPr>
          <w:rFonts w:ascii="Times New Roman" w:hAnsi="Times New Roman"/>
          <w:szCs w:val="28"/>
          <w:lang w:val="nb-NO"/>
        </w:rPr>
        <w:t>Số lượng người hoạt động không chuyên trách nhiều nhưng hiệu quả hoạt động chưa cao, phần lớn chưa được đào tạo, bồi dưỡng về chuyên môn, nghiệp vụ</w:t>
      </w:r>
      <w:r w:rsidRPr="00E5007F">
        <w:rPr>
          <w:rFonts w:ascii="Times New Roman" w:hAnsi="Times New Roman"/>
          <w:i/>
          <w:szCs w:val="28"/>
          <w:lang w:val="nb-NO"/>
        </w:rPr>
        <w:t xml:space="preserve">. </w:t>
      </w:r>
      <w:r w:rsidRPr="00E5007F">
        <w:rPr>
          <w:rFonts w:ascii="Times New Roman" w:hAnsi="Times New Roman"/>
          <w:lang w:val="nb-NO"/>
        </w:rPr>
        <w:t xml:space="preserve">Phụ cấp cho đội ngũ cán bộ không chuyên trách còn thấp; </w:t>
      </w:r>
      <w:r w:rsidRPr="00E5007F">
        <w:rPr>
          <w:rFonts w:ascii="Times New Roman" w:hAnsi="Times New Roman"/>
        </w:rPr>
        <w:t xml:space="preserve">cơ sở vật chất trang thiết bị chưa đảm bảo trong quá trình thực hiện nhiệm vụ. </w:t>
      </w:r>
      <w:r w:rsidR="00F40690">
        <w:rPr>
          <w:rFonts w:ascii="Times New Roman" w:hAnsi="Times New Roman"/>
          <w:lang w:val="nb-NO"/>
        </w:rPr>
        <w:t>C</w:t>
      </w:r>
      <w:r>
        <w:rPr>
          <w:rFonts w:ascii="Times New Roman" w:hAnsi="Times New Roman"/>
          <w:szCs w:val="28"/>
          <w:lang w:val="nb-NO"/>
        </w:rPr>
        <w:t>ông tác l</w:t>
      </w:r>
      <w:r w:rsidRPr="004B3633">
        <w:rPr>
          <w:rFonts w:ascii="Times New Roman" w:hAnsi="Times New Roman"/>
          <w:color w:val="000000"/>
          <w:szCs w:val="28"/>
          <w:shd w:val="clear" w:color="auto" w:fill="FFFFFF"/>
        </w:rPr>
        <w:t xml:space="preserve">ập, quản lý, bổ sung hồ sơ của cán bộ, công chức cấp xã, người hoạt động không chuyên trách </w:t>
      </w:r>
      <w:r>
        <w:rPr>
          <w:rFonts w:ascii="Times New Roman" w:hAnsi="Times New Roman"/>
          <w:color w:val="000000"/>
          <w:szCs w:val="28"/>
          <w:shd w:val="clear" w:color="auto" w:fill="FFFFFF"/>
        </w:rPr>
        <w:t>ở các xã, thị trấn chưa đầy đủ</w:t>
      </w:r>
      <w:r w:rsidR="0089618F">
        <w:rPr>
          <w:rFonts w:ascii="Times New Roman" w:hAnsi="Times New Roman"/>
          <w:color w:val="000000"/>
          <w:szCs w:val="28"/>
          <w:shd w:val="clear" w:color="auto" w:fill="FFFFFF"/>
        </w:rPr>
        <w:t>..</w:t>
      </w:r>
      <w:r>
        <w:rPr>
          <w:rFonts w:ascii="Times New Roman" w:hAnsi="Times New Roman"/>
          <w:color w:val="000000"/>
          <w:szCs w:val="28"/>
          <w:shd w:val="clear" w:color="auto" w:fill="FFFFFF"/>
        </w:rPr>
        <w:t>.</w:t>
      </w:r>
    </w:p>
    <w:p w:rsidR="00531BCC" w:rsidRDefault="00531BCC" w:rsidP="005426EF">
      <w:pPr>
        <w:autoSpaceDE w:val="0"/>
        <w:autoSpaceDN w:val="0"/>
        <w:adjustRightInd w:val="0"/>
        <w:spacing w:before="120" w:after="120"/>
        <w:ind w:firstLine="720"/>
        <w:jc w:val="both"/>
        <w:rPr>
          <w:color w:val="auto"/>
          <w:shd w:val="clear" w:color="auto" w:fill="FFFFFF"/>
        </w:rPr>
      </w:pPr>
      <w:r w:rsidRPr="001E394A">
        <w:rPr>
          <w:b/>
          <w:color w:val="auto"/>
          <w:shd w:val="clear" w:color="auto" w:fill="FFFFFF"/>
        </w:rPr>
        <w:t xml:space="preserve">Điều 2. </w:t>
      </w:r>
      <w:r w:rsidRPr="001E394A">
        <w:rPr>
          <w:color w:val="auto"/>
          <w:shd w:val="clear" w:color="auto" w:fill="FFFFFF"/>
        </w:rPr>
        <w:t xml:space="preserve">Nhằm nâng cao hiệu quả </w:t>
      </w:r>
      <w:r w:rsidR="005426EF">
        <w:rPr>
          <w:color w:val="auto"/>
          <w:shd w:val="clear" w:color="auto" w:fill="FFFFFF"/>
        </w:rPr>
        <w:t xml:space="preserve">công tác quản lý và thực hiện chế độ, chính sách đối với cán bộ, công chức và những người hoạt động không chuyên trách cấp xã, </w:t>
      </w:r>
      <w:r w:rsidRPr="001E394A">
        <w:rPr>
          <w:color w:val="auto"/>
          <w:shd w:val="clear" w:color="auto" w:fill="FFFFFF"/>
        </w:rPr>
        <w:t>HĐND huyện yêu cầu UBND huyện, các cơ quan chuyên môn và UBND các xã, thị trấn tập trung thực hiện một số nhiệm vụ, giải pháp sau:</w:t>
      </w:r>
    </w:p>
    <w:p w:rsidR="001B5AAB" w:rsidRPr="00F83522" w:rsidRDefault="001B5AAB" w:rsidP="001B5AAB">
      <w:pPr>
        <w:spacing w:before="120" w:after="120"/>
        <w:ind w:firstLine="709"/>
        <w:jc w:val="both"/>
        <w:rPr>
          <w:rStyle w:val="Bodytext0"/>
          <w:b/>
          <w:color w:val="000000"/>
          <w:szCs w:val="28"/>
          <w:lang w:eastAsia="vi-VN"/>
        </w:rPr>
      </w:pPr>
      <w:r>
        <w:rPr>
          <w:rStyle w:val="Bodytext0"/>
          <w:b/>
          <w:color w:val="000000"/>
          <w:szCs w:val="28"/>
          <w:lang w:eastAsia="vi-VN"/>
        </w:rPr>
        <w:t xml:space="preserve">1. Đối với </w:t>
      </w:r>
      <w:r w:rsidRPr="00F83522">
        <w:rPr>
          <w:rStyle w:val="Bodytext0"/>
          <w:b/>
          <w:color w:val="000000"/>
          <w:szCs w:val="28"/>
          <w:lang w:eastAsia="vi-VN"/>
        </w:rPr>
        <w:t>UBND huyện</w:t>
      </w:r>
    </w:p>
    <w:p w:rsidR="001B5AAB" w:rsidRDefault="001B5AAB" w:rsidP="001B5AAB">
      <w:pPr>
        <w:spacing w:before="120" w:after="120"/>
        <w:ind w:firstLine="709"/>
        <w:jc w:val="both"/>
        <w:rPr>
          <w:rStyle w:val="Bodytext0"/>
          <w:color w:val="000000"/>
          <w:szCs w:val="28"/>
          <w:lang w:eastAsia="vi-VN"/>
        </w:rPr>
      </w:pPr>
      <w:r>
        <w:rPr>
          <w:rStyle w:val="Bodytext0"/>
          <w:color w:val="000000"/>
          <w:szCs w:val="28"/>
          <w:lang w:eastAsia="vi-VN"/>
        </w:rPr>
        <w:t>Tăng cường công tác quản lý cán bộ, công chức cấp xã trên địa bàn theo phân cấp.</w:t>
      </w:r>
    </w:p>
    <w:p w:rsidR="001B5AAB" w:rsidRDefault="001B5AAB" w:rsidP="001B5AAB">
      <w:pPr>
        <w:spacing w:before="120" w:after="120"/>
        <w:ind w:firstLine="709"/>
        <w:jc w:val="both"/>
        <w:rPr>
          <w:rStyle w:val="Bodytext0"/>
          <w:color w:val="000000"/>
          <w:szCs w:val="28"/>
          <w:lang w:eastAsia="vi-VN"/>
        </w:rPr>
      </w:pPr>
      <w:r>
        <w:rPr>
          <w:rStyle w:val="Bodytext0"/>
          <w:color w:val="000000"/>
          <w:szCs w:val="28"/>
          <w:lang w:eastAsia="vi-VN"/>
        </w:rPr>
        <w:t>Chỉ đạo UBND các xã, thị trấn rà soát, bố trí, sắp xếp đội ngũ cán bộ, công chức, những người hoạt động không chuyên trách theo đúng quy định, đảm bảo phát huy năng lực, trình độ chuyên môn, nghiệp vụ của từng người và phù hợp với tình hình thực tế của địa phương, đơn vị.</w:t>
      </w:r>
    </w:p>
    <w:p w:rsidR="00F42E32" w:rsidRDefault="00F42E32" w:rsidP="00F42E32">
      <w:pPr>
        <w:spacing w:before="120" w:after="120"/>
        <w:ind w:firstLine="709"/>
        <w:jc w:val="both"/>
        <w:rPr>
          <w:rStyle w:val="Bodytext0"/>
          <w:color w:val="000000"/>
          <w:szCs w:val="28"/>
          <w:lang w:eastAsia="vi-VN"/>
        </w:rPr>
      </w:pPr>
      <w:r>
        <w:rPr>
          <w:rStyle w:val="Bodytext0"/>
          <w:color w:val="000000"/>
          <w:szCs w:val="28"/>
          <w:lang w:eastAsia="vi-VN"/>
        </w:rPr>
        <w:t>Nghiên cứu xây dựng Đề án, Kế hoạch thu hút các đối tượng là con em địa phương đã được đào tạo chuyên môn, nghiệp vụ nhưng chưa có việc làm vào các chức danh cán bộ không chuyên trách ở xã, thôn, làng nhằm giải quyết việc làm và tạo nguồn cán bộ cho địa phương.</w:t>
      </w:r>
    </w:p>
    <w:p w:rsidR="001B5AAB" w:rsidRPr="00C43C19" w:rsidRDefault="001B5AAB" w:rsidP="001B5AAB">
      <w:pPr>
        <w:spacing w:before="120" w:after="120"/>
        <w:ind w:firstLine="709"/>
        <w:jc w:val="both"/>
        <w:rPr>
          <w:rStyle w:val="Bodytext0"/>
          <w:i/>
          <w:color w:val="000000"/>
          <w:szCs w:val="28"/>
          <w:lang w:eastAsia="vi-VN"/>
        </w:rPr>
      </w:pPr>
      <w:r>
        <w:rPr>
          <w:rStyle w:val="Bodytext0"/>
          <w:color w:val="000000"/>
          <w:szCs w:val="28"/>
          <w:lang w:eastAsia="vi-VN"/>
        </w:rPr>
        <w:t xml:space="preserve">Xem xét, tăng cường cơ sở vật chất, trang thiết bị làm việc cho đội ngũ cán bộ không chuyên trách cấp xã </w:t>
      </w:r>
      <w:r w:rsidRPr="00C43C19">
        <w:rPr>
          <w:rStyle w:val="Bodytext0"/>
          <w:i/>
          <w:color w:val="000000"/>
          <w:szCs w:val="28"/>
          <w:lang w:eastAsia="vi-VN"/>
        </w:rPr>
        <w:t>(bàn, ghế, tủ...).</w:t>
      </w:r>
    </w:p>
    <w:p w:rsidR="001B5AAB" w:rsidRDefault="001B5AAB" w:rsidP="001B5AAB">
      <w:pPr>
        <w:spacing w:before="120" w:after="120"/>
        <w:ind w:firstLine="709"/>
        <w:jc w:val="both"/>
        <w:rPr>
          <w:rStyle w:val="Bodytext0"/>
          <w:b/>
          <w:color w:val="000000"/>
          <w:szCs w:val="28"/>
          <w:lang w:eastAsia="vi-VN"/>
        </w:rPr>
      </w:pPr>
      <w:r>
        <w:rPr>
          <w:rStyle w:val="Bodytext0"/>
          <w:b/>
          <w:color w:val="000000"/>
          <w:szCs w:val="28"/>
          <w:lang w:eastAsia="vi-VN"/>
        </w:rPr>
        <w:t xml:space="preserve">2. </w:t>
      </w:r>
      <w:r w:rsidRPr="00F83522">
        <w:rPr>
          <w:rStyle w:val="Bodytext0"/>
          <w:b/>
          <w:color w:val="000000"/>
          <w:szCs w:val="28"/>
          <w:lang w:eastAsia="vi-VN"/>
        </w:rPr>
        <w:t>Đối với Phòng Nội vụ</w:t>
      </w:r>
      <w:r>
        <w:rPr>
          <w:rStyle w:val="Bodytext0"/>
          <w:b/>
          <w:color w:val="000000"/>
          <w:szCs w:val="28"/>
          <w:lang w:eastAsia="vi-VN"/>
        </w:rPr>
        <w:t xml:space="preserve"> huyện</w:t>
      </w:r>
    </w:p>
    <w:p w:rsidR="001B5AAB" w:rsidRDefault="001B5AAB" w:rsidP="001B5AAB">
      <w:pPr>
        <w:spacing w:before="120" w:after="120"/>
        <w:ind w:firstLine="709"/>
        <w:jc w:val="both"/>
        <w:rPr>
          <w:rStyle w:val="Bodytext0"/>
          <w:color w:val="000000"/>
          <w:szCs w:val="28"/>
          <w:lang w:eastAsia="vi-VN"/>
        </w:rPr>
      </w:pPr>
      <w:r>
        <w:rPr>
          <w:rStyle w:val="Bodytext0"/>
          <w:color w:val="000000"/>
          <w:szCs w:val="28"/>
          <w:lang w:eastAsia="vi-VN"/>
        </w:rPr>
        <w:t xml:space="preserve">Tăng cường công tác kiểm tra, hướng dẫn các xã, thị trấn trong việc thực hiện Nghị định 92/2009/NĐ-CP và các văn bản hướng dẫn liên quan. </w:t>
      </w:r>
    </w:p>
    <w:p w:rsidR="001B5AAB" w:rsidRDefault="001B5AAB" w:rsidP="001B5AAB">
      <w:pPr>
        <w:spacing w:before="120" w:after="120"/>
        <w:ind w:firstLine="709"/>
        <w:jc w:val="both"/>
        <w:rPr>
          <w:rStyle w:val="Bodytext0"/>
          <w:b/>
          <w:color w:val="000000"/>
          <w:szCs w:val="28"/>
          <w:lang w:eastAsia="vi-VN"/>
        </w:rPr>
      </w:pPr>
      <w:r>
        <w:rPr>
          <w:rStyle w:val="Bodytext0"/>
          <w:color w:val="000000"/>
          <w:szCs w:val="28"/>
          <w:lang w:eastAsia="vi-VN"/>
        </w:rPr>
        <w:lastRenderedPageBreak/>
        <w:t>Phối hợp với UBND các xã tìm phương án xử lý, bố trí thích hợp đối với Trưởng và Phó Công an xã sau khi tỉnh đưa lực lượng Công an chính quy về thay thế.</w:t>
      </w:r>
    </w:p>
    <w:p w:rsidR="001B5AAB" w:rsidRDefault="001B5AAB" w:rsidP="001B5AAB">
      <w:pPr>
        <w:spacing w:before="120" w:after="120"/>
        <w:ind w:firstLine="709"/>
        <w:jc w:val="both"/>
        <w:rPr>
          <w:rStyle w:val="Bodytext0"/>
          <w:b/>
          <w:color w:val="000000"/>
          <w:szCs w:val="28"/>
          <w:lang w:eastAsia="vi-VN"/>
        </w:rPr>
      </w:pPr>
      <w:r>
        <w:rPr>
          <w:rStyle w:val="Bodytext0"/>
          <w:b/>
          <w:color w:val="000000"/>
          <w:szCs w:val="28"/>
          <w:lang w:eastAsia="vi-VN"/>
        </w:rPr>
        <w:t xml:space="preserve">3. </w:t>
      </w:r>
      <w:r w:rsidRPr="00F83522">
        <w:rPr>
          <w:rStyle w:val="Bodytext0"/>
          <w:b/>
          <w:color w:val="000000"/>
          <w:szCs w:val="28"/>
          <w:lang w:eastAsia="vi-VN"/>
        </w:rPr>
        <w:t>Đối với UBND các xã, thị trấn</w:t>
      </w:r>
    </w:p>
    <w:p w:rsidR="001B5AAB" w:rsidRDefault="001B5AAB" w:rsidP="001B5AAB">
      <w:pPr>
        <w:spacing w:before="120" w:after="120"/>
        <w:ind w:firstLine="709"/>
        <w:jc w:val="both"/>
        <w:rPr>
          <w:rStyle w:val="Bodytext0"/>
          <w:color w:val="000000"/>
          <w:szCs w:val="28"/>
          <w:lang w:eastAsia="vi-VN"/>
        </w:rPr>
      </w:pPr>
      <w:r>
        <w:rPr>
          <w:rStyle w:val="Bodytext0"/>
          <w:color w:val="000000"/>
          <w:szCs w:val="28"/>
          <w:lang w:eastAsia="vi-VN"/>
        </w:rPr>
        <w:t>Nâng cao vai trò, trách nhiệm của Chủ tịch UBND xã trong công tác quản lý cán bộ, công chức, những người hoạt động không chuyên trách. Thực hiện bố trí, sắp xếp công chức phù hợp với chuyên môn, nghiệp vụ cũng như tình hình thực tế của địa phương.</w:t>
      </w:r>
    </w:p>
    <w:p w:rsidR="001B5AAB" w:rsidRDefault="001B5AAB" w:rsidP="001B5AAB">
      <w:pPr>
        <w:spacing w:before="120" w:after="120"/>
        <w:ind w:firstLine="709"/>
        <w:jc w:val="both"/>
        <w:rPr>
          <w:rStyle w:val="Bodytext0"/>
          <w:color w:val="000000"/>
          <w:szCs w:val="28"/>
          <w:lang w:eastAsia="vi-VN"/>
        </w:rPr>
      </w:pPr>
      <w:r>
        <w:rPr>
          <w:rStyle w:val="Bodytext0"/>
          <w:color w:val="000000"/>
          <w:szCs w:val="28"/>
          <w:lang w:eastAsia="vi-VN"/>
        </w:rPr>
        <w:t>Đối với các xã bố trí sai số lượng, chức danh, chi trả chưa đúng chế độ cho cán bộ và những người hoạt động không chuyên trách thì kịp thời khắc phục, điều chỉnh.</w:t>
      </w:r>
    </w:p>
    <w:p w:rsidR="001B5AAB" w:rsidRDefault="001B5AAB" w:rsidP="001B5AAB">
      <w:pPr>
        <w:spacing w:before="120" w:after="120"/>
        <w:ind w:firstLine="709"/>
        <w:jc w:val="both"/>
        <w:rPr>
          <w:rStyle w:val="Bodytext0"/>
          <w:color w:val="000000"/>
          <w:szCs w:val="28"/>
          <w:lang w:eastAsia="vi-VN"/>
        </w:rPr>
      </w:pPr>
      <w:r>
        <w:rPr>
          <w:rStyle w:val="Bodytext0"/>
          <w:color w:val="000000"/>
          <w:szCs w:val="28"/>
          <w:lang w:eastAsia="vi-VN"/>
        </w:rPr>
        <w:t>Trong công tác quy hoạch, tạo nguồn cán bộ, cần lựa chọn những người có trình độ chuyên môn, nghiệp vụ, ưu tiên những đối tượng là sinh viên cử tuyển, sinh viên trên địa bàn tốt nghiệp đại học, cao đẳng, trung cấp nhưng chưa có việc làm; kiên quyết đưa ra khỏi quy hoạch những cán bộ không đủ tiêu chuẩn.</w:t>
      </w:r>
    </w:p>
    <w:p w:rsidR="001B5AAB" w:rsidRPr="001E394A" w:rsidRDefault="001B5AAB" w:rsidP="001B5AAB">
      <w:pPr>
        <w:spacing w:before="120" w:after="120"/>
        <w:ind w:firstLine="709"/>
        <w:jc w:val="both"/>
        <w:rPr>
          <w:color w:val="auto"/>
          <w:shd w:val="clear" w:color="auto" w:fill="FFFFFF"/>
        </w:rPr>
      </w:pPr>
      <w:r>
        <w:rPr>
          <w:color w:val="000000"/>
          <w:shd w:val="clear" w:color="auto" w:fill="FFFFFF"/>
        </w:rPr>
        <w:t>Hoàn chỉnh việc l</w:t>
      </w:r>
      <w:r w:rsidRPr="00C006CC">
        <w:rPr>
          <w:color w:val="000000"/>
          <w:shd w:val="clear" w:color="auto" w:fill="FFFFFF"/>
        </w:rPr>
        <w:t xml:space="preserve">ập, quản lý, bổ sung </w:t>
      </w:r>
      <w:r>
        <w:rPr>
          <w:color w:val="000000"/>
          <w:shd w:val="clear" w:color="auto" w:fill="FFFFFF"/>
        </w:rPr>
        <w:t xml:space="preserve">đầy đủ </w:t>
      </w:r>
      <w:r w:rsidRPr="00C006CC">
        <w:rPr>
          <w:color w:val="000000"/>
          <w:shd w:val="clear" w:color="auto" w:fill="FFFFFF"/>
        </w:rPr>
        <w:t xml:space="preserve">hồ sơ </w:t>
      </w:r>
      <w:r>
        <w:rPr>
          <w:color w:val="000000"/>
          <w:shd w:val="clear" w:color="auto" w:fill="FFFFFF"/>
        </w:rPr>
        <w:t xml:space="preserve">của cán bộ, công chức, những </w:t>
      </w:r>
      <w:r w:rsidRPr="00C006CC">
        <w:rPr>
          <w:color w:val="000000"/>
          <w:shd w:val="clear" w:color="auto" w:fill="FFFFFF"/>
        </w:rPr>
        <w:t>người hoạt động không chuyên trách ở cấp xã theo quy định</w:t>
      </w:r>
      <w:r>
        <w:rPr>
          <w:color w:val="000000"/>
          <w:shd w:val="clear" w:color="auto" w:fill="FFFFFF"/>
        </w:rPr>
        <w:t>.</w:t>
      </w:r>
    </w:p>
    <w:p w:rsidR="00531BCC" w:rsidRPr="001E394A" w:rsidRDefault="00531BCC" w:rsidP="00531BCC">
      <w:pPr>
        <w:autoSpaceDE w:val="0"/>
        <w:autoSpaceDN w:val="0"/>
        <w:adjustRightInd w:val="0"/>
        <w:spacing w:before="120" w:after="120"/>
        <w:ind w:firstLine="720"/>
        <w:jc w:val="both"/>
        <w:rPr>
          <w:color w:val="auto"/>
          <w:szCs w:val="28"/>
        </w:rPr>
      </w:pPr>
      <w:r w:rsidRPr="001E394A">
        <w:rPr>
          <w:b/>
          <w:bCs/>
          <w:color w:val="auto"/>
          <w:szCs w:val="28"/>
          <w:lang w:val="vi-VN"/>
        </w:rPr>
        <w:t>Điều 3.</w:t>
      </w:r>
      <w:r w:rsidRPr="001E394A">
        <w:rPr>
          <w:color w:val="auto"/>
          <w:szCs w:val="28"/>
          <w:lang w:val="vi-VN"/>
        </w:rPr>
        <w:t> </w:t>
      </w:r>
      <w:r w:rsidRPr="001E394A">
        <w:rPr>
          <w:color w:val="auto"/>
          <w:szCs w:val="28"/>
        </w:rPr>
        <w:t>Hội đồng nhân dân huyện giao:</w:t>
      </w:r>
    </w:p>
    <w:p w:rsidR="00531BCC" w:rsidRPr="001E394A" w:rsidRDefault="00531BCC" w:rsidP="00531BCC">
      <w:pPr>
        <w:autoSpaceDE w:val="0"/>
        <w:autoSpaceDN w:val="0"/>
        <w:adjustRightInd w:val="0"/>
        <w:spacing w:before="120" w:after="120"/>
        <w:ind w:firstLine="720"/>
        <w:jc w:val="both"/>
        <w:rPr>
          <w:i/>
          <w:color w:val="auto"/>
          <w:szCs w:val="28"/>
        </w:rPr>
      </w:pPr>
      <w:r w:rsidRPr="001E394A">
        <w:rPr>
          <w:color w:val="auto"/>
          <w:szCs w:val="28"/>
        </w:rPr>
        <w:t xml:space="preserve">- </w:t>
      </w:r>
      <w:r w:rsidRPr="001E394A">
        <w:rPr>
          <w:color w:val="auto"/>
          <w:szCs w:val="28"/>
          <w:lang w:val="vi-VN"/>
        </w:rPr>
        <w:t xml:space="preserve">Ủy ban nhân dân </w:t>
      </w:r>
      <w:r w:rsidRPr="001E394A">
        <w:rPr>
          <w:color w:val="auto"/>
          <w:szCs w:val="28"/>
        </w:rPr>
        <w:t>huyện</w:t>
      </w:r>
      <w:r w:rsidRPr="001E394A">
        <w:rPr>
          <w:color w:val="auto"/>
          <w:szCs w:val="28"/>
          <w:lang w:val="vi-VN"/>
        </w:rPr>
        <w:t xml:space="preserve">, các </w:t>
      </w:r>
      <w:r w:rsidRPr="001E394A">
        <w:rPr>
          <w:color w:val="auto"/>
          <w:szCs w:val="28"/>
        </w:rPr>
        <w:t>cơ quan chuyên môn và UBND các xã, thị trấn</w:t>
      </w:r>
      <w:r w:rsidRPr="001E394A">
        <w:rPr>
          <w:color w:val="auto"/>
          <w:szCs w:val="28"/>
          <w:lang w:val="vi-VN"/>
        </w:rPr>
        <w:t xml:space="preserve"> trong phạm vi nhiệm vụ, quyền hạn của mình chỉ đạo và tổ chức thực hiện Nghị quyết này</w:t>
      </w:r>
      <w:r w:rsidRPr="001E394A">
        <w:rPr>
          <w:color w:val="auto"/>
          <w:szCs w:val="28"/>
        </w:rPr>
        <w:t xml:space="preserve">; báo cáo kết quả thực hiện Nghị quyết tại Kỳ họp thứ </w:t>
      </w:r>
      <w:r w:rsidR="00F04A30">
        <w:rPr>
          <w:color w:val="auto"/>
          <w:szCs w:val="28"/>
        </w:rPr>
        <w:t>9</w:t>
      </w:r>
      <w:r w:rsidRPr="001E394A">
        <w:rPr>
          <w:color w:val="auto"/>
          <w:szCs w:val="28"/>
        </w:rPr>
        <w:t xml:space="preserve"> HĐND huyện khóa X </w:t>
      </w:r>
      <w:r w:rsidRPr="001E394A">
        <w:rPr>
          <w:i/>
          <w:color w:val="auto"/>
          <w:szCs w:val="28"/>
        </w:rPr>
        <w:t xml:space="preserve">(tháng </w:t>
      </w:r>
      <w:r w:rsidR="00F04A30">
        <w:rPr>
          <w:i/>
          <w:color w:val="auto"/>
          <w:szCs w:val="28"/>
        </w:rPr>
        <w:t>12</w:t>
      </w:r>
      <w:r w:rsidRPr="001E394A">
        <w:rPr>
          <w:i/>
          <w:color w:val="auto"/>
          <w:szCs w:val="28"/>
        </w:rPr>
        <w:t>/2019).</w:t>
      </w:r>
    </w:p>
    <w:p w:rsidR="00531BCC" w:rsidRPr="001E394A" w:rsidRDefault="00531BCC" w:rsidP="00531BCC">
      <w:pPr>
        <w:autoSpaceDE w:val="0"/>
        <w:autoSpaceDN w:val="0"/>
        <w:adjustRightInd w:val="0"/>
        <w:spacing w:before="120" w:after="120"/>
        <w:ind w:firstLine="720"/>
        <w:jc w:val="both"/>
        <w:rPr>
          <w:color w:val="auto"/>
          <w:szCs w:val="28"/>
        </w:rPr>
      </w:pPr>
      <w:r w:rsidRPr="001E394A">
        <w:rPr>
          <w:color w:val="auto"/>
          <w:szCs w:val="28"/>
        </w:rPr>
        <w:t xml:space="preserve">- </w:t>
      </w:r>
      <w:r w:rsidRPr="001E394A">
        <w:rPr>
          <w:color w:val="auto"/>
          <w:szCs w:val="28"/>
          <w:lang w:val="vi-VN"/>
        </w:rPr>
        <w:t xml:space="preserve">Thường trực </w:t>
      </w:r>
      <w:r w:rsidRPr="001E394A">
        <w:rPr>
          <w:color w:val="auto"/>
          <w:szCs w:val="28"/>
        </w:rPr>
        <w:t>HĐND huyện</w:t>
      </w:r>
      <w:r w:rsidRPr="001E394A">
        <w:rPr>
          <w:color w:val="auto"/>
          <w:szCs w:val="28"/>
          <w:lang w:val="vi-VN"/>
        </w:rPr>
        <w:t xml:space="preserve">, các Ban của </w:t>
      </w:r>
      <w:r w:rsidRPr="001E394A">
        <w:rPr>
          <w:color w:val="auto"/>
          <w:szCs w:val="28"/>
        </w:rPr>
        <w:t>HĐND huyện</w:t>
      </w:r>
      <w:r w:rsidRPr="001E394A">
        <w:rPr>
          <w:color w:val="auto"/>
          <w:szCs w:val="28"/>
          <w:lang w:val="vi-VN"/>
        </w:rPr>
        <w:t xml:space="preserve">, Tổ đại biểu </w:t>
      </w:r>
      <w:r w:rsidRPr="001E394A">
        <w:rPr>
          <w:color w:val="auto"/>
          <w:szCs w:val="28"/>
        </w:rPr>
        <w:t>HĐND huyện</w:t>
      </w:r>
      <w:r w:rsidRPr="001E394A">
        <w:rPr>
          <w:color w:val="auto"/>
          <w:szCs w:val="28"/>
          <w:lang w:val="vi-VN"/>
        </w:rPr>
        <w:t xml:space="preserve"> và đại biểu </w:t>
      </w:r>
      <w:r w:rsidRPr="001E394A">
        <w:rPr>
          <w:color w:val="auto"/>
          <w:szCs w:val="28"/>
        </w:rPr>
        <w:t>HĐND huyện</w:t>
      </w:r>
      <w:r w:rsidRPr="001E394A">
        <w:rPr>
          <w:color w:val="auto"/>
          <w:szCs w:val="28"/>
          <w:lang w:val="vi-VN"/>
        </w:rPr>
        <w:t xml:space="preserve"> giám sát việc triển khai, thực hiện Nghị quyết.</w:t>
      </w:r>
    </w:p>
    <w:p w:rsidR="00531BCC" w:rsidRPr="001E394A" w:rsidRDefault="00531BCC" w:rsidP="00531BCC">
      <w:pPr>
        <w:spacing w:before="120" w:after="120"/>
        <w:ind w:firstLine="720"/>
        <w:jc w:val="both"/>
        <w:rPr>
          <w:color w:val="auto"/>
          <w:sz w:val="14"/>
        </w:rPr>
      </w:pPr>
      <w:r w:rsidRPr="001E394A">
        <w:rPr>
          <w:color w:val="auto"/>
          <w:szCs w:val="28"/>
        </w:rPr>
        <w:t xml:space="preserve">Nghị quyết này đã được Hội đồng nhân dân huyện khoá X, kỳ họp thứ </w:t>
      </w:r>
      <w:r w:rsidR="00F04A30">
        <w:rPr>
          <w:color w:val="auto"/>
          <w:szCs w:val="28"/>
        </w:rPr>
        <w:t>7</w:t>
      </w:r>
      <w:r w:rsidRPr="001E394A">
        <w:rPr>
          <w:color w:val="auto"/>
          <w:szCs w:val="28"/>
        </w:rPr>
        <w:t xml:space="preserve"> thông qua ngày </w:t>
      </w:r>
      <w:r w:rsidR="00F04A30">
        <w:rPr>
          <w:color w:val="auto"/>
          <w:szCs w:val="28"/>
        </w:rPr>
        <w:t xml:space="preserve">... </w:t>
      </w:r>
      <w:r w:rsidRPr="001E394A">
        <w:rPr>
          <w:color w:val="auto"/>
          <w:szCs w:val="28"/>
        </w:rPr>
        <w:t>/</w:t>
      </w:r>
      <w:r w:rsidR="00F04A30">
        <w:rPr>
          <w:color w:val="auto"/>
          <w:szCs w:val="28"/>
        </w:rPr>
        <w:t>12</w:t>
      </w:r>
      <w:r w:rsidRPr="001E394A">
        <w:rPr>
          <w:color w:val="auto"/>
          <w:szCs w:val="28"/>
        </w:rPr>
        <w:t>/2018./.</w:t>
      </w:r>
      <w:bookmarkStart w:id="0" w:name="_GoBack"/>
      <w:bookmarkEnd w:id="0"/>
    </w:p>
    <w:tbl>
      <w:tblPr>
        <w:tblW w:w="0" w:type="auto"/>
        <w:tblInd w:w="108" w:type="dxa"/>
        <w:tblLook w:val="01E0"/>
      </w:tblPr>
      <w:tblGrid>
        <w:gridCol w:w="4678"/>
        <w:gridCol w:w="4678"/>
      </w:tblGrid>
      <w:tr w:rsidR="00531BCC" w:rsidRPr="001E394A" w:rsidTr="00730274">
        <w:tc>
          <w:tcPr>
            <w:tcW w:w="4678" w:type="dxa"/>
            <w:hideMark/>
          </w:tcPr>
          <w:p w:rsidR="00531BCC" w:rsidRPr="001E394A" w:rsidRDefault="00531BCC" w:rsidP="00730274">
            <w:pPr>
              <w:pStyle w:val="Heading3"/>
              <w:spacing w:before="0" w:after="0"/>
              <w:jc w:val="both"/>
              <w:rPr>
                <w:rFonts w:ascii="Times New Roman" w:hAnsi="Times New Roman"/>
                <w:bCs w:val="0"/>
                <w:i/>
                <w:iCs/>
                <w:color w:val="auto"/>
                <w:sz w:val="24"/>
                <w:lang w:val="nl-NL" w:eastAsia="en-US"/>
              </w:rPr>
            </w:pPr>
            <w:r w:rsidRPr="001E394A">
              <w:rPr>
                <w:rFonts w:ascii="Times New Roman" w:hAnsi="Times New Roman"/>
                <w:bCs w:val="0"/>
                <w:i/>
                <w:iCs/>
                <w:color w:val="auto"/>
                <w:sz w:val="24"/>
                <w:lang w:val="nl-NL" w:eastAsia="en-US"/>
              </w:rPr>
              <w:t>Nơi nhận:</w:t>
            </w:r>
          </w:p>
          <w:p w:rsidR="00531BCC" w:rsidRPr="001E394A" w:rsidRDefault="00531BCC" w:rsidP="00730274">
            <w:pPr>
              <w:pStyle w:val="BodyText"/>
              <w:jc w:val="left"/>
              <w:rPr>
                <w:sz w:val="22"/>
                <w:lang w:val="nl-NL"/>
              </w:rPr>
            </w:pPr>
            <w:r w:rsidRPr="001E394A">
              <w:rPr>
                <w:sz w:val="22"/>
                <w:lang w:val="nl-NL"/>
              </w:rPr>
              <w:t>- Thường trực HĐND tỉnh;</w:t>
            </w:r>
          </w:p>
          <w:p w:rsidR="00531BCC" w:rsidRPr="001E394A" w:rsidRDefault="00531BCC" w:rsidP="00730274">
            <w:pPr>
              <w:pStyle w:val="BodyText"/>
              <w:jc w:val="left"/>
              <w:rPr>
                <w:sz w:val="22"/>
                <w:lang w:val="nl-NL"/>
              </w:rPr>
            </w:pPr>
            <w:r w:rsidRPr="001E394A">
              <w:rPr>
                <w:sz w:val="22"/>
                <w:lang w:val="nl-NL"/>
              </w:rPr>
              <w:t>- UBND tỉnh;</w:t>
            </w:r>
            <w:r w:rsidRPr="001E394A">
              <w:rPr>
                <w:sz w:val="22"/>
                <w:lang w:val="nl-NL"/>
              </w:rPr>
              <w:tab/>
            </w:r>
            <w:r w:rsidRPr="001E394A">
              <w:rPr>
                <w:sz w:val="22"/>
                <w:lang w:val="nl-NL"/>
              </w:rPr>
              <w:tab/>
            </w:r>
          </w:p>
          <w:p w:rsidR="00531BCC" w:rsidRPr="001E394A" w:rsidRDefault="00531BCC" w:rsidP="00730274">
            <w:pPr>
              <w:jc w:val="both"/>
              <w:rPr>
                <w:color w:val="auto"/>
                <w:sz w:val="22"/>
                <w:lang w:val="nl-NL"/>
              </w:rPr>
            </w:pPr>
            <w:r w:rsidRPr="001E394A">
              <w:rPr>
                <w:color w:val="auto"/>
                <w:sz w:val="22"/>
                <w:lang w:val="nl-NL"/>
              </w:rPr>
              <w:t>- Thường trực Huyện ủy;</w:t>
            </w:r>
          </w:p>
          <w:p w:rsidR="00531BCC" w:rsidRPr="001E394A" w:rsidRDefault="00531BCC" w:rsidP="00730274">
            <w:pPr>
              <w:jc w:val="both"/>
              <w:rPr>
                <w:color w:val="auto"/>
                <w:sz w:val="22"/>
                <w:szCs w:val="20"/>
                <w:lang w:val="nl-NL"/>
              </w:rPr>
            </w:pPr>
            <w:r w:rsidRPr="001E394A">
              <w:rPr>
                <w:color w:val="auto"/>
                <w:sz w:val="22"/>
                <w:lang w:val="nl-NL"/>
              </w:rPr>
              <w:t>- UBND huyện;</w:t>
            </w:r>
          </w:p>
          <w:p w:rsidR="00531BCC" w:rsidRPr="001E394A" w:rsidRDefault="00531BCC" w:rsidP="00730274">
            <w:pPr>
              <w:jc w:val="both"/>
              <w:rPr>
                <w:color w:val="auto"/>
                <w:sz w:val="22"/>
                <w:szCs w:val="20"/>
                <w:lang w:val="nl-NL"/>
              </w:rPr>
            </w:pPr>
            <w:r w:rsidRPr="001E394A">
              <w:rPr>
                <w:color w:val="auto"/>
                <w:sz w:val="22"/>
                <w:lang w:val="nl-NL"/>
              </w:rPr>
              <w:t>- Ban Thường trực UBMTTQ VN huyện;</w:t>
            </w:r>
          </w:p>
          <w:p w:rsidR="00531BCC" w:rsidRPr="001E394A" w:rsidRDefault="00531BCC" w:rsidP="00730274">
            <w:pPr>
              <w:jc w:val="both"/>
              <w:rPr>
                <w:color w:val="auto"/>
                <w:sz w:val="22"/>
                <w:szCs w:val="20"/>
                <w:lang w:val="nl-NL"/>
              </w:rPr>
            </w:pPr>
            <w:r w:rsidRPr="001E394A">
              <w:rPr>
                <w:color w:val="auto"/>
                <w:sz w:val="22"/>
                <w:lang w:val="nl-NL"/>
              </w:rPr>
              <w:t>- Đại biểu HĐND huyện khóa X;</w:t>
            </w:r>
            <w:r w:rsidRPr="001E394A">
              <w:rPr>
                <w:color w:val="auto"/>
                <w:sz w:val="22"/>
                <w:lang w:val="nl-NL"/>
              </w:rPr>
              <w:tab/>
            </w:r>
          </w:p>
          <w:p w:rsidR="00531BCC" w:rsidRPr="001E394A" w:rsidRDefault="00531BCC" w:rsidP="00730274">
            <w:pPr>
              <w:jc w:val="both"/>
              <w:rPr>
                <w:color w:val="auto"/>
                <w:sz w:val="22"/>
                <w:szCs w:val="20"/>
                <w:lang w:val="nl-NL"/>
              </w:rPr>
            </w:pPr>
            <w:r w:rsidRPr="001E394A">
              <w:rPr>
                <w:color w:val="auto"/>
                <w:sz w:val="22"/>
                <w:lang w:val="nl-NL"/>
              </w:rPr>
              <w:t>- Thường trực HĐND, UBND các xã, thị trấn;</w:t>
            </w:r>
          </w:p>
          <w:p w:rsidR="00531BCC" w:rsidRPr="001E394A" w:rsidRDefault="00531BCC" w:rsidP="00730274">
            <w:pPr>
              <w:jc w:val="both"/>
              <w:rPr>
                <w:color w:val="auto"/>
                <w:sz w:val="22"/>
                <w:szCs w:val="20"/>
                <w:lang w:val="nl-NL"/>
              </w:rPr>
            </w:pPr>
            <w:r w:rsidRPr="001E394A">
              <w:rPr>
                <w:color w:val="auto"/>
                <w:sz w:val="22"/>
                <w:lang w:val="nl-NL"/>
              </w:rPr>
              <w:t>- Các cơ quan, ban ngành, đoàn thể huyện;</w:t>
            </w:r>
          </w:p>
          <w:p w:rsidR="00531BCC" w:rsidRPr="001E394A" w:rsidRDefault="00531BCC" w:rsidP="00730274">
            <w:pPr>
              <w:pStyle w:val="BodyText"/>
              <w:jc w:val="left"/>
              <w:rPr>
                <w:b/>
                <w:sz w:val="22"/>
                <w:vertAlign w:val="subscript"/>
              </w:rPr>
            </w:pPr>
            <w:r w:rsidRPr="001E394A">
              <w:rPr>
                <w:sz w:val="22"/>
                <w:szCs w:val="22"/>
              </w:rPr>
              <w:t>- Lưu: VT-LT.</w:t>
            </w:r>
            <w:r w:rsidRPr="001E394A">
              <w:rPr>
                <w:sz w:val="22"/>
                <w:szCs w:val="22"/>
                <w:vertAlign w:val="subscript"/>
              </w:rPr>
              <w:t>(D)</w:t>
            </w:r>
          </w:p>
        </w:tc>
        <w:tc>
          <w:tcPr>
            <w:tcW w:w="4678" w:type="dxa"/>
          </w:tcPr>
          <w:p w:rsidR="00531BCC" w:rsidRPr="001E394A" w:rsidRDefault="00531BCC" w:rsidP="00730274">
            <w:pPr>
              <w:jc w:val="center"/>
              <w:rPr>
                <w:b/>
                <w:color w:val="auto"/>
                <w:szCs w:val="28"/>
                <w:lang w:val="nl-NL"/>
              </w:rPr>
            </w:pPr>
            <w:r w:rsidRPr="001E394A">
              <w:rPr>
                <w:b/>
                <w:color w:val="auto"/>
                <w:szCs w:val="28"/>
                <w:lang w:val="nl-NL"/>
              </w:rPr>
              <w:t>CHỦ TỊCH</w:t>
            </w:r>
          </w:p>
          <w:p w:rsidR="00531BCC" w:rsidRPr="001E394A" w:rsidRDefault="00531BCC" w:rsidP="00730274">
            <w:pPr>
              <w:jc w:val="center"/>
              <w:rPr>
                <w:b/>
                <w:color w:val="auto"/>
                <w:szCs w:val="28"/>
                <w:lang w:val="nl-NL"/>
              </w:rPr>
            </w:pPr>
          </w:p>
          <w:p w:rsidR="00531BCC" w:rsidRPr="001E394A" w:rsidRDefault="00531BCC" w:rsidP="00730274">
            <w:pPr>
              <w:jc w:val="center"/>
              <w:rPr>
                <w:b/>
                <w:color w:val="auto"/>
                <w:szCs w:val="28"/>
                <w:lang w:val="nl-NL"/>
              </w:rPr>
            </w:pPr>
          </w:p>
          <w:p w:rsidR="00531BCC" w:rsidRPr="001E394A" w:rsidRDefault="00531BCC" w:rsidP="00730274">
            <w:pPr>
              <w:jc w:val="center"/>
              <w:rPr>
                <w:b/>
                <w:color w:val="auto"/>
                <w:szCs w:val="28"/>
                <w:lang w:val="nl-NL"/>
              </w:rPr>
            </w:pPr>
          </w:p>
          <w:p w:rsidR="00531BCC" w:rsidRPr="001E394A" w:rsidRDefault="00531BCC" w:rsidP="00730274">
            <w:pPr>
              <w:jc w:val="center"/>
              <w:rPr>
                <w:b/>
                <w:color w:val="auto"/>
                <w:szCs w:val="28"/>
                <w:lang w:val="nl-NL"/>
              </w:rPr>
            </w:pPr>
          </w:p>
          <w:p w:rsidR="00531BCC" w:rsidRDefault="00531BCC" w:rsidP="00730274">
            <w:pPr>
              <w:jc w:val="center"/>
              <w:rPr>
                <w:b/>
                <w:color w:val="auto"/>
                <w:szCs w:val="28"/>
                <w:lang w:val="nl-NL"/>
              </w:rPr>
            </w:pPr>
          </w:p>
          <w:p w:rsidR="00531BCC" w:rsidRDefault="00531BCC" w:rsidP="00730274">
            <w:pPr>
              <w:jc w:val="center"/>
              <w:rPr>
                <w:b/>
                <w:color w:val="auto"/>
                <w:szCs w:val="28"/>
                <w:lang w:val="nl-NL"/>
              </w:rPr>
            </w:pPr>
          </w:p>
          <w:p w:rsidR="00531BCC" w:rsidRPr="001E394A" w:rsidRDefault="00531BCC" w:rsidP="00730274">
            <w:pPr>
              <w:jc w:val="center"/>
              <w:rPr>
                <w:b/>
                <w:color w:val="auto"/>
                <w:lang w:val="nl-NL"/>
              </w:rPr>
            </w:pPr>
            <w:r w:rsidRPr="001E394A">
              <w:rPr>
                <w:b/>
                <w:color w:val="auto"/>
                <w:szCs w:val="28"/>
                <w:lang w:val="nl-NL"/>
              </w:rPr>
              <w:t>Đoàn Văn Minh</w:t>
            </w:r>
          </w:p>
          <w:p w:rsidR="00531BCC" w:rsidRPr="001E394A" w:rsidRDefault="00531BCC" w:rsidP="00730274">
            <w:pPr>
              <w:jc w:val="center"/>
              <w:rPr>
                <w:b/>
                <w:color w:val="auto"/>
                <w:lang w:val="nl-NL"/>
              </w:rPr>
            </w:pPr>
          </w:p>
          <w:p w:rsidR="00531BCC" w:rsidRPr="001E394A" w:rsidRDefault="00531BCC" w:rsidP="00730274">
            <w:pPr>
              <w:jc w:val="center"/>
              <w:rPr>
                <w:color w:val="auto"/>
                <w:lang w:val="nl-NL"/>
              </w:rPr>
            </w:pPr>
          </w:p>
        </w:tc>
      </w:tr>
    </w:tbl>
    <w:p w:rsidR="00531BCC" w:rsidRPr="001E394A" w:rsidRDefault="00531BCC" w:rsidP="00531BCC">
      <w:pPr>
        <w:autoSpaceDE w:val="0"/>
        <w:autoSpaceDN w:val="0"/>
        <w:adjustRightInd w:val="0"/>
        <w:spacing w:before="120" w:after="120"/>
        <w:ind w:firstLine="720"/>
        <w:jc w:val="both"/>
        <w:rPr>
          <w:color w:val="auto"/>
          <w:szCs w:val="28"/>
          <w:shd w:val="clear" w:color="auto" w:fill="FFFFFF"/>
        </w:rPr>
      </w:pPr>
    </w:p>
    <w:p w:rsidR="00531BCC" w:rsidRPr="001E394A" w:rsidRDefault="00531BCC" w:rsidP="00531BCC">
      <w:pPr>
        <w:autoSpaceDE w:val="0"/>
        <w:autoSpaceDN w:val="0"/>
        <w:adjustRightInd w:val="0"/>
        <w:spacing w:before="120" w:after="120"/>
        <w:ind w:firstLine="720"/>
        <w:jc w:val="both"/>
        <w:rPr>
          <w:bCs/>
          <w:color w:val="auto"/>
        </w:rPr>
      </w:pPr>
    </w:p>
    <w:p w:rsidR="00531BCC" w:rsidRPr="001E394A" w:rsidRDefault="00531BCC" w:rsidP="00531BCC">
      <w:pPr>
        <w:rPr>
          <w:color w:val="auto"/>
        </w:rPr>
      </w:pPr>
    </w:p>
    <w:p w:rsidR="00287827" w:rsidRDefault="00287827"/>
    <w:sectPr w:rsidR="00287827" w:rsidSect="00DF1845">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416" w:rsidRDefault="00B33416" w:rsidP="0092289A">
      <w:r>
        <w:separator/>
      </w:r>
    </w:p>
  </w:endnote>
  <w:endnote w:type="continuationSeparator" w:id="1">
    <w:p w:rsidR="00B33416" w:rsidRDefault="00B33416" w:rsidP="00922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2617"/>
      <w:docPartObj>
        <w:docPartGallery w:val="Page Numbers (Bottom of Page)"/>
        <w:docPartUnique/>
      </w:docPartObj>
    </w:sdtPr>
    <w:sdtContent>
      <w:p w:rsidR="001E394A" w:rsidRDefault="00363B0E">
        <w:pPr>
          <w:pStyle w:val="Footer"/>
          <w:jc w:val="center"/>
        </w:pPr>
        <w:r>
          <w:fldChar w:fldCharType="begin"/>
        </w:r>
        <w:r w:rsidR="002802D2">
          <w:instrText xml:space="preserve"> PAGE   \* MERGEFORMAT </w:instrText>
        </w:r>
        <w:r>
          <w:fldChar w:fldCharType="separate"/>
        </w:r>
        <w:r w:rsidR="00EC4339">
          <w:rPr>
            <w:noProof/>
          </w:rPr>
          <w:t>3</w:t>
        </w:r>
        <w:r>
          <w:fldChar w:fldCharType="end"/>
        </w:r>
      </w:p>
    </w:sdtContent>
  </w:sdt>
  <w:p w:rsidR="00794F39" w:rsidRDefault="00B33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416" w:rsidRDefault="00B33416" w:rsidP="0092289A">
      <w:r>
        <w:separator/>
      </w:r>
    </w:p>
  </w:footnote>
  <w:footnote w:type="continuationSeparator" w:id="1">
    <w:p w:rsidR="00B33416" w:rsidRDefault="00B33416" w:rsidP="009228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31BCC"/>
    <w:rsid w:val="00172A1C"/>
    <w:rsid w:val="00195578"/>
    <w:rsid w:val="001B25E9"/>
    <w:rsid w:val="001B5AAB"/>
    <w:rsid w:val="001C3082"/>
    <w:rsid w:val="00221C54"/>
    <w:rsid w:val="00276190"/>
    <w:rsid w:val="002802D2"/>
    <w:rsid w:val="00287827"/>
    <w:rsid w:val="00363B0E"/>
    <w:rsid w:val="00375B9B"/>
    <w:rsid w:val="00397A7D"/>
    <w:rsid w:val="00437A3F"/>
    <w:rsid w:val="004514C4"/>
    <w:rsid w:val="00531BCC"/>
    <w:rsid w:val="005426EF"/>
    <w:rsid w:val="005B78DF"/>
    <w:rsid w:val="006951A1"/>
    <w:rsid w:val="006D55F4"/>
    <w:rsid w:val="00884F4C"/>
    <w:rsid w:val="0089618F"/>
    <w:rsid w:val="00897E4A"/>
    <w:rsid w:val="008E5CB9"/>
    <w:rsid w:val="0092289A"/>
    <w:rsid w:val="009B15FB"/>
    <w:rsid w:val="00B33416"/>
    <w:rsid w:val="00B97A7E"/>
    <w:rsid w:val="00BD6C6A"/>
    <w:rsid w:val="00C730F7"/>
    <w:rsid w:val="00D6133E"/>
    <w:rsid w:val="00E5007F"/>
    <w:rsid w:val="00EC4339"/>
    <w:rsid w:val="00F04A30"/>
    <w:rsid w:val="00F40690"/>
    <w:rsid w:val="00F42E32"/>
    <w:rsid w:val="00FE1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CC"/>
    <w:pPr>
      <w:spacing w:after="0" w:line="240" w:lineRule="auto"/>
    </w:pPr>
    <w:rPr>
      <w:rFonts w:ascii="Times New Roman" w:eastAsia="Times New Roman" w:hAnsi="Times New Roman" w:cs="Times New Roman"/>
      <w:color w:val="0000FF"/>
      <w:sz w:val="28"/>
      <w:szCs w:val="24"/>
    </w:rPr>
  </w:style>
  <w:style w:type="paragraph" w:styleId="Heading3">
    <w:name w:val="heading 3"/>
    <w:basedOn w:val="Normal"/>
    <w:next w:val="Normal"/>
    <w:link w:val="Heading3Char"/>
    <w:unhideWhenUsed/>
    <w:qFormat/>
    <w:rsid w:val="00531BCC"/>
    <w:pPr>
      <w:keepNext/>
      <w:spacing w:before="240" w:after="60"/>
      <w:outlineLvl w:val="2"/>
    </w:pPr>
    <w:rPr>
      <w:rFonts w:ascii="Arial" w:hAnsi="Arial"/>
      <w:b/>
      <w:b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1BCC"/>
    <w:rPr>
      <w:rFonts w:ascii="Arial" w:eastAsia="Times New Roman" w:hAnsi="Arial" w:cs="Times New Roman"/>
      <w:b/>
      <w:bCs/>
      <w:color w:val="0000FF"/>
      <w:sz w:val="26"/>
      <w:szCs w:val="26"/>
      <w:lang w:val="vi-VN" w:eastAsia="vi-VN"/>
    </w:rPr>
  </w:style>
  <w:style w:type="table" w:styleId="TableGrid">
    <w:name w:val="Table Grid"/>
    <w:basedOn w:val="TableNormal"/>
    <w:rsid w:val="00531B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31BCC"/>
    <w:pPr>
      <w:jc w:val="both"/>
    </w:pPr>
    <w:rPr>
      <w:color w:val="auto"/>
    </w:rPr>
  </w:style>
  <w:style w:type="character" w:customStyle="1" w:styleId="BodyTextChar">
    <w:name w:val="Body Text Char"/>
    <w:basedOn w:val="DefaultParagraphFont"/>
    <w:link w:val="BodyText"/>
    <w:rsid w:val="00531BCC"/>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531BCC"/>
    <w:pPr>
      <w:tabs>
        <w:tab w:val="center" w:pos="4680"/>
        <w:tab w:val="right" w:pos="9360"/>
      </w:tabs>
    </w:pPr>
  </w:style>
  <w:style w:type="character" w:customStyle="1" w:styleId="FooterChar">
    <w:name w:val="Footer Char"/>
    <w:basedOn w:val="DefaultParagraphFont"/>
    <w:link w:val="Footer"/>
    <w:uiPriority w:val="99"/>
    <w:rsid w:val="00531BCC"/>
    <w:rPr>
      <w:rFonts w:ascii="Times New Roman" w:eastAsia="Times New Roman" w:hAnsi="Times New Roman" w:cs="Times New Roman"/>
      <w:color w:val="0000FF"/>
      <w:sz w:val="28"/>
      <w:szCs w:val="24"/>
    </w:rPr>
  </w:style>
  <w:style w:type="character" w:customStyle="1" w:styleId="apple-converted-space">
    <w:name w:val="apple-converted-space"/>
    <w:basedOn w:val="DefaultParagraphFont"/>
    <w:rsid w:val="00531BCC"/>
  </w:style>
  <w:style w:type="character" w:customStyle="1" w:styleId="Bodytext0">
    <w:name w:val="Body text_"/>
    <w:link w:val="Bodytext1"/>
    <w:locked/>
    <w:rsid w:val="001B5AAB"/>
    <w:rPr>
      <w:sz w:val="27"/>
      <w:szCs w:val="27"/>
      <w:shd w:val="clear" w:color="auto" w:fill="FFFFFF"/>
    </w:rPr>
  </w:style>
  <w:style w:type="paragraph" w:customStyle="1" w:styleId="Bodytext1">
    <w:name w:val="Body text"/>
    <w:basedOn w:val="Normal"/>
    <w:link w:val="Bodytext0"/>
    <w:rsid w:val="001B5AAB"/>
    <w:pPr>
      <w:widowControl w:val="0"/>
      <w:shd w:val="clear" w:color="auto" w:fill="FFFFFF"/>
      <w:spacing w:after="60" w:line="317" w:lineRule="exact"/>
      <w:jc w:val="both"/>
    </w:pPr>
    <w:rPr>
      <w:rFonts w:asciiTheme="minorHAnsi" w:eastAsiaTheme="minorHAnsi" w:hAnsiTheme="minorHAnsi" w:cstheme="minorBidi"/>
      <w:color w:val="auto"/>
      <w:sz w:val="27"/>
      <w:szCs w:val="27"/>
    </w:rPr>
  </w:style>
  <w:style w:type="paragraph" w:styleId="FootnoteText">
    <w:name w:val="footnote text"/>
    <w:basedOn w:val="Normal"/>
    <w:link w:val="FootnoteTextChar"/>
    <w:uiPriority w:val="99"/>
    <w:semiHidden/>
    <w:unhideWhenUsed/>
    <w:rsid w:val="0092289A"/>
    <w:rPr>
      <w:color w:val="auto"/>
      <w:sz w:val="20"/>
      <w:szCs w:val="20"/>
    </w:rPr>
  </w:style>
  <w:style w:type="character" w:customStyle="1" w:styleId="FootnoteTextChar">
    <w:name w:val="Footnote Text Char"/>
    <w:basedOn w:val="DefaultParagraphFont"/>
    <w:link w:val="FootnoteText"/>
    <w:uiPriority w:val="99"/>
    <w:semiHidden/>
    <w:rsid w:val="009228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289A"/>
    <w:rPr>
      <w:vertAlign w:val="superscript"/>
    </w:rPr>
  </w:style>
  <w:style w:type="paragraph" w:customStyle="1" w:styleId="Thanh">
    <w:name w:val="Thanh"/>
    <w:basedOn w:val="BodyText"/>
    <w:rsid w:val="00E5007F"/>
    <w:pPr>
      <w:spacing w:before="120" w:line="288" w:lineRule="auto"/>
      <w:ind w:firstLine="720"/>
    </w:pPr>
    <w:rPr>
      <w:rFonts w:ascii=".VnTime" w:hAnsi=".VnTime"/>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18</cp:revision>
  <cp:lastPrinted>2018-12-03T10:04:00Z</cp:lastPrinted>
  <dcterms:created xsi:type="dcterms:W3CDTF">2018-11-26T10:12:00Z</dcterms:created>
  <dcterms:modified xsi:type="dcterms:W3CDTF">2018-12-03T10:07:00Z</dcterms:modified>
</cp:coreProperties>
</file>