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9" w:type="dxa"/>
        <w:tblInd w:w="108" w:type="dxa"/>
        <w:tblLook w:val="00A0"/>
      </w:tblPr>
      <w:tblGrid>
        <w:gridCol w:w="3402"/>
        <w:gridCol w:w="5997"/>
      </w:tblGrid>
      <w:tr w:rsidR="00DF6C5C" w:rsidRPr="000D2BA1" w:rsidTr="00F053B6">
        <w:trPr>
          <w:trHeight w:val="862"/>
        </w:trPr>
        <w:tc>
          <w:tcPr>
            <w:tcW w:w="3402" w:type="dxa"/>
          </w:tcPr>
          <w:p w:rsidR="00DF6C5C" w:rsidRPr="00F053B6" w:rsidRDefault="00DF6C5C" w:rsidP="008D1EB9">
            <w:pPr>
              <w:jc w:val="center"/>
              <w:rPr>
                <w:b/>
                <w:bCs/>
                <w:color w:val="000000"/>
                <w:sz w:val="26"/>
                <w:szCs w:val="26"/>
              </w:rPr>
            </w:pPr>
            <w:r w:rsidRPr="00F053B6">
              <w:rPr>
                <w:b/>
                <w:bCs/>
                <w:color w:val="000000"/>
                <w:sz w:val="26"/>
                <w:szCs w:val="26"/>
              </w:rPr>
              <w:t>HỘI ĐỒNG NHÂN DÂN</w:t>
            </w:r>
          </w:p>
          <w:p w:rsidR="00F053B6" w:rsidRPr="000D2BA1" w:rsidRDefault="000635A2" w:rsidP="008D1EB9">
            <w:pPr>
              <w:jc w:val="center"/>
              <w:rPr>
                <w:b/>
                <w:bCs/>
                <w:color w:val="000000"/>
                <w:sz w:val="28"/>
                <w:szCs w:val="28"/>
              </w:rPr>
            </w:pPr>
            <w:r w:rsidRPr="000635A2">
              <w:rPr>
                <w:noProof/>
                <w:color w:val="000000"/>
                <w:sz w:val="26"/>
                <w:szCs w:val="26"/>
              </w:rPr>
              <w:pict>
                <v:shapetype id="_x0000_t32" coordsize="21600,21600" o:spt="32" o:oned="t" path="m,l21600,21600e" filled="f">
                  <v:path arrowok="t" fillok="f" o:connecttype="none"/>
                  <o:lock v:ext="edit" shapetype="t"/>
                </v:shapetype>
                <v:shape id="AutoShape 3" o:spid="_x0000_s1026" type="#_x0000_t32" style="position:absolute;left:0;text-align:left;margin-left:47.25pt;margin-top:17.05pt;width:48.8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v1HQ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"/>
              </w:pict>
            </w:r>
            <w:r w:rsidR="00F053B6" w:rsidRPr="00F053B6">
              <w:rPr>
                <w:b/>
                <w:bCs/>
                <w:color w:val="000000"/>
                <w:sz w:val="26"/>
                <w:szCs w:val="26"/>
              </w:rPr>
              <w:t>HUYỆN SA THẦY</w:t>
            </w:r>
          </w:p>
        </w:tc>
        <w:tc>
          <w:tcPr>
            <w:tcW w:w="5997" w:type="dxa"/>
          </w:tcPr>
          <w:p w:rsidR="00DF6C5C" w:rsidRPr="00F053B6" w:rsidRDefault="00DF6C5C" w:rsidP="008D1EB9">
            <w:pPr>
              <w:jc w:val="center"/>
              <w:rPr>
                <w:b/>
                <w:bCs/>
                <w:color w:val="000000"/>
                <w:sz w:val="26"/>
                <w:szCs w:val="26"/>
              </w:rPr>
            </w:pPr>
            <w:r w:rsidRPr="00F053B6">
              <w:rPr>
                <w:b/>
                <w:bCs/>
                <w:color w:val="000000"/>
                <w:sz w:val="26"/>
                <w:szCs w:val="26"/>
              </w:rPr>
              <w:t>CỘNG HOÀ XÃ HỘI CHỦ NGHĨA VIỆT NAM</w:t>
            </w:r>
          </w:p>
          <w:p w:rsidR="00F053B6" w:rsidRPr="000D2BA1" w:rsidRDefault="000635A2" w:rsidP="008D1EB9">
            <w:pPr>
              <w:jc w:val="center"/>
              <w:rPr>
                <w:bCs/>
                <w:color w:val="000000"/>
                <w:sz w:val="28"/>
                <w:szCs w:val="28"/>
              </w:rPr>
            </w:pPr>
            <w:r w:rsidRPr="000635A2">
              <w:rPr>
                <w:noProof/>
                <w:color w:val="000000"/>
                <w:sz w:val="28"/>
                <w:szCs w:val="28"/>
              </w:rPr>
              <w:pict>
                <v:line id="Line 4" o:spid="_x0000_s1029" style="position:absolute;left:0;text-align:left;z-index:251662336;visibility:visible" from="63.4pt,18.25pt" to="222.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t9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"/>
              </w:pict>
            </w:r>
            <w:r w:rsidR="00F053B6" w:rsidRPr="000D2BA1">
              <w:rPr>
                <w:b/>
                <w:bCs/>
                <w:color w:val="000000"/>
                <w:sz w:val="28"/>
                <w:szCs w:val="28"/>
              </w:rPr>
              <w:t>Độc lập - Tự do - Hạnh phúc</w:t>
            </w:r>
          </w:p>
        </w:tc>
      </w:tr>
      <w:tr w:rsidR="00DF6C5C" w:rsidRPr="000D2BA1" w:rsidTr="00F053B6">
        <w:trPr>
          <w:trHeight w:val="586"/>
        </w:trPr>
        <w:tc>
          <w:tcPr>
            <w:tcW w:w="3402" w:type="dxa"/>
            <w:vAlign w:val="center"/>
          </w:tcPr>
          <w:p w:rsidR="00DF6C5C" w:rsidRPr="000D2BA1" w:rsidRDefault="00DF6C5C" w:rsidP="00440555">
            <w:pPr>
              <w:jc w:val="center"/>
              <w:rPr>
                <w:b/>
                <w:bCs/>
                <w:color w:val="000000"/>
                <w:sz w:val="28"/>
                <w:szCs w:val="28"/>
              </w:rPr>
            </w:pPr>
            <w:r w:rsidRPr="000D2BA1">
              <w:rPr>
                <w:color w:val="000000"/>
                <w:sz w:val="28"/>
                <w:szCs w:val="28"/>
              </w:rPr>
              <w:t xml:space="preserve">Số: </w:t>
            </w:r>
            <w:r w:rsidR="00440555">
              <w:rPr>
                <w:color w:val="000000"/>
                <w:sz w:val="28"/>
                <w:szCs w:val="28"/>
              </w:rPr>
              <w:t>17</w:t>
            </w:r>
            <w:r w:rsidRPr="000D2BA1">
              <w:rPr>
                <w:color w:val="000000"/>
                <w:sz w:val="28"/>
                <w:szCs w:val="28"/>
              </w:rPr>
              <w:t>/2017/NQ-HĐND</w:t>
            </w:r>
          </w:p>
        </w:tc>
        <w:tc>
          <w:tcPr>
            <w:tcW w:w="5997" w:type="dxa"/>
            <w:vAlign w:val="center"/>
          </w:tcPr>
          <w:p w:rsidR="00DF6C5C" w:rsidRPr="000D2BA1" w:rsidRDefault="00DF6C5C" w:rsidP="00440555">
            <w:pPr>
              <w:jc w:val="center"/>
              <w:rPr>
                <w:b/>
                <w:bCs/>
                <w:color w:val="000000"/>
                <w:sz w:val="28"/>
                <w:szCs w:val="28"/>
              </w:rPr>
            </w:pPr>
            <w:r w:rsidRPr="000D2BA1">
              <w:rPr>
                <w:i/>
                <w:iCs/>
                <w:color w:val="000000"/>
                <w:sz w:val="28"/>
                <w:szCs w:val="28"/>
              </w:rPr>
              <w:t xml:space="preserve">Sa Thầy, ngày </w:t>
            </w:r>
            <w:r w:rsidR="00440555">
              <w:rPr>
                <w:i/>
                <w:iCs/>
                <w:color w:val="000000"/>
                <w:sz w:val="28"/>
                <w:szCs w:val="28"/>
              </w:rPr>
              <w:t>20</w:t>
            </w:r>
            <w:r w:rsidRPr="000D2BA1">
              <w:rPr>
                <w:i/>
                <w:iCs/>
                <w:color w:val="000000"/>
                <w:sz w:val="28"/>
                <w:szCs w:val="28"/>
              </w:rPr>
              <w:t xml:space="preserve"> tháng </w:t>
            </w:r>
            <w:r w:rsidR="00E15F58">
              <w:rPr>
                <w:i/>
                <w:iCs/>
                <w:color w:val="000000"/>
                <w:sz w:val="28"/>
                <w:szCs w:val="28"/>
              </w:rPr>
              <w:t>12</w:t>
            </w:r>
            <w:r w:rsidRPr="000D2BA1">
              <w:rPr>
                <w:i/>
                <w:iCs/>
                <w:color w:val="000000"/>
                <w:sz w:val="28"/>
                <w:szCs w:val="28"/>
              </w:rPr>
              <w:t xml:space="preserve"> năm 2017</w:t>
            </w:r>
          </w:p>
        </w:tc>
      </w:tr>
    </w:tbl>
    <w:p w:rsidR="00DF6C5C" w:rsidRPr="000D2BA1" w:rsidRDefault="00DF6C5C" w:rsidP="00DF6C5C">
      <w:pPr>
        <w:rPr>
          <w:b/>
          <w:sz w:val="28"/>
          <w:szCs w:val="28"/>
        </w:rPr>
      </w:pPr>
    </w:p>
    <w:p w:rsidR="00DF6C5C" w:rsidRPr="000D2BA1" w:rsidRDefault="00DF6C5C" w:rsidP="008F6798">
      <w:pPr>
        <w:jc w:val="center"/>
        <w:rPr>
          <w:b/>
          <w:sz w:val="28"/>
          <w:szCs w:val="28"/>
        </w:rPr>
      </w:pPr>
      <w:r w:rsidRPr="000D2BA1">
        <w:rPr>
          <w:b/>
          <w:sz w:val="28"/>
          <w:szCs w:val="28"/>
        </w:rPr>
        <w:t>NGHỊ QUYẾT</w:t>
      </w:r>
    </w:p>
    <w:p w:rsidR="00DF6C5C" w:rsidRPr="000D2BA1" w:rsidRDefault="00017244" w:rsidP="008F6798">
      <w:pPr>
        <w:pStyle w:val="NormalWeb"/>
        <w:shd w:val="clear" w:color="auto" w:fill="FFFFFF"/>
        <w:spacing w:before="0" w:beforeAutospacing="0" w:after="0" w:afterAutospacing="0"/>
        <w:jc w:val="center"/>
        <w:rPr>
          <w:rStyle w:val="Strong"/>
          <w:color w:val="000000"/>
          <w:sz w:val="28"/>
          <w:szCs w:val="28"/>
        </w:rPr>
      </w:pPr>
      <w:r>
        <w:rPr>
          <w:rStyle w:val="Strong"/>
          <w:color w:val="000000"/>
          <w:sz w:val="28"/>
          <w:szCs w:val="28"/>
        </w:rPr>
        <w:t>Về</w:t>
      </w:r>
      <w:r w:rsidR="00C837B4">
        <w:rPr>
          <w:rStyle w:val="Strong"/>
          <w:color w:val="000000"/>
          <w:sz w:val="28"/>
          <w:szCs w:val="28"/>
        </w:rPr>
        <w:t xml:space="preserve"> </w:t>
      </w:r>
      <w:r w:rsidR="003E2F2D" w:rsidRPr="000D2BA1">
        <w:rPr>
          <w:rStyle w:val="Strong"/>
          <w:color w:val="000000"/>
          <w:sz w:val="28"/>
          <w:szCs w:val="28"/>
        </w:rPr>
        <w:t>đảm bảo an toàn vệ sinh thực phẩm</w:t>
      </w:r>
    </w:p>
    <w:p w:rsidR="00DF6C5C" w:rsidRPr="000D2BA1" w:rsidRDefault="00DF6C5C" w:rsidP="008F6798">
      <w:pPr>
        <w:pStyle w:val="NormalWeb"/>
        <w:shd w:val="clear" w:color="auto" w:fill="FFFFFF"/>
        <w:spacing w:before="0" w:beforeAutospacing="0" w:after="0" w:afterAutospacing="0"/>
        <w:jc w:val="center"/>
        <w:rPr>
          <w:rStyle w:val="Strong"/>
          <w:color w:val="000000"/>
          <w:sz w:val="28"/>
          <w:szCs w:val="28"/>
        </w:rPr>
      </w:pPr>
      <w:r w:rsidRPr="000D2BA1">
        <w:rPr>
          <w:rStyle w:val="Strong"/>
          <w:color w:val="000000"/>
          <w:sz w:val="28"/>
          <w:szCs w:val="28"/>
        </w:rPr>
        <w:t>trên địa bàn huyện Sa Thầy giai đoạn 201</w:t>
      </w:r>
      <w:r w:rsidR="00B0743D">
        <w:rPr>
          <w:rStyle w:val="Strong"/>
          <w:color w:val="000000"/>
          <w:sz w:val="28"/>
          <w:szCs w:val="28"/>
        </w:rPr>
        <w:t>6</w:t>
      </w:r>
      <w:r w:rsidRPr="000D2BA1">
        <w:rPr>
          <w:rStyle w:val="Strong"/>
          <w:color w:val="000000"/>
          <w:sz w:val="28"/>
          <w:szCs w:val="28"/>
        </w:rPr>
        <w:t>-2020</w:t>
      </w:r>
    </w:p>
    <w:p w:rsidR="00DF6C5C" w:rsidRPr="000D2BA1" w:rsidRDefault="000635A2" w:rsidP="00DF6C5C">
      <w:pPr>
        <w:jc w:val="center"/>
        <w:rPr>
          <w:b/>
          <w:sz w:val="28"/>
          <w:szCs w:val="28"/>
        </w:rPr>
      </w:pPr>
      <w:r>
        <w:rPr>
          <w:b/>
          <w:noProof/>
          <w:sz w:val="28"/>
          <w:szCs w:val="28"/>
        </w:rPr>
        <w:pict>
          <v:shape id="AutoShape 8" o:spid="_x0000_s1027" type="#_x0000_t32" style="position:absolute;left:0;text-align:left;margin-left:212.45pt;margin-top:1.25pt;width:33.0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9f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"/>
        </w:pict>
      </w:r>
    </w:p>
    <w:p w:rsidR="00DF6C5C" w:rsidRPr="000D2BA1" w:rsidRDefault="00DF6C5C" w:rsidP="00DF6C5C">
      <w:pPr>
        <w:jc w:val="center"/>
        <w:rPr>
          <w:b/>
          <w:sz w:val="28"/>
          <w:szCs w:val="28"/>
        </w:rPr>
      </w:pPr>
      <w:r w:rsidRPr="000D2BA1">
        <w:rPr>
          <w:b/>
          <w:sz w:val="28"/>
          <w:szCs w:val="28"/>
        </w:rPr>
        <w:t>HỘI ĐỒNG NHÂN DÂN HUYỆN SA THẦY</w:t>
      </w:r>
    </w:p>
    <w:p w:rsidR="00DF6C5C" w:rsidRPr="000D2BA1" w:rsidRDefault="00DF6C5C" w:rsidP="00DF6C5C">
      <w:pPr>
        <w:jc w:val="center"/>
        <w:rPr>
          <w:b/>
          <w:sz w:val="28"/>
          <w:szCs w:val="28"/>
        </w:rPr>
      </w:pPr>
      <w:r w:rsidRPr="000D2BA1">
        <w:rPr>
          <w:b/>
          <w:sz w:val="28"/>
          <w:szCs w:val="28"/>
        </w:rPr>
        <w:t>KHÓA X, KỲ H</w:t>
      </w:r>
      <w:r w:rsidR="007D10FC">
        <w:rPr>
          <w:b/>
          <w:sz w:val="28"/>
          <w:szCs w:val="28"/>
        </w:rPr>
        <w:t>Ọ</w:t>
      </w:r>
      <w:r w:rsidRPr="000D2BA1">
        <w:rPr>
          <w:b/>
          <w:sz w:val="28"/>
          <w:szCs w:val="28"/>
        </w:rPr>
        <w:t>P THỨ 5</w:t>
      </w:r>
    </w:p>
    <w:p w:rsidR="00DF6C5C" w:rsidRPr="000D2BA1" w:rsidRDefault="00DF6C5C" w:rsidP="00DF6C5C">
      <w:pPr>
        <w:jc w:val="center"/>
        <w:rPr>
          <w:b/>
          <w:sz w:val="28"/>
          <w:szCs w:val="28"/>
        </w:rPr>
      </w:pPr>
    </w:p>
    <w:p w:rsidR="00DF6C5C" w:rsidRPr="000D2BA1" w:rsidRDefault="00DF6C5C" w:rsidP="00F859F8">
      <w:pPr>
        <w:pStyle w:val="NormalWeb"/>
        <w:shd w:val="clear" w:color="auto" w:fill="FFFFFF"/>
        <w:spacing w:before="120" w:beforeAutospacing="0" w:after="120" w:afterAutospacing="0"/>
        <w:ind w:firstLine="720"/>
        <w:jc w:val="both"/>
        <w:rPr>
          <w:rStyle w:val="Strong"/>
          <w:b w:val="0"/>
          <w:i/>
          <w:color w:val="000000"/>
          <w:sz w:val="28"/>
          <w:szCs w:val="28"/>
        </w:rPr>
      </w:pPr>
      <w:r w:rsidRPr="000D2BA1">
        <w:rPr>
          <w:rStyle w:val="Strong"/>
          <w:b w:val="0"/>
          <w:i/>
          <w:color w:val="000000"/>
          <w:sz w:val="28"/>
          <w:szCs w:val="28"/>
        </w:rPr>
        <w:t xml:space="preserve">Căn cứ Luật </w:t>
      </w:r>
      <w:r w:rsidR="00E15F58">
        <w:rPr>
          <w:rStyle w:val="Strong"/>
          <w:b w:val="0"/>
          <w:i/>
          <w:color w:val="000000"/>
          <w:sz w:val="28"/>
          <w:szCs w:val="28"/>
        </w:rPr>
        <w:t>T</w:t>
      </w:r>
      <w:r w:rsidRPr="000D2BA1">
        <w:rPr>
          <w:rStyle w:val="Strong"/>
          <w:b w:val="0"/>
          <w:i/>
          <w:color w:val="000000"/>
          <w:sz w:val="28"/>
          <w:szCs w:val="28"/>
        </w:rPr>
        <w:t>ổ chức Chính quyền địa phương ngày 19/6/2015;</w:t>
      </w:r>
    </w:p>
    <w:p w:rsidR="00DF6C5C" w:rsidRPr="000D2BA1" w:rsidRDefault="00DF6C5C" w:rsidP="00F859F8">
      <w:pPr>
        <w:spacing w:before="120" w:after="120"/>
        <w:ind w:firstLine="720"/>
        <w:jc w:val="both"/>
        <w:rPr>
          <w:i/>
          <w:sz w:val="28"/>
          <w:szCs w:val="28"/>
          <w:lang w:val="pt-BR"/>
        </w:rPr>
      </w:pPr>
      <w:r w:rsidRPr="000D2BA1">
        <w:rPr>
          <w:i/>
          <w:sz w:val="28"/>
          <w:szCs w:val="28"/>
          <w:lang w:val="pt-BR"/>
        </w:rPr>
        <w:t xml:space="preserve">Căn cứ Luật Ban hành văn bản quy phạm pháp luật </w:t>
      </w:r>
      <w:r w:rsidR="00C837B4">
        <w:rPr>
          <w:i/>
          <w:sz w:val="28"/>
          <w:szCs w:val="28"/>
          <w:lang w:val="pt-BR"/>
        </w:rPr>
        <w:t>ngày 22/6/</w:t>
      </w:r>
      <w:r w:rsidRPr="000D2BA1">
        <w:rPr>
          <w:i/>
          <w:sz w:val="28"/>
          <w:szCs w:val="28"/>
          <w:lang w:val="pt-BR"/>
        </w:rPr>
        <w:t xml:space="preserve">2015; </w:t>
      </w:r>
    </w:p>
    <w:p w:rsidR="003E2F2D" w:rsidRPr="000D2BA1" w:rsidRDefault="003E2F2D" w:rsidP="00F859F8">
      <w:pPr>
        <w:spacing w:before="120" w:after="120"/>
        <w:ind w:firstLine="720"/>
        <w:jc w:val="both"/>
        <w:rPr>
          <w:i/>
          <w:sz w:val="28"/>
          <w:szCs w:val="28"/>
        </w:rPr>
      </w:pPr>
      <w:r w:rsidRPr="000D2BA1">
        <w:rPr>
          <w:i/>
          <w:sz w:val="28"/>
          <w:szCs w:val="28"/>
        </w:rPr>
        <w:t xml:space="preserve">Căn cứ Luật An toàn thực phẩm </w:t>
      </w:r>
      <w:r w:rsidR="00C837B4">
        <w:rPr>
          <w:i/>
          <w:sz w:val="28"/>
          <w:szCs w:val="28"/>
        </w:rPr>
        <w:t>ngày 17/6/</w:t>
      </w:r>
      <w:r w:rsidRPr="000D2BA1">
        <w:rPr>
          <w:i/>
          <w:sz w:val="28"/>
          <w:szCs w:val="28"/>
        </w:rPr>
        <w:t>2010;</w:t>
      </w:r>
    </w:p>
    <w:p w:rsidR="003E2F2D" w:rsidRPr="000D2BA1" w:rsidRDefault="003E2F2D" w:rsidP="00F859F8">
      <w:pPr>
        <w:spacing w:before="120" w:after="120"/>
        <w:ind w:firstLine="720"/>
        <w:jc w:val="both"/>
        <w:rPr>
          <w:i/>
          <w:sz w:val="28"/>
          <w:szCs w:val="28"/>
        </w:rPr>
      </w:pPr>
      <w:r w:rsidRPr="000D2BA1">
        <w:rPr>
          <w:i/>
          <w:sz w:val="28"/>
          <w:szCs w:val="28"/>
        </w:rPr>
        <w:t xml:space="preserve">Căn cứ </w:t>
      </w:r>
      <w:r w:rsidRPr="000D2BA1">
        <w:rPr>
          <w:i/>
          <w:sz w:val="28"/>
          <w:szCs w:val="28"/>
          <w:lang w:val="vi-VN"/>
        </w:rPr>
        <w:t>Quyết định số 20/QĐ-TTg ngày 04/01/2012 của Thủ tướng Chính phủ về việc phê duyệt Chiến lược quốc gia An toàn thực phẩm giai đoạn 2011-2020 và tầm nhìn 2030;</w:t>
      </w:r>
    </w:p>
    <w:p w:rsidR="003E2F2D" w:rsidRPr="000D2BA1" w:rsidRDefault="003E2F2D" w:rsidP="00F859F8">
      <w:pPr>
        <w:spacing w:before="120" w:after="120"/>
        <w:ind w:firstLine="720"/>
        <w:jc w:val="both"/>
        <w:rPr>
          <w:i/>
          <w:sz w:val="28"/>
          <w:szCs w:val="28"/>
        </w:rPr>
      </w:pPr>
      <w:r w:rsidRPr="000D2BA1">
        <w:rPr>
          <w:i/>
          <w:sz w:val="28"/>
          <w:szCs w:val="28"/>
        </w:rPr>
        <w:t xml:space="preserve">Căn cứ Chỉ thị số 13/CT-TTg ngày 09/5/2016 của Thủ tướng Chính phủ về </w:t>
      </w:r>
      <w:r w:rsidRPr="000D2BA1">
        <w:rPr>
          <w:i/>
          <w:sz w:val="28"/>
          <w:szCs w:val="28"/>
          <w:shd w:val="clear" w:color="auto" w:fill="FFFFFF"/>
        </w:rPr>
        <w:t>việc tăng cường trách nhiệm quản lý nhà nước</w:t>
      </w:r>
      <w:r w:rsidRPr="000D2BA1">
        <w:rPr>
          <w:i/>
          <w:sz w:val="28"/>
          <w:szCs w:val="28"/>
        </w:rPr>
        <w:t xml:space="preserve"> về an toàn thực phẩm</w:t>
      </w:r>
      <w:r w:rsidR="00E15F58">
        <w:rPr>
          <w:i/>
          <w:sz w:val="28"/>
          <w:szCs w:val="28"/>
        </w:rPr>
        <w:t>;</w:t>
      </w:r>
    </w:p>
    <w:p w:rsidR="00DF6C5C" w:rsidRPr="000D2BA1" w:rsidRDefault="003E2F2D" w:rsidP="00F859F8">
      <w:pPr>
        <w:spacing w:before="120" w:after="120"/>
        <w:ind w:firstLine="720"/>
        <w:jc w:val="both"/>
        <w:rPr>
          <w:i/>
          <w:sz w:val="28"/>
          <w:szCs w:val="28"/>
        </w:rPr>
      </w:pPr>
      <w:r w:rsidRPr="000D2BA1">
        <w:rPr>
          <w:i/>
          <w:sz w:val="28"/>
          <w:szCs w:val="28"/>
        </w:rPr>
        <w:t>Căn cứ</w:t>
      </w:r>
      <w:r w:rsidRPr="000D2BA1">
        <w:rPr>
          <w:i/>
          <w:sz w:val="28"/>
          <w:szCs w:val="28"/>
          <w:lang w:val="vi-VN"/>
        </w:rPr>
        <w:t xml:space="preserve"> Quyết định số 02/2012/QĐ-UBND ngày 09/01/2012 của UBND tỉnh Kon Tum về việc phê duyệt Quy hoạch phát triển sự nghiệp chăm sóc, bảo vệ sức khỏe nhân dân tỉnh Kon Tum giai đoạn 2011-2020, định hướng đến năm 2025</w:t>
      </w:r>
      <w:r w:rsidR="00E15F58">
        <w:rPr>
          <w:i/>
          <w:sz w:val="28"/>
          <w:szCs w:val="28"/>
        </w:rPr>
        <w:t>;</w:t>
      </w:r>
    </w:p>
    <w:p w:rsidR="00DF6C5C" w:rsidRPr="000D2BA1" w:rsidRDefault="00DF6C5C" w:rsidP="00F859F8">
      <w:pPr>
        <w:spacing w:before="120" w:after="120"/>
        <w:ind w:firstLine="720"/>
        <w:jc w:val="both"/>
        <w:rPr>
          <w:b/>
          <w:iCs/>
          <w:color w:val="000000"/>
          <w:sz w:val="28"/>
          <w:szCs w:val="28"/>
          <w:shd w:val="clear" w:color="auto" w:fill="FFFFFF"/>
        </w:rPr>
      </w:pPr>
      <w:r w:rsidRPr="000D2BA1">
        <w:rPr>
          <w:i/>
          <w:iCs/>
          <w:color w:val="000000"/>
          <w:sz w:val="28"/>
          <w:szCs w:val="28"/>
          <w:shd w:val="clear" w:color="auto" w:fill="FFFFFF"/>
        </w:rPr>
        <w:t>X</w:t>
      </w:r>
      <w:r w:rsidRPr="000D2BA1">
        <w:rPr>
          <w:i/>
          <w:iCs/>
          <w:color w:val="000000"/>
          <w:sz w:val="28"/>
          <w:szCs w:val="28"/>
          <w:shd w:val="clear" w:color="auto" w:fill="FFFFFF"/>
          <w:lang w:val="vi-VN"/>
        </w:rPr>
        <w:t>ét Tờ trình số</w:t>
      </w:r>
      <w:r w:rsidR="004F69E9">
        <w:rPr>
          <w:i/>
          <w:iCs/>
          <w:color w:val="000000"/>
          <w:sz w:val="28"/>
          <w:szCs w:val="28"/>
          <w:shd w:val="clear" w:color="auto" w:fill="FFFFFF"/>
        </w:rPr>
        <w:t xml:space="preserve"> 277/TTr-UBND</w:t>
      </w:r>
      <w:r w:rsidRPr="000D2BA1">
        <w:rPr>
          <w:rStyle w:val="apple-converted-space"/>
          <w:i/>
          <w:iCs/>
          <w:sz w:val="28"/>
          <w:szCs w:val="28"/>
          <w:shd w:val="clear" w:color="auto" w:fill="FFFFFF"/>
          <w:lang w:val="vi-VN"/>
        </w:rPr>
        <w:t> </w:t>
      </w:r>
      <w:r w:rsidR="004F69E9">
        <w:rPr>
          <w:i/>
          <w:iCs/>
          <w:color w:val="000000"/>
          <w:sz w:val="28"/>
          <w:szCs w:val="28"/>
          <w:shd w:val="clear" w:color="auto" w:fill="FFFFFF"/>
          <w:lang w:val="vi-VN"/>
        </w:rPr>
        <w:t>ngày</w:t>
      </w:r>
      <w:r w:rsidR="004F69E9">
        <w:rPr>
          <w:i/>
          <w:iCs/>
          <w:color w:val="000000"/>
          <w:sz w:val="28"/>
          <w:szCs w:val="28"/>
          <w:shd w:val="clear" w:color="auto" w:fill="FFFFFF"/>
        </w:rPr>
        <w:t xml:space="preserve"> 04/12/</w:t>
      </w:r>
      <w:r w:rsidRPr="000D2BA1">
        <w:rPr>
          <w:i/>
          <w:iCs/>
          <w:color w:val="000000"/>
          <w:sz w:val="28"/>
          <w:szCs w:val="28"/>
          <w:shd w:val="clear" w:color="auto" w:fill="FFFFFF"/>
          <w:lang w:val="vi-VN"/>
        </w:rPr>
        <w:t>201</w:t>
      </w:r>
      <w:r w:rsidRPr="000D2BA1">
        <w:rPr>
          <w:i/>
          <w:iCs/>
          <w:color w:val="000000"/>
          <w:sz w:val="28"/>
          <w:szCs w:val="28"/>
          <w:shd w:val="clear" w:color="auto" w:fill="FFFFFF"/>
        </w:rPr>
        <w:t>7</w:t>
      </w:r>
      <w:r w:rsidRPr="000D2BA1">
        <w:rPr>
          <w:i/>
          <w:iCs/>
          <w:color w:val="000000"/>
          <w:sz w:val="28"/>
          <w:szCs w:val="28"/>
          <w:shd w:val="clear" w:color="auto" w:fill="FFFFFF"/>
          <w:lang w:val="vi-VN"/>
        </w:rPr>
        <w:t xml:space="preserve"> của </w:t>
      </w:r>
      <w:r w:rsidR="004F69E9">
        <w:rPr>
          <w:i/>
          <w:iCs/>
          <w:color w:val="000000"/>
          <w:sz w:val="28"/>
          <w:szCs w:val="28"/>
          <w:shd w:val="clear" w:color="auto" w:fill="FFFFFF"/>
        </w:rPr>
        <w:t>UBND</w:t>
      </w:r>
      <w:r w:rsidRPr="000D2BA1">
        <w:rPr>
          <w:i/>
          <w:iCs/>
          <w:color w:val="000000"/>
          <w:sz w:val="28"/>
          <w:szCs w:val="28"/>
          <w:shd w:val="clear" w:color="auto" w:fill="FFFFFF"/>
        </w:rPr>
        <w:t>huyện</w:t>
      </w:r>
      <w:r w:rsidRPr="000D2BA1">
        <w:rPr>
          <w:i/>
          <w:iCs/>
          <w:color w:val="000000"/>
          <w:sz w:val="28"/>
          <w:szCs w:val="28"/>
          <w:shd w:val="clear" w:color="auto" w:fill="FFFFFF"/>
          <w:lang w:val="vi-VN"/>
        </w:rPr>
        <w:t xml:space="preserve"> về việc thông qua Kế hoạch </w:t>
      </w:r>
      <w:r w:rsidR="003E2F2D" w:rsidRPr="000D2BA1">
        <w:rPr>
          <w:i/>
          <w:iCs/>
          <w:color w:val="000000"/>
          <w:sz w:val="28"/>
          <w:szCs w:val="28"/>
          <w:shd w:val="clear" w:color="auto" w:fill="FFFFFF"/>
        </w:rPr>
        <w:t>đảm bảo an toàn vệ sinh thực phẩm</w:t>
      </w:r>
      <w:r w:rsidRPr="000D2BA1">
        <w:rPr>
          <w:i/>
          <w:iCs/>
          <w:color w:val="000000"/>
          <w:sz w:val="28"/>
          <w:szCs w:val="28"/>
          <w:shd w:val="clear" w:color="auto" w:fill="FFFFFF"/>
        </w:rPr>
        <w:t xml:space="preserve"> trên địa bàn huyện Sa Thầy</w:t>
      </w:r>
      <w:r w:rsidRPr="000D2BA1">
        <w:rPr>
          <w:i/>
          <w:iCs/>
          <w:color w:val="000000"/>
          <w:sz w:val="28"/>
          <w:szCs w:val="28"/>
          <w:shd w:val="clear" w:color="auto" w:fill="FFFFFF"/>
          <w:lang w:val="vi-VN"/>
        </w:rPr>
        <w:t xml:space="preserve"> giai đoạn 201</w:t>
      </w:r>
      <w:r w:rsidR="00B0743D">
        <w:rPr>
          <w:i/>
          <w:iCs/>
          <w:color w:val="000000"/>
          <w:sz w:val="28"/>
          <w:szCs w:val="28"/>
          <w:shd w:val="clear" w:color="auto" w:fill="FFFFFF"/>
        </w:rPr>
        <w:t>6</w:t>
      </w:r>
      <w:r w:rsidRPr="000D2BA1">
        <w:rPr>
          <w:i/>
          <w:iCs/>
          <w:color w:val="000000"/>
          <w:sz w:val="28"/>
          <w:szCs w:val="28"/>
          <w:shd w:val="clear" w:color="auto" w:fill="FFFFFF"/>
        </w:rPr>
        <w:t>-</w:t>
      </w:r>
      <w:r w:rsidRPr="000D2BA1">
        <w:rPr>
          <w:i/>
          <w:iCs/>
          <w:color w:val="000000"/>
          <w:sz w:val="28"/>
          <w:szCs w:val="28"/>
          <w:shd w:val="clear" w:color="auto" w:fill="FFFFFF"/>
          <w:lang w:val="vi-VN"/>
        </w:rPr>
        <w:t xml:space="preserve">2020; Báo cáo thẩm tra của Ban Kinh tế </w:t>
      </w:r>
      <w:r w:rsidRPr="000D2BA1">
        <w:rPr>
          <w:i/>
          <w:iCs/>
          <w:color w:val="000000"/>
          <w:sz w:val="28"/>
          <w:szCs w:val="28"/>
          <w:shd w:val="clear" w:color="auto" w:fill="FFFFFF"/>
        </w:rPr>
        <w:t xml:space="preserve">- </w:t>
      </w:r>
      <w:r w:rsidR="004F69E9">
        <w:rPr>
          <w:i/>
          <w:iCs/>
          <w:color w:val="000000"/>
          <w:sz w:val="28"/>
          <w:szCs w:val="28"/>
          <w:shd w:val="clear" w:color="auto" w:fill="FFFFFF"/>
        </w:rPr>
        <w:t>X</w:t>
      </w:r>
      <w:r w:rsidRPr="000D2BA1">
        <w:rPr>
          <w:i/>
          <w:iCs/>
          <w:color w:val="000000"/>
          <w:sz w:val="28"/>
          <w:szCs w:val="28"/>
          <w:shd w:val="clear" w:color="auto" w:fill="FFFFFF"/>
        </w:rPr>
        <w:t>ã hội</w:t>
      </w:r>
      <w:r w:rsidR="00C837B4">
        <w:rPr>
          <w:i/>
          <w:iCs/>
          <w:color w:val="000000"/>
          <w:sz w:val="28"/>
          <w:szCs w:val="28"/>
          <w:shd w:val="clear" w:color="auto" w:fill="FFFFFF"/>
        </w:rPr>
        <w:t xml:space="preserve"> của</w:t>
      </w:r>
      <w:r w:rsidRPr="000D2BA1">
        <w:rPr>
          <w:i/>
          <w:iCs/>
          <w:color w:val="000000"/>
          <w:sz w:val="28"/>
          <w:szCs w:val="28"/>
          <w:shd w:val="clear" w:color="auto" w:fill="FFFFFF"/>
        </w:rPr>
        <w:t xml:space="preserve"> </w:t>
      </w:r>
      <w:r w:rsidRPr="000D2BA1">
        <w:rPr>
          <w:i/>
          <w:iCs/>
          <w:color w:val="000000"/>
          <w:sz w:val="28"/>
          <w:szCs w:val="28"/>
          <w:shd w:val="clear" w:color="auto" w:fill="FFFFFF"/>
          <w:lang w:val="vi-VN"/>
        </w:rPr>
        <w:t xml:space="preserve">HĐND </w:t>
      </w:r>
      <w:r w:rsidRPr="000D2BA1">
        <w:rPr>
          <w:i/>
          <w:iCs/>
          <w:color w:val="000000"/>
          <w:sz w:val="28"/>
          <w:szCs w:val="28"/>
          <w:shd w:val="clear" w:color="auto" w:fill="FFFFFF"/>
        </w:rPr>
        <w:t>huyện</w:t>
      </w:r>
      <w:r w:rsidR="004F69E9">
        <w:rPr>
          <w:i/>
          <w:iCs/>
          <w:color w:val="000000"/>
          <w:sz w:val="28"/>
          <w:szCs w:val="28"/>
          <w:shd w:val="clear" w:color="auto" w:fill="FFFFFF"/>
        </w:rPr>
        <w:t xml:space="preserve"> và </w:t>
      </w:r>
      <w:r w:rsidRPr="000D2BA1">
        <w:rPr>
          <w:i/>
          <w:iCs/>
          <w:color w:val="000000"/>
          <w:sz w:val="28"/>
          <w:szCs w:val="28"/>
          <w:shd w:val="clear" w:color="auto" w:fill="FFFFFF"/>
          <w:lang w:val="vi-VN"/>
        </w:rPr>
        <w:t xml:space="preserve">ý kiến </w:t>
      </w:r>
      <w:r w:rsidRPr="000D2BA1">
        <w:rPr>
          <w:i/>
          <w:iCs/>
          <w:color w:val="000000"/>
          <w:sz w:val="28"/>
          <w:szCs w:val="28"/>
          <w:shd w:val="clear" w:color="auto" w:fill="FFFFFF"/>
        </w:rPr>
        <w:t xml:space="preserve">thảo luận </w:t>
      </w:r>
      <w:r w:rsidRPr="000D2BA1">
        <w:rPr>
          <w:i/>
          <w:iCs/>
          <w:color w:val="000000"/>
          <w:sz w:val="28"/>
          <w:szCs w:val="28"/>
          <w:shd w:val="clear" w:color="auto" w:fill="FFFFFF"/>
          <w:lang w:val="vi-VN"/>
        </w:rPr>
        <w:t xml:space="preserve">của </w:t>
      </w:r>
      <w:r w:rsidR="004F69E9">
        <w:rPr>
          <w:i/>
          <w:iCs/>
          <w:color w:val="000000"/>
          <w:sz w:val="28"/>
          <w:szCs w:val="28"/>
          <w:shd w:val="clear" w:color="auto" w:fill="FFFFFF"/>
        </w:rPr>
        <w:t xml:space="preserve">các </w:t>
      </w:r>
      <w:r w:rsidRPr="000D2BA1">
        <w:rPr>
          <w:i/>
          <w:iCs/>
          <w:color w:val="000000"/>
          <w:sz w:val="28"/>
          <w:szCs w:val="28"/>
          <w:shd w:val="clear" w:color="auto" w:fill="FFFFFF"/>
          <w:lang w:val="vi-VN"/>
        </w:rPr>
        <w:t xml:space="preserve">đại biểu HĐND </w:t>
      </w:r>
      <w:r w:rsidRPr="000D2BA1">
        <w:rPr>
          <w:i/>
          <w:iCs/>
          <w:color w:val="000000"/>
          <w:sz w:val="28"/>
          <w:szCs w:val="28"/>
          <w:shd w:val="clear" w:color="auto" w:fill="FFFFFF"/>
        </w:rPr>
        <w:t>huyện tại kỳ họp.</w:t>
      </w:r>
    </w:p>
    <w:p w:rsidR="00DF6C5C" w:rsidRPr="000D2BA1" w:rsidRDefault="00DF6C5C" w:rsidP="00F859F8">
      <w:pPr>
        <w:spacing w:before="120" w:after="120"/>
        <w:jc w:val="center"/>
        <w:rPr>
          <w:b/>
          <w:iCs/>
          <w:color w:val="000000"/>
          <w:sz w:val="28"/>
          <w:szCs w:val="28"/>
          <w:shd w:val="clear" w:color="auto" w:fill="FFFFFF"/>
        </w:rPr>
      </w:pPr>
      <w:r w:rsidRPr="000D2BA1">
        <w:rPr>
          <w:b/>
          <w:iCs/>
          <w:color w:val="000000"/>
          <w:sz w:val="28"/>
          <w:szCs w:val="28"/>
          <w:shd w:val="clear" w:color="auto" w:fill="FFFFFF"/>
        </w:rPr>
        <w:t>QUYẾT NGHỊ:</w:t>
      </w:r>
    </w:p>
    <w:p w:rsidR="00DF6C5C" w:rsidRPr="000D2BA1" w:rsidRDefault="00DF6C5C" w:rsidP="00F859F8">
      <w:pPr>
        <w:spacing w:before="120" w:after="120"/>
        <w:ind w:firstLine="720"/>
        <w:jc w:val="both"/>
        <w:rPr>
          <w:sz w:val="28"/>
          <w:szCs w:val="28"/>
        </w:rPr>
      </w:pPr>
      <w:r w:rsidRPr="000D2BA1">
        <w:rPr>
          <w:b/>
          <w:sz w:val="28"/>
          <w:szCs w:val="28"/>
        </w:rPr>
        <w:t xml:space="preserve">Điều 1. </w:t>
      </w:r>
      <w:r w:rsidR="002F342B">
        <w:rPr>
          <w:sz w:val="28"/>
          <w:szCs w:val="28"/>
        </w:rPr>
        <w:t>Thống nhất</w:t>
      </w:r>
      <w:r w:rsidR="00C837B4">
        <w:rPr>
          <w:sz w:val="28"/>
          <w:szCs w:val="28"/>
        </w:rPr>
        <w:t xml:space="preserve"> </w:t>
      </w:r>
      <w:r w:rsidR="003E2F2D" w:rsidRPr="000D2BA1">
        <w:rPr>
          <w:iCs/>
          <w:color w:val="000000"/>
          <w:sz w:val="28"/>
          <w:szCs w:val="28"/>
          <w:shd w:val="clear" w:color="auto" w:fill="FFFFFF"/>
          <w:lang w:val="vi-VN"/>
        </w:rPr>
        <w:t xml:space="preserve">Kế hoạch </w:t>
      </w:r>
      <w:r w:rsidR="003E2F2D" w:rsidRPr="000D2BA1">
        <w:rPr>
          <w:iCs/>
          <w:color w:val="000000"/>
          <w:sz w:val="28"/>
          <w:szCs w:val="28"/>
          <w:shd w:val="clear" w:color="auto" w:fill="FFFFFF"/>
        </w:rPr>
        <w:t>đảm bảo an toàn vệ sinh thực phẩm</w:t>
      </w:r>
      <w:r w:rsidR="00C837B4">
        <w:rPr>
          <w:iCs/>
          <w:color w:val="000000"/>
          <w:sz w:val="28"/>
          <w:szCs w:val="28"/>
          <w:shd w:val="clear" w:color="auto" w:fill="FFFFFF"/>
        </w:rPr>
        <w:t xml:space="preserve"> </w:t>
      </w:r>
      <w:r w:rsidR="003E2F2D" w:rsidRPr="000D2BA1">
        <w:rPr>
          <w:iCs/>
          <w:color w:val="000000"/>
          <w:sz w:val="28"/>
          <w:szCs w:val="28"/>
          <w:shd w:val="clear" w:color="auto" w:fill="FFFFFF"/>
        </w:rPr>
        <w:t>trên địa bàn huyện Sa Thầy</w:t>
      </w:r>
      <w:r w:rsidR="003E2F2D" w:rsidRPr="000D2BA1">
        <w:rPr>
          <w:iCs/>
          <w:color w:val="000000"/>
          <w:sz w:val="28"/>
          <w:szCs w:val="28"/>
          <w:shd w:val="clear" w:color="auto" w:fill="FFFFFF"/>
          <w:lang w:val="vi-VN"/>
        </w:rPr>
        <w:t xml:space="preserve"> giai đoạn 201</w:t>
      </w:r>
      <w:r w:rsidR="00B0743D">
        <w:rPr>
          <w:iCs/>
          <w:color w:val="000000"/>
          <w:sz w:val="28"/>
          <w:szCs w:val="28"/>
          <w:shd w:val="clear" w:color="auto" w:fill="FFFFFF"/>
        </w:rPr>
        <w:t>6</w:t>
      </w:r>
      <w:r w:rsidR="003E2F2D" w:rsidRPr="000D2BA1">
        <w:rPr>
          <w:iCs/>
          <w:color w:val="000000"/>
          <w:sz w:val="28"/>
          <w:szCs w:val="28"/>
          <w:shd w:val="clear" w:color="auto" w:fill="FFFFFF"/>
        </w:rPr>
        <w:t>-</w:t>
      </w:r>
      <w:r w:rsidR="003E2F2D" w:rsidRPr="000D2BA1">
        <w:rPr>
          <w:iCs/>
          <w:color w:val="000000"/>
          <w:sz w:val="28"/>
          <w:szCs w:val="28"/>
          <w:shd w:val="clear" w:color="auto" w:fill="FFFFFF"/>
          <w:lang w:val="vi-VN"/>
        </w:rPr>
        <w:t>2020</w:t>
      </w:r>
      <w:r w:rsidRPr="000D2BA1">
        <w:rPr>
          <w:sz w:val="28"/>
          <w:szCs w:val="28"/>
        </w:rPr>
        <w:t>, với các nội dung sau:</w:t>
      </w:r>
    </w:p>
    <w:p w:rsidR="003E2F2D" w:rsidRPr="00C837B4" w:rsidRDefault="003E2F2D" w:rsidP="00F859F8">
      <w:pPr>
        <w:spacing w:before="120" w:after="120"/>
        <w:ind w:firstLine="720"/>
        <w:jc w:val="both"/>
        <w:rPr>
          <w:b/>
          <w:sz w:val="28"/>
          <w:szCs w:val="28"/>
        </w:rPr>
      </w:pPr>
      <w:r w:rsidRPr="00C837B4">
        <w:rPr>
          <w:b/>
          <w:sz w:val="28"/>
          <w:szCs w:val="28"/>
          <w:lang w:val="vi-VN"/>
        </w:rPr>
        <w:t>1. Mục tiêu chung</w:t>
      </w:r>
    </w:p>
    <w:p w:rsidR="003E2F2D" w:rsidRPr="000D2BA1" w:rsidRDefault="003E2F2D" w:rsidP="00F859F8">
      <w:pPr>
        <w:spacing w:before="120" w:after="120"/>
        <w:ind w:firstLine="720"/>
        <w:jc w:val="both"/>
        <w:rPr>
          <w:sz w:val="28"/>
          <w:szCs w:val="28"/>
        </w:rPr>
      </w:pPr>
      <w:r w:rsidRPr="000D2BA1">
        <w:rPr>
          <w:sz w:val="28"/>
          <w:szCs w:val="28"/>
        </w:rPr>
        <w:t>Đến năm 2020, về cơ bản kiểm soát an toàn thực phẩm trong toàn bộ chuỗi cung cấp thực phẩm được thiết lập và phát huy hiệu quả, chủ động trong việc bảo vệ sức khỏe và quyền lợi người tiêu dùng, đáp ứng yêu cầu phát triển kinh tế - xã hội trên địa bàn huyện.</w:t>
      </w:r>
    </w:p>
    <w:p w:rsidR="00F57621" w:rsidRPr="00C837B4" w:rsidRDefault="003E2F2D" w:rsidP="00F859F8">
      <w:pPr>
        <w:spacing w:before="120" w:after="120"/>
        <w:ind w:firstLine="720"/>
        <w:jc w:val="both"/>
        <w:rPr>
          <w:b/>
          <w:sz w:val="28"/>
          <w:szCs w:val="28"/>
          <w:lang w:val="pl-PL"/>
        </w:rPr>
      </w:pPr>
      <w:r w:rsidRPr="00C837B4">
        <w:rPr>
          <w:b/>
          <w:sz w:val="28"/>
          <w:szCs w:val="28"/>
          <w:lang w:val="pl-PL"/>
        </w:rPr>
        <w:t>2. Mục tiêu cụ thể</w:t>
      </w:r>
    </w:p>
    <w:p w:rsidR="003E2F2D" w:rsidRPr="000D2BA1" w:rsidRDefault="00A1287A" w:rsidP="00F859F8">
      <w:pPr>
        <w:spacing w:before="120" w:after="120"/>
        <w:ind w:firstLine="720"/>
        <w:jc w:val="both"/>
        <w:rPr>
          <w:i/>
          <w:sz w:val="28"/>
          <w:szCs w:val="28"/>
          <w:lang w:val="pl-PL"/>
        </w:rPr>
      </w:pPr>
      <w:r>
        <w:rPr>
          <w:sz w:val="28"/>
          <w:szCs w:val="28"/>
          <w:lang w:val="pl-PL"/>
        </w:rPr>
        <w:t xml:space="preserve">- </w:t>
      </w:r>
      <w:r w:rsidR="003E2F2D" w:rsidRPr="000D2BA1">
        <w:rPr>
          <w:sz w:val="28"/>
          <w:szCs w:val="28"/>
          <w:lang w:val="pl-PL"/>
        </w:rPr>
        <w:t>Phấn đấu đế</w:t>
      </w:r>
      <w:r w:rsidR="002F342B">
        <w:rPr>
          <w:sz w:val="28"/>
          <w:szCs w:val="28"/>
          <w:lang w:val="pl-PL"/>
        </w:rPr>
        <w:t xml:space="preserve">n năm 2020, </w:t>
      </w:r>
      <w:r w:rsidR="003E2F2D" w:rsidRPr="000D2BA1">
        <w:rPr>
          <w:sz w:val="28"/>
          <w:szCs w:val="28"/>
          <w:lang w:val="pl-PL"/>
        </w:rPr>
        <w:t xml:space="preserve">70% người sản xuất, chế biến, kinh doanh thực phẩmvà người tiêu dùng có kiến thức và thực hành đúng về </w:t>
      </w:r>
      <w:r w:rsidR="0098431D">
        <w:rPr>
          <w:sz w:val="28"/>
          <w:szCs w:val="28"/>
          <w:lang w:val="pl-PL"/>
        </w:rPr>
        <w:t>an toàn thực phẩm.</w:t>
      </w:r>
    </w:p>
    <w:p w:rsidR="007D0972" w:rsidRDefault="00A1287A" w:rsidP="00F859F8">
      <w:pPr>
        <w:spacing w:before="120" w:after="120"/>
        <w:ind w:firstLine="720"/>
        <w:jc w:val="both"/>
        <w:rPr>
          <w:sz w:val="28"/>
          <w:szCs w:val="28"/>
          <w:lang w:val="pt-BR"/>
        </w:rPr>
      </w:pPr>
      <w:r>
        <w:rPr>
          <w:sz w:val="28"/>
          <w:szCs w:val="28"/>
          <w:lang w:val="pt-BR"/>
        </w:rPr>
        <w:lastRenderedPageBreak/>
        <w:t>- H</w:t>
      </w:r>
      <w:r w:rsidR="003E2F2D" w:rsidRPr="000D2BA1">
        <w:rPr>
          <w:sz w:val="28"/>
          <w:szCs w:val="28"/>
          <w:lang w:val="pt-BR"/>
        </w:rPr>
        <w:t xml:space="preserve">oàn thiện hệ thống quản lý </w:t>
      </w:r>
      <w:r w:rsidR="0098431D">
        <w:rPr>
          <w:sz w:val="28"/>
          <w:szCs w:val="28"/>
          <w:lang w:val="pt-BR"/>
        </w:rPr>
        <w:t>an toàn thực phẩm</w:t>
      </w:r>
      <w:r w:rsidR="003E2F2D" w:rsidRPr="000D2BA1">
        <w:rPr>
          <w:sz w:val="28"/>
          <w:szCs w:val="28"/>
          <w:lang w:val="pt-BR"/>
        </w:rPr>
        <w:t xml:space="preserve"> tại các tuyến; </w:t>
      </w:r>
      <w:r w:rsidR="0098431D">
        <w:rPr>
          <w:sz w:val="28"/>
          <w:szCs w:val="28"/>
          <w:lang w:val="pt-BR"/>
        </w:rPr>
        <w:t>d</w:t>
      </w:r>
      <w:r w:rsidR="003E2F2D" w:rsidRPr="000D2BA1">
        <w:rPr>
          <w:sz w:val="28"/>
          <w:szCs w:val="28"/>
          <w:lang w:val="pt-BR"/>
        </w:rPr>
        <w:t xml:space="preserve">uy trì và kiện toàn </w:t>
      </w:r>
      <w:r w:rsidR="0098431D">
        <w:rPr>
          <w:sz w:val="28"/>
          <w:szCs w:val="28"/>
          <w:lang w:val="pt-BR"/>
        </w:rPr>
        <w:t xml:space="preserve">Ban Chỉ đạo </w:t>
      </w:r>
      <w:r w:rsidR="003E2F2D" w:rsidRPr="000D2BA1">
        <w:rPr>
          <w:sz w:val="28"/>
          <w:szCs w:val="28"/>
          <w:lang w:val="pt-BR"/>
        </w:rPr>
        <w:t>liên ngành về</w:t>
      </w:r>
      <w:r w:rsidR="00C837B4">
        <w:rPr>
          <w:sz w:val="28"/>
          <w:szCs w:val="28"/>
          <w:lang w:val="pt-BR"/>
        </w:rPr>
        <w:t xml:space="preserve"> vệ sinh an toàn thực phẩm</w:t>
      </w:r>
      <w:r w:rsidR="003E2F2D" w:rsidRPr="000D2BA1">
        <w:rPr>
          <w:sz w:val="28"/>
          <w:szCs w:val="28"/>
          <w:lang w:val="pt-BR"/>
        </w:rPr>
        <w:t xml:space="preserve"> huyệ</w:t>
      </w:r>
      <w:r w:rsidR="00EE31DE">
        <w:rPr>
          <w:sz w:val="28"/>
          <w:szCs w:val="28"/>
          <w:lang w:val="pt-BR"/>
        </w:rPr>
        <w:t>n, xã; 100</w:t>
      </w:r>
      <w:r w:rsidR="003E2F2D" w:rsidRPr="000D2BA1">
        <w:rPr>
          <w:sz w:val="28"/>
          <w:szCs w:val="28"/>
          <w:lang w:val="pt-BR"/>
        </w:rPr>
        <w:t xml:space="preserve">% cán bộ làm công tác </w:t>
      </w:r>
      <w:r w:rsidR="00C837B4">
        <w:rPr>
          <w:sz w:val="28"/>
          <w:szCs w:val="28"/>
          <w:lang w:val="pt-BR"/>
        </w:rPr>
        <w:t>vệ sinh an toàn thực phẩm</w:t>
      </w:r>
      <w:r w:rsidR="00C837B4" w:rsidRPr="000D2BA1">
        <w:rPr>
          <w:sz w:val="28"/>
          <w:szCs w:val="28"/>
          <w:lang w:val="pt-BR"/>
        </w:rPr>
        <w:t xml:space="preserve"> </w:t>
      </w:r>
      <w:r w:rsidR="003E2F2D" w:rsidRPr="000D2BA1">
        <w:rPr>
          <w:sz w:val="28"/>
          <w:szCs w:val="28"/>
          <w:lang w:val="pt-BR"/>
        </w:rPr>
        <w:t xml:space="preserve">tuyến huyện và tuyến xã, thị trấn được bồi dưỡng, nâng cao về chuyên môn nghiệp vụ và kiến thức về </w:t>
      </w:r>
      <w:r w:rsidR="00C837B4">
        <w:rPr>
          <w:sz w:val="28"/>
          <w:szCs w:val="28"/>
          <w:lang w:val="pt-BR"/>
        </w:rPr>
        <w:t>vệ sinh an toàn thực phẩm</w:t>
      </w:r>
      <w:r w:rsidR="003E2F2D" w:rsidRPr="00520994">
        <w:rPr>
          <w:sz w:val="28"/>
          <w:szCs w:val="28"/>
          <w:lang w:val="pt-BR"/>
        </w:rPr>
        <w:t xml:space="preserve">; hình thành hệ thống cảnh báo nhanh về </w:t>
      </w:r>
      <w:r w:rsidR="00C0457D">
        <w:rPr>
          <w:sz w:val="28"/>
          <w:szCs w:val="28"/>
          <w:lang w:val="pt-BR"/>
        </w:rPr>
        <w:t>an toàn thực phẩm</w:t>
      </w:r>
      <w:r w:rsidR="007D0972">
        <w:rPr>
          <w:sz w:val="28"/>
          <w:szCs w:val="28"/>
          <w:lang w:val="pt-BR"/>
        </w:rPr>
        <w:t>.</w:t>
      </w:r>
    </w:p>
    <w:p w:rsidR="003E2F2D" w:rsidRPr="000D2BA1" w:rsidRDefault="00A1287A" w:rsidP="00F859F8">
      <w:pPr>
        <w:spacing w:before="120" w:after="120"/>
        <w:ind w:firstLine="720"/>
        <w:jc w:val="both"/>
        <w:rPr>
          <w:i/>
          <w:sz w:val="28"/>
          <w:szCs w:val="28"/>
          <w:lang w:val="pl-PL"/>
        </w:rPr>
      </w:pPr>
      <w:r>
        <w:rPr>
          <w:i/>
          <w:sz w:val="28"/>
          <w:szCs w:val="28"/>
          <w:lang w:val="pl-PL"/>
        </w:rPr>
        <w:t xml:space="preserve">- </w:t>
      </w:r>
      <w:r w:rsidR="003E2F2D" w:rsidRPr="000D2BA1">
        <w:rPr>
          <w:sz w:val="28"/>
          <w:szCs w:val="28"/>
          <w:lang w:val="pl-PL"/>
        </w:rPr>
        <w:t xml:space="preserve">100% cơ sở sản xuất, chế biến quy mô công nghiệp tập trung có giấy đăng ký kinh doanh được cấp giấy chứng nhận đủ điều kiện </w:t>
      </w:r>
      <w:r w:rsidR="00C0457D">
        <w:rPr>
          <w:sz w:val="28"/>
          <w:szCs w:val="28"/>
          <w:lang w:val="pt-BR"/>
        </w:rPr>
        <w:t>an toàn thực phẩm</w:t>
      </w:r>
      <w:r w:rsidR="003E2F2D" w:rsidRPr="000D2BA1">
        <w:rPr>
          <w:sz w:val="28"/>
          <w:szCs w:val="28"/>
          <w:lang w:val="pl-PL"/>
        </w:rPr>
        <w:t>. Khuyến khích các cơ sở sản xuất, bảo quản, sơ chế, chế biến thực phẩm quy mô nhỏ áp dụng hệ thống GMP, HACCP, ISO 9001, ISO 22000,...</w:t>
      </w:r>
      <w:r w:rsidR="003E2F2D" w:rsidRPr="000D2BA1">
        <w:rPr>
          <w:sz w:val="28"/>
          <w:szCs w:val="28"/>
          <w:lang w:val="pl-PL"/>
        </w:rPr>
        <w:tab/>
      </w:r>
      <w:r w:rsidR="003E2F2D" w:rsidRPr="000D2BA1">
        <w:rPr>
          <w:sz w:val="28"/>
          <w:szCs w:val="28"/>
          <w:lang w:val="pl-PL"/>
        </w:rPr>
        <w:tab/>
      </w:r>
    </w:p>
    <w:p w:rsidR="007D0972" w:rsidRDefault="00A1287A" w:rsidP="00F859F8">
      <w:pPr>
        <w:tabs>
          <w:tab w:val="left" w:pos="698"/>
          <w:tab w:val="left" w:pos="2448"/>
        </w:tabs>
        <w:spacing w:before="120" w:after="120"/>
        <w:ind w:firstLine="720"/>
        <w:jc w:val="both"/>
        <w:rPr>
          <w:sz w:val="28"/>
          <w:szCs w:val="28"/>
          <w:lang w:val="pl-PL"/>
        </w:rPr>
      </w:pPr>
      <w:r w:rsidRPr="00B55101">
        <w:rPr>
          <w:sz w:val="28"/>
          <w:szCs w:val="28"/>
          <w:lang w:val="pl-PL"/>
        </w:rPr>
        <w:t>-</w:t>
      </w:r>
      <w:r w:rsidR="00C0457D">
        <w:rPr>
          <w:sz w:val="28"/>
          <w:szCs w:val="28"/>
          <w:lang w:val="pl-PL"/>
        </w:rPr>
        <w:t xml:space="preserve"> </w:t>
      </w:r>
      <w:r w:rsidR="003E2F2D" w:rsidRPr="000D2BA1">
        <w:rPr>
          <w:sz w:val="28"/>
          <w:szCs w:val="28"/>
          <w:lang w:val="pl-PL"/>
        </w:rPr>
        <w:t xml:space="preserve">100% cơ sở kinh doanh dịch vụ ăn uống, 100% bếp ăn tập thể ký cam kết </w:t>
      </w:r>
      <w:r w:rsidR="00B55101">
        <w:rPr>
          <w:sz w:val="28"/>
          <w:szCs w:val="28"/>
          <w:lang w:val="pl-PL"/>
        </w:rPr>
        <w:t xml:space="preserve">đủ </w:t>
      </w:r>
      <w:r w:rsidR="003E2F2D" w:rsidRPr="000D2BA1">
        <w:rPr>
          <w:sz w:val="28"/>
          <w:szCs w:val="28"/>
          <w:lang w:val="pl-PL"/>
        </w:rPr>
        <w:t xml:space="preserve">điều kiện </w:t>
      </w:r>
      <w:r w:rsidR="00C0457D">
        <w:rPr>
          <w:sz w:val="28"/>
          <w:szCs w:val="28"/>
          <w:lang w:val="pt-BR"/>
        </w:rPr>
        <w:t>an toàn thực phẩm</w:t>
      </w:r>
      <w:r w:rsidR="003E2F2D" w:rsidRPr="000D2BA1">
        <w:rPr>
          <w:sz w:val="28"/>
          <w:szCs w:val="28"/>
          <w:lang w:val="pl-PL"/>
        </w:rPr>
        <w:t xml:space="preserve">; 100% siêu thị (nếu có) được kiểm soát an toàn thực phẩm; 100% chợ được quy hoạch và kiểm soát </w:t>
      </w:r>
      <w:r w:rsidR="00C0457D">
        <w:rPr>
          <w:sz w:val="28"/>
          <w:szCs w:val="28"/>
          <w:lang w:val="pt-BR"/>
        </w:rPr>
        <w:t>an toàn thực phẩm</w:t>
      </w:r>
      <w:r w:rsidR="007D0972">
        <w:rPr>
          <w:sz w:val="28"/>
          <w:szCs w:val="28"/>
          <w:lang w:val="pl-PL"/>
        </w:rPr>
        <w:t>.</w:t>
      </w:r>
    </w:p>
    <w:p w:rsidR="003E2F2D" w:rsidRPr="000D2BA1" w:rsidRDefault="00A1287A" w:rsidP="00F859F8">
      <w:pPr>
        <w:tabs>
          <w:tab w:val="left" w:pos="698"/>
          <w:tab w:val="left" w:pos="2448"/>
        </w:tabs>
        <w:spacing w:before="120" w:after="120"/>
        <w:ind w:firstLine="720"/>
        <w:jc w:val="both"/>
        <w:rPr>
          <w:i/>
          <w:sz w:val="28"/>
          <w:szCs w:val="28"/>
          <w:lang w:val="pl-PL"/>
        </w:rPr>
      </w:pPr>
      <w:r>
        <w:rPr>
          <w:i/>
          <w:sz w:val="28"/>
          <w:szCs w:val="28"/>
          <w:lang w:val="pl-PL"/>
        </w:rPr>
        <w:t>-</w:t>
      </w:r>
      <w:r w:rsidR="00C0457D">
        <w:rPr>
          <w:i/>
          <w:sz w:val="28"/>
          <w:szCs w:val="28"/>
          <w:lang w:val="pl-PL"/>
        </w:rPr>
        <w:t xml:space="preserve"> </w:t>
      </w:r>
      <w:r w:rsidR="003E2F2D" w:rsidRPr="000D2BA1">
        <w:rPr>
          <w:sz w:val="28"/>
          <w:szCs w:val="28"/>
          <w:lang w:val="pl-PL"/>
        </w:rPr>
        <w:t>Phấn đấu đến năm 2020</w:t>
      </w:r>
      <w:r w:rsidR="00017244">
        <w:rPr>
          <w:sz w:val="28"/>
          <w:szCs w:val="28"/>
          <w:lang w:val="pl-PL"/>
        </w:rPr>
        <w:t>,</w:t>
      </w:r>
      <w:r w:rsidR="003E2F2D" w:rsidRPr="000D2BA1">
        <w:rPr>
          <w:sz w:val="28"/>
          <w:szCs w:val="28"/>
          <w:lang w:val="pl-PL"/>
        </w:rPr>
        <w:t xml:space="preserve"> giảm 25% số vụ ngộ độc thực phẩm cấp tính từ 30 người mắc trở lên được ghi nhận so với trung bình giai đoạn 2011-2016. Tỷ lệ ca ngộ độc/100.000 dân trong các vụ ngộ độc thực phẩm được báo cáo dưới 07 người/100.000 dân.</w:t>
      </w:r>
    </w:p>
    <w:p w:rsidR="003E2F2D" w:rsidRPr="000D2BA1" w:rsidRDefault="00C0457D" w:rsidP="00F859F8">
      <w:pPr>
        <w:pStyle w:val="Heading2"/>
        <w:spacing w:before="120" w:after="12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76AEE">
        <w:rPr>
          <w:rFonts w:ascii="Times New Roman" w:hAnsi="Times New Roman" w:cs="Times New Roman"/>
          <w:color w:val="000000" w:themeColor="text1"/>
          <w:sz w:val="28"/>
          <w:szCs w:val="28"/>
        </w:rPr>
        <w:t>. Giải pháp thực hiện</w:t>
      </w:r>
    </w:p>
    <w:p w:rsidR="003E2F2D" w:rsidRPr="00476AEE" w:rsidRDefault="003E2F2D" w:rsidP="00F859F8">
      <w:pPr>
        <w:spacing w:before="120" w:after="120"/>
        <w:ind w:firstLine="720"/>
        <w:jc w:val="both"/>
        <w:rPr>
          <w:sz w:val="28"/>
          <w:szCs w:val="28"/>
        </w:rPr>
      </w:pPr>
      <w:r w:rsidRPr="00476AEE">
        <w:rPr>
          <w:sz w:val="28"/>
          <w:szCs w:val="28"/>
          <w:lang w:val="pl-PL" w:eastAsia="vi-VN"/>
        </w:rPr>
        <w:t>- Tăng cường sự lãnh đạo, chỉ đạo của cấp ủy đảng và chính quyền các cấp đối với c</w:t>
      </w:r>
      <w:r w:rsidRPr="00476AEE">
        <w:rPr>
          <w:sz w:val="28"/>
          <w:szCs w:val="28"/>
          <w:lang w:val="vi-VN"/>
        </w:rPr>
        <w:t xml:space="preserve">ông tác </w:t>
      </w:r>
      <w:r w:rsidRPr="00476AEE">
        <w:rPr>
          <w:sz w:val="28"/>
          <w:szCs w:val="28"/>
          <w:lang w:val="pl-PL"/>
        </w:rPr>
        <w:t xml:space="preserve">bảo đảm </w:t>
      </w:r>
      <w:r w:rsidR="00C0457D">
        <w:rPr>
          <w:sz w:val="28"/>
          <w:szCs w:val="28"/>
          <w:lang w:val="pt-BR"/>
        </w:rPr>
        <w:t>an toàn thực phẩm</w:t>
      </w:r>
      <w:r w:rsidRPr="00476AEE">
        <w:rPr>
          <w:sz w:val="28"/>
          <w:szCs w:val="28"/>
          <w:lang w:val="pl-PL"/>
        </w:rPr>
        <w:t xml:space="preserve"> và </w:t>
      </w:r>
      <w:r w:rsidRPr="00476AEE">
        <w:rPr>
          <w:sz w:val="28"/>
          <w:szCs w:val="28"/>
          <w:lang w:val="vi-VN"/>
        </w:rPr>
        <w:t>xem</w:t>
      </w:r>
      <w:r w:rsidRPr="00476AEE">
        <w:rPr>
          <w:sz w:val="28"/>
          <w:szCs w:val="28"/>
        </w:rPr>
        <w:t xml:space="preserve"> đây</w:t>
      </w:r>
      <w:r w:rsidRPr="00476AEE">
        <w:rPr>
          <w:sz w:val="28"/>
          <w:szCs w:val="28"/>
          <w:lang w:val="vi-VN"/>
        </w:rPr>
        <w:t xml:space="preserve"> là </w:t>
      </w:r>
      <w:r w:rsidRPr="00476AEE">
        <w:rPr>
          <w:sz w:val="28"/>
          <w:szCs w:val="28"/>
        </w:rPr>
        <w:t xml:space="preserve">nhiệm vụ trọng tâm, xuyên suốt và lâu dài; đưa chỉ tiêu </w:t>
      </w:r>
      <w:r w:rsidRPr="00476AEE">
        <w:rPr>
          <w:sz w:val="28"/>
          <w:szCs w:val="28"/>
          <w:lang w:val="vi-VN"/>
        </w:rPr>
        <w:t xml:space="preserve">bảo đảm </w:t>
      </w:r>
      <w:r w:rsidR="00C0457D">
        <w:rPr>
          <w:sz w:val="28"/>
          <w:szCs w:val="28"/>
          <w:lang w:val="pt-BR"/>
        </w:rPr>
        <w:t>an toàn thực phẩm</w:t>
      </w:r>
      <w:r w:rsidRPr="00476AEE">
        <w:rPr>
          <w:sz w:val="28"/>
          <w:szCs w:val="28"/>
          <w:lang w:val="vi-VN"/>
        </w:rPr>
        <w:t xml:space="preserve"> vào chương trình</w:t>
      </w:r>
      <w:r w:rsidRPr="00476AEE">
        <w:rPr>
          <w:sz w:val="28"/>
          <w:szCs w:val="28"/>
        </w:rPr>
        <w:t>, kế hoạch</w:t>
      </w:r>
      <w:r w:rsidRPr="00476AEE">
        <w:rPr>
          <w:sz w:val="28"/>
          <w:szCs w:val="28"/>
          <w:lang w:val="vi-VN"/>
        </w:rPr>
        <w:t xml:space="preserve"> phát triển kinh tế - xã hội</w:t>
      </w:r>
      <w:r w:rsidRPr="00476AEE">
        <w:rPr>
          <w:sz w:val="28"/>
          <w:szCs w:val="28"/>
        </w:rPr>
        <w:t xml:space="preserve"> của địa phương để chủ động xây dựng kế hoạch và tìm ra giải pháp phù hợp.</w:t>
      </w:r>
    </w:p>
    <w:p w:rsidR="003E2F2D" w:rsidRPr="00476AEE" w:rsidRDefault="00476AEE" w:rsidP="00F859F8">
      <w:pPr>
        <w:spacing w:before="120" w:after="120"/>
        <w:ind w:firstLine="720"/>
        <w:jc w:val="both"/>
        <w:rPr>
          <w:sz w:val="28"/>
          <w:szCs w:val="28"/>
          <w:lang w:val="pl-PL"/>
        </w:rPr>
      </w:pPr>
      <w:r w:rsidRPr="00476AEE">
        <w:rPr>
          <w:sz w:val="28"/>
          <w:szCs w:val="28"/>
        </w:rPr>
        <w:t>-</w:t>
      </w:r>
      <w:r w:rsidR="003E2F2D" w:rsidRPr="00476AEE">
        <w:rPr>
          <w:sz w:val="28"/>
          <w:szCs w:val="28"/>
        </w:rPr>
        <w:t xml:space="preserve"> Đẩy mạnh công tác thông tin, truyền thông, phổ biến, giáo dục kiến thức về </w:t>
      </w:r>
      <w:r w:rsidR="00C0457D">
        <w:rPr>
          <w:sz w:val="28"/>
          <w:szCs w:val="28"/>
          <w:lang w:val="pt-BR"/>
        </w:rPr>
        <w:t>an toàn thực phẩm</w:t>
      </w:r>
      <w:r w:rsidR="00C0457D" w:rsidRPr="00476AEE">
        <w:rPr>
          <w:sz w:val="28"/>
          <w:szCs w:val="28"/>
          <w:lang w:val="pl-PL"/>
        </w:rPr>
        <w:t xml:space="preserve"> </w:t>
      </w:r>
      <w:r w:rsidR="003E2F2D" w:rsidRPr="00476AEE">
        <w:rPr>
          <w:sz w:val="28"/>
          <w:szCs w:val="28"/>
          <w:lang w:val="pl-PL"/>
        </w:rPr>
        <w:t>nhằm nâng cao nhận thức cho nhà quản lý, nhà sản xuất, chế biến, kinh doanh và ngườ</w:t>
      </w:r>
      <w:r w:rsidR="007D10FC" w:rsidRPr="00476AEE">
        <w:rPr>
          <w:sz w:val="28"/>
          <w:szCs w:val="28"/>
          <w:lang w:val="pl-PL"/>
        </w:rPr>
        <w:t>i tiêu dùng</w:t>
      </w:r>
      <w:r w:rsidR="003E2F2D" w:rsidRPr="00476AEE">
        <w:rPr>
          <w:sz w:val="28"/>
          <w:szCs w:val="28"/>
          <w:lang w:val="pl-PL"/>
        </w:rPr>
        <w:t>.</w:t>
      </w:r>
    </w:p>
    <w:p w:rsidR="003E2F2D" w:rsidRPr="004A2092" w:rsidRDefault="00476AEE" w:rsidP="00F859F8">
      <w:pPr>
        <w:tabs>
          <w:tab w:val="left" w:pos="698"/>
          <w:tab w:val="left" w:pos="2448"/>
        </w:tabs>
        <w:spacing w:before="120" w:after="120"/>
        <w:ind w:firstLine="720"/>
        <w:jc w:val="both"/>
        <w:rPr>
          <w:i/>
          <w:color w:val="000000"/>
          <w:spacing w:val="-4"/>
          <w:sz w:val="28"/>
          <w:szCs w:val="28"/>
        </w:rPr>
      </w:pPr>
      <w:bookmarkStart w:id="0" w:name="_Toc259693121"/>
      <w:r w:rsidRPr="00A13711">
        <w:rPr>
          <w:bCs/>
          <w:sz w:val="28"/>
          <w:szCs w:val="28"/>
          <w:lang w:val="pl-PL"/>
        </w:rPr>
        <w:t>-</w:t>
      </w:r>
      <w:bookmarkEnd w:id="0"/>
      <w:r w:rsidR="00C0457D">
        <w:rPr>
          <w:bCs/>
          <w:sz w:val="28"/>
          <w:szCs w:val="28"/>
          <w:lang w:val="pl-PL"/>
        </w:rPr>
        <w:t xml:space="preserve"> </w:t>
      </w:r>
      <w:r w:rsidR="003E2F2D" w:rsidRPr="00A13711">
        <w:rPr>
          <w:bCs/>
          <w:sz w:val="28"/>
          <w:szCs w:val="28"/>
          <w:lang w:val="pl-PL"/>
        </w:rPr>
        <w:t xml:space="preserve">Tăng cường công tác thanh tra, kiểm tra, giám sát </w:t>
      </w:r>
      <w:r w:rsidR="00A13711" w:rsidRPr="00A13711">
        <w:rPr>
          <w:color w:val="000000"/>
          <w:spacing w:val="-1"/>
          <w:sz w:val="28"/>
          <w:szCs w:val="28"/>
          <w:shd w:val="clear" w:color="auto" w:fill="FFFFFF"/>
        </w:rPr>
        <w:t xml:space="preserve">việc thực hiện các quy định pháp luật về </w:t>
      </w:r>
      <w:r w:rsidR="00C0457D">
        <w:rPr>
          <w:sz w:val="28"/>
          <w:szCs w:val="28"/>
          <w:lang w:val="pt-BR"/>
        </w:rPr>
        <w:t>an toàn thực phẩm</w:t>
      </w:r>
      <w:r w:rsidR="00C0457D" w:rsidRPr="00A13711">
        <w:rPr>
          <w:bCs/>
          <w:sz w:val="28"/>
          <w:szCs w:val="28"/>
          <w:lang w:val="pl-PL"/>
        </w:rPr>
        <w:t xml:space="preserve"> </w:t>
      </w:r>
      <w:r w:rsidR="003E2F2D" w:rsidRPr="00A13711">
        <w:rPr>
          <w:bCs/>
          <w:sz w:val="28"/>
          <w:szCs w:val="28"/>
          <w:lang w:val="pl-PL"/>
        </w:rPr>
        <w:t xml:space="preserve">và xử </w:t>
      </w:r>
      <w:r w:rsidR="003E2F2D" w:rsidRPr="004A2092">
        <w:rPr>
          <w:bCs/>
          <w:sz w:val="28"/>
          <w:szCs w:val="28"/>
          <w:lang w:val="pl-PL"/>
        </w:rPr>
        <w:t xml:space="preserve">lý </w:t>
      </w:r>
      <w:r w:rsidRPr="004A2092">
        <w:rPr>
          <w:bCs/>
          <w:sz w:val="28"/>
          <w:szCs w:val="28"/>
          <w:lang w:val="pl-PL"/>
        </w:rPr>
        <w:t xml:space="preserve">nghiêm các trường hợp </w:t>
      </w:r>
      <w:r w:rsidR="003E2F2D" w:rsidRPr="004A2092">
        <w:rPr>
          <w:bCs/>
          <w:sz w:val="28"/>
          <w:szCs w:val="28"/>
          <w:lang w:val="pl-PL"/>
        </w:rPr>
        <w:t>vi phạm</w:t>
      </w:r>
      <w:r w:rsidR="00C0457D">
        <w:rPr>
          <w:bCs/>
          <w:sz w:val="28"/>
          <w:szCs w:val="28"/>
          <w:lang w:val="pl-PL"/>
        </w:rPr>
        <w:t xml:space="preserve"> </w:t>
      </w:r>
      <w:r w:rsidR="00B8336B" w:rsidRPr="004A2092">
        <w:rPr>
          <w:i/>
          <w:sz w:val="28"/>
          <w:szCs w:val="28"/>
          <w:lang w:val="pl-PL"/>
        </w:rPr>
        <w:t xml:space="preserve">(đặc biệt là các </w:t>
      </w:r>
      <w:r w:rsidR="004A2092" w:rsidRPr="004A2092">
        <w:rPr>
          <w:i/>
          <w:color w:val="000000"/>
          <w:spacing w:val="-1"/>
          <w:sz w:val="28"/>
          <w:szCs w:val="28"/>
          <w:shd w:val="clear" w:color="auto" w:fill="FFFFFF"/>
        </w:rPr>
        <w:t xml:space="preserve">cơ sở cung cấp suất ăn sẵn, nhà </w:t>
      </w:r>
      <w:r w:rsidR="004A2092" w:rsidRPr="004A2092">
        <w:rPr>
          <w:i/>
          <w:color w:val="000000"/>
          <w:spacing w:val="-6"/>
          <w:sz w:val="28"/>
          <w:szCs w:val="28"/>
          <w:shd w:val="clear" w:color="auto" w:fill="FFFFFF"/>
        </w:rPr>
        <w:t>hàng, khách sạn, lễ hội, thức ăn đường phố, bếp ăn tập thể, trường học...).</w:t>
      </w:r>
    </w:p>
    <w:p w:rsidR="00602FD2" w:rsidRDefault="003E2F2D" w:rsidP="00F859F8">
      <w:pPr>
        <w:pStyle w:val="BodyText3"/>
        <w:spacing w:before="120" w:after="120"/>
        <w:ind w:firstLine="720"/>
        <w:rPr>
          <w:color w:val="000000"/>
          <w:szCs w:val="28"/>
        </w:rPr>
      </w:pPr>
      <w:r w:rsidRPr="004A2092">
        <w:rPr>
          <w:color w:val="000000"/>
          <w:szCs w:val="28"/>
        </w:rPr>
        <w:t xml:space="preserve">- </w:t>
      </w:r>
      <w:r w:rsidRPr="004A2092">
        <w:rPr>
          <w:color w:val="000000"/>
          <w:szCs w:val="28"/>
          <w:lang w:val="vi-VN"/>
        </w:rPr>
        <w:t>Củng cố, nâng cao kỹ năng và duy trì hệ thống giám sát ngộ độc thực phẩm</w:t>
      </w:r>
      <w:r w:rsidRPr="000D2BA1">
        <w:rPr>
          <w:color w:val="000000"/>
          <w:szCs w:val="28"/>
          <w:lang w:val="vi-VN"/>
        </w:rPr>
        <w:t xml:space="preserve"> và các bệnh truyền qua thực phẩm</w:t>
      </w:r>
      <w:r w:rsidRPr="000D2BA1">
        <w:rPr>
          <w:color w:val="000000"/>
          <w:szCs w:val="28"/>
        </w:rPr>
        <w:t xml:space="preserve"> từ huyện đến các xã, thị trấn.</w:t>
      </w:r>
    </w:p>
    <w:p w:rsidR="003E2F2D" w:rsidRPr="000D2BA1" w:rsidRDefault="003E2F2D" w:rsidP="00F859F8">
      <w:pPr>
        <w:pStyle w:val="BodyText3"/>
        <w:spacing w:before="120" w:after="120"/>
        <w:ind w:firstLine="720"/>
        <w:rPr>
          <w:lang w:val="pl-PL"/>
        </w:rPr>
      </w:pPr>
      <w:r w:rsidRPr="000D2BA1">
        <w:rPr>
          <w:lang w:val="pl-PL"/>
        </w:rPr>
        <w:t xml:space="preserve">- </w:t>
      </w:r>
      <w:r w:rsidR="004A2092">
        <w:rPr>
          <w:lang w:val="pl-PL"/>
        </w:rPr>
        <w:t xml:space="preserve">Tăng cường công tác </w:t>
      </w:r>
      <w:r w:rsidRPr="000D2BA1">
        <w:rPr>
          <w:lang w:val="pl-PL"/>
        </w:rPr>
        <w:t xml:space="preserve">đào tạo, tập huấn, nâng cao năng lực quản lý, trình độ chuyên môn, nghiệp vụ cho đội ngũ cán bộ quản lý </w:t>
      </w:r>
      <w:r w:rsidR="00C0457D">
        <w:rPr>
          <w:szCs w:val="28"/>
          <w:lang w:val="pt-BR"/>
        </w:rPr>
        <w:t>an toàn thực phẩm</w:t>
      </w:r>
      <w:r w:rsidRPr="000D2BA1">
        <w:rPr>
          <w:lang w:val="pl-PL"/>
        </w:rPr>
        <w:t>, đáp ứng yêu cầu nhiệm vụ được giao</w:t>
      </w:r>
      <w:r w:rsidR="004A2092">
        <w:rPr>
          <w:lang w:val="pl-PL"/>
        </w:rPr>
        <w:t>; mở các lớp</w:t>
      </w:r>
      <w:r w:rsidR="004A2092" w:rsidRPr="000D2BA1">
        <w:rPr>
          <w:lang w:val="pl-PL"/>
        </w:rPr>
        <w:t xml:space="preserve"> tập huấn, cấp giấy chứng nhận đủ điều kiện </w:t>
      </w:r>
      <w:r w:rsidR="00C0457D">
        <w:rPr>
          <w:szCs w:val="28"/>
          <w:lang w:val="pt-BR"/>
        </w:rPr>
        <w:t>an toàn thực phẩm</w:t>
      </w:r>
      <w:r w:rsidR="004A2092" w:rsidRPr="000D2BA1">
        <w:rPr>
          <w:lang w:val="pl-PL"/>
        </w:rPr>
        <w:t xml:space="preserve"> trong </w:t>
      </w:r>
      <w:r w:rsidR="004A2092">
        <w:rPr>
          <w:szCs w:val="28"/>
          <w:lang w:val="pl-PL"/>
        </w:rPr>
        <w:t>sản xuất, kinh doanh thực phẩm</w:t>
      </w:r>
      <w:r w:rsidR="004A2092" w:rsidRPr="000D2BA1">
        <w:rPr>
          <w:color w:val="000000"/>
          <w:szCs w:val="28"/>
          <w:shd w:val="clear" w:color="auto" w:fill="FFFFFF"/>
        </w:rPr>
        <w:t>.</w:t>
      </w:r>
    </w:p>
    <w:p w:rsidR="00C0457D" w:rsidRDefault="003E2F2D" w:rsidP="00F859F8">
      <w:pPr>
        <w:spacing w:before="120" w:after="120"/>
        <w:ind w:firstLine="720"/>
        <w:jc w:val="both"/>
        <w:rPr>
          <w:b/>
          <w:sz w:val="28"/>
          <w:szCs w:val="28"/>
          <w:lang w:val="pl-PL"/>
        </w:rPr>
      </w:pPr>
      <w:r w:rsidRPr="004A2092">
        <w:rPr>
          <w:sz w:val="28"/>
          <w:szCs w:val="28"/>
        </w:rPr>
        <w:t xml:space="preserve">- </w:t>
      </w:r>
      <w:r w:rsidR="00C54A40">
        <w:rPr>
          <w:sz w:val="28"/>
          <w:szCs w:val="28"/>
        </w:rPr>
        <w:t>P</w:t>
      </w:r>
      <w:r w:rsidRPr="004A2092">
        <w:rPr>
          <w:sz w:val="28"/>
          <w:szCs w:val="28"/>
        </w:rPr>
        <w:t>hát huy vai trò của các doanh nghiệp, các tổ chức xã hội, các tổ chức đoàn thể</w:t>
      </w:r>
      <w:r w:rsidR="00C54A40">
        <w:rPr>
          <w:sz w:val="28"/>
          <w:szCs w:val="28"/>
        </w:rPr>
        <w:t>, phương tiện thông tin đại chúng</w:t>
      </w:r>
      <w:r w:rsidRPr="004A2092">
        <w:rPr>
          <w:sz w:val="28"/>
          <w:szCs w:val="28"/>
        </w:rPr>
        <w:t xml:space="preserve"> trong việc tham gia bảo đảm </w:t>
      </w:r>
      <w:r w:rsidR="00C0457D">
        <w:rPr>
          <w:sz w:val="28"/>
          <w:szCs w:val="28"/>
          <w:lang w:val="pt-BR"/>
        </w:rPr>
        <w:t>an toàn thực phẩm</w:t>
      </w:r>
      <w:r w:rsidRPr="004A2092">
        <w:rPr>
          <w:sz w:val="28"/>
          <w:szCs w:val="28"/>
        </w:rPr>
        <w:t>.</w:t>
      </w:r>
    </w:p>
    <w:p w:rsidR="007D0972" w:rsidRDefault="007D0972" w:rsidP="00F859F8">
      <w:pPr>
        <w:spacing w:before="120" w:after="120"/>
        <w:ind w:firstLine="720"/>
        <w:jc w:val="both"/>
        <w:rPr>
          <w:b/>
          <w:sz w:val="28"/>
          <w:szCs w:val="28"/>
          <w:lang w:val="pl-PL"/>
        </w:rPr>
      </w:pPr>
    </w:p>
    <w:p w:rsidR="007D0972" w:rsidRDefault="007D0972" w:rsidP="00F859F8">
      <w:pPr>
        <w:spacing w:before="120" w:after="120"/>
        <w:ind w:firstLine="720"/>
        <w:jc w:val="both"/>
        <w:rPr>
          <w:b/>
          <w:sz w:val="28"/>
          <w:szCs w:val="28"/>
          <w:lang w:val="pl-PL"/>
        </w:rPr>
      </w:pPr>
    </w:p>
    <w:p w:rsidR="003E2F2D" w:rsidRPr="000D2BA1" w:rsidRDefault="00111EF3" w:rsidP="00F859F8">
      <w:pPr>
        <w:spacing w:before="120" w:after="120"/>
        <w:ind w:firstLine="720"/>
        <w:jc w:val="both"/>
        <w:rPr>
          <w:sz w:val="28"/>
          <w:szCs w:val="28"/>
          <w:lang w:val="pl-PL"/>
        </w:rPr>
      </w:pPr>
      <w:r>
        <w:rPr>
          <w:b/>
          <w:sz w:val="28"/>
          <w:szCs w:val="28"/>
          <w:lang w:val="pl-PL"/>
        </w:rPr>
        <w:lastRenderedPageBreak/>
        <w:t>3. Kinh phí thực hiện</w:t>
      </w:r>
    </w:p>
    <w:p w:rsidR="007D10FC" w:rsidRDefault="0050693F" w:rsidP="00F859F8">
      <w:pPr>
        <w:spacing w:before="120" w:after="120"/>
        <w:ind w:firstLine="720"/>
        <w:jc w:val="both"/>
        <w:rPr>
          <w:sz w:val="28"/>
          <w:szCs w:val="28"/>
        </w:rPr>
      </w:pPr>
      <w:r>
        <w:rPr>
          <w:sz w:val="28"/>
          <w:szCs w:val="28"/>
        </w:rPr>
        <w:t xml:space="preserve">Bình quân </w:t>
      </w:r>
      <w:r w:rsidR="008F6A94">
        <w:rPr>
          <w:sz w:val="28"/>
          <w:szCs w:val="28"/>
        </w:rPr>
        <w:t>mỗi</w:t>
      </w:r>
      <w:r w:rsidR="00F859F8">
        <w:rPr>
          <w:sz w:val="28"/>
          <w:szCs w:val="28"/>
        </w:rPr>
        <w:t xml:space="preserve"> năm ngân</w:t>
      </w:r>
      <w:r w:rsidR="007D10FC">
        <w:rPr>
          <w:sz w:val="28"/>
          <w:szCs w:val="28"/>
        </w:rPr>
        <w:t xml:space="preserve"> sách huyện cân đối, bố trí </w:t>
      </w:r>
      <w:r w:rsidR="007D10FC" w:rsidRPr="00F859F8">
        <w:rPr>
          <w:sz w:val="28"/>
          <w:szCs w:val="28"/>
        </w:rPr>
        <w:t>khoảng 100 triệu đồng</w:t>
      </w:r>
      <w:r w:rsidR="007D10FC">
        <w:rPr>
          <w:sz w:val="28"/>
          <w:szCs w:val="28"/>
        </w:rPr>
        <w:t xml:space="preserve"> cho công tác đảm bảo an toàn thực phẩm trên địa bàn.</w:t>
      </w:r>
    </w:p>
    <w:p w:rsidR="00DF6C5C" w:rsidRPr="000D2BA1" w:rsidRDefault="00DF6C5C" w:rsidP="00F859F8">
      <w:pPr>
        <w:spacing w:before="120" w:after="120"/>
        <w:ind w:firstLine="720"/>
        <w:jc w:val="both"/>
        <w:rPr>
          <w:sz w:val="28"/>
          <w:szCs w:val="28"/>
        </w:rPr>
      </w:pPr>
      <w:r w:rsidRPr="000D2BA1">
        <w:rPr>
          <w:b/>
          <w:sz w:val="28"/>
          <w:szCs w:val="28"/>
        </w:rPr>
        <w:t>Điều 2.</w:t>
      </w:r>
      <w:r w:rsidRPr="000D2BA1">
        <w:rPr>
          <w:sz w:val="28"/>
          <w:szCs w:val="28"/>
        </w:rPr>
        <w:t xml:space="preserve"> HĐND huyện giao:</w:t>
      </w:r>
    </w:p>
    <w:p w:rsidR="00DF6C5C" w:rsidRPr="000D2BA1" w:rsidRDefault="00DF6C5C" w:rsidP="00F859F8">
      <w:pPr>
        <w:spacing w:before="120" w:after="120"/>
        <w:ind w:firstLine="720"/>
        <w:jc w:val="both"/>
        <w:rPr>
          <w:sz w:val="28"/>
          <w:szCs w:val="28"/>
        </w:rPr>
      </w:pPr>
      <w:r w:rsidRPr="000D2BA1">
        <w:rPr>
          <w:sz w:val="28"/>
          <w:szCs w:val="28"/>
        </w:rPr>
        <w:t>- UBND huyện tổ chức thực hiện.</w:t>
      </w:r>
    </w:p>
    <w:p w:rsidR="00DF6C5C" w:rsidRPr="000D2BA1" w:rsidRDefault="00DF6C5C" w:rsidP="00F859F8">
      <w:pPr>
        <w:spacing w:before="120" w:after="120"/>
        <w:ind w:firstLine="720"/>
        <w:jc w:val="both"/>
        <w:rPr>
          <w:sz w:val="28"/>
          <w:szCs w:val="28"/>
        </w:rPr>
      </w:pPr>
      <w:r w:rsidRPr="000D2BA1">
        <w:rPr>
          <w:sz w:val="28"/>
          <w:szCs w:val="28"/>
        </w:rPr>
        <w:t xml:space="preserve">- Thường trực Hội đồng nhân dân huyện, các Ban </w:t>
      </w:r>
      <w:r w:rsidR="008F6A94">
        <w:rPr>
          <w:sz w:val="28"/>
          <w:szCs w:val="28"/>
        </w:rPr>
        <w:t xml:space="preserve">của </w:t>
      </w:r>
      <w:r w:rsidRPr="000D2BA1">
        <w:rPr>
          <w:sz w:val="28"/>
          <w:szCs w:val="28"/>
        </w:rPr>
        <w:t>Hội đồng nhân dân huyện và các đại biểu Hội đồng nhân dân huyện giám sát việc thực hiện.</w:t>
      </w:r>
    </w:p>
    <w:p w:rsidR="00DF6C5C" w:rsidRPr="000D2BA1" w:rsidRDefault="00DF6C5C" w:rsidP="00F859F8">
      <w:pPr>
        <w:spacing w:before="120" w:after="120"/>
        <w:ind w:firstLine="720"/>
        <w:jc w:val="both"/>
        <w:rPr>
          <w:sz w:val="28"/>
          <w:szCs w:val="28"/>
        </w:rPr>
      </w:pPr>
      <w:r w:rsidRPr="000D2BA1">
        <w:rPr>
          <w:sz w:val="28"/>
          <w:szCs w:val="28"/>
        </w:rPr>
        <w:t>Nghị quyết này đã được Hội đồng nhân dân huyện Sa Thầy khóa X, kỳ họp thứ 5 thông qua ngày</w:t>
      </w:r>
      <w:r w:rsidR="001328A7">
        <w:rPr>
          <w:sz w:val="28"/>
          <w:szCs w:val="28"/>
        </w:rPr>
        <w:t xml:space="preserve"> 20</w:t>
      </w:r>
      <w:r w:rsidR="00F859F8">
        <w:rPr>
          <w:sz w:val="28"/>
          <w:szCs w:val="28"/>
        </w:rPr>
        <w:t>/12/2017</w:t>
      </w:r>
      <w:r w:rsidRPr="000D2BA1">
        <w:rPr>
          <w:sz w:val="28"/>
          <w:szCs w:val="28"/>
        </w:rPr>
        <w:t xml:space="preserve"> và có hiệu lực thi hành kể từ ngày</w:t>
      </w:r>
      <w:r w:rsidR="00F859F8">
        <w:rPr>
          <w:sz w:val="28"/>
          <w:szCs w:val="28"/>
        </w:rPr>
        <w:t xml:space="preserve"> 27/12/</w:t>
      </w:r>
      <w:r w:rsidRPr="000D2BA1">
        <w:rPr>
          <w:sz w:val="28"/>
          <w:szCs w:val="28"/>
        </w:rPr>
        <w:t xml:space="preserve">2017./. </w:t>
      </w:r>
    </w:p>
    <w:p w:rsidR="00DF6C5C" w:rsidRPr="000D2BA1" w:rsidRDefault="00DF6C5C" w:rsidP="00DF6C5C">
      <w:pPr>
        <w:ind w:firstLine="720"/>
        <w:jc w:val="both"/>
        <w:rPr>
          <w:sz w:val="28"/>
          <w:szCs w:val="28"/>
        </w:rPr>
      </w:pPr>
    </w:p>
    <w:tbl>
      <w:tblPr>
        <w:tblW w:w="0" w:type="auto"/>
        <w:tblInd w:w="108" w:type="dxa"/>
        <w:tblLook w:val="00A0"/>
      </w:tblPr>
      <w:tblGrid>
        <w:gridCol w:w="4536"/>
        <w:gridCol w:w="4820"/>
      </w:tblGrid>
      <w:tr w:rsidR="00DF6C5C" w:rsidRPr="000D2BA1" w:rsidTr="008D1EB9">
        <w:tc>
          <w:tcPr>
            <w:tcW w:w="4536" w:type="dxa"/>
          </w:tcPr>
          <w:p w:rsidR="00DF6C5C" w:rsidRPr="000D2BA1" w:rsidRDefault="00DF6C5C" w:rsidP="008D1EB9">
            <w:pPr>
              <w:rPr>
                <w:b/>
                <w:bCs/>
                <w:i/>
                <w:iCs/>
                <w:lang w:val="sv-SE"/>
              </w:rPr>
            </w:pPr>
            <w:r w:rsidRPr="000D2BA1">
              <w:rPr>
                <w:b/>
                <w:bCs/>
                <w:i/>
                <w:iCs/>
                <w:lang w:val="sv-SE"/>
              </w:rPr>
              <w:t>Nơi nhận:</w:t>
            </w:r>
          </w:p>
          <w:p w:rsidR="00DF6C5C" w:rsidRPr="000D2BA1" w:rsidRDefault="00DF6C5C" w:rsidP="008D1EB9">
            <w:r w:rsidRPr="000D2BA1">
              <w:rPr>
                <w:sz w:val="22"/>
                <w:szCs w:val="22"/>
                <w:lang w:val="sv-SE"/>
              </w:rPr>
              <w:t>- TT HĐND tỉnh</w:t>
            </w:r>
            <w:r w:rsidRPr="000D2BA1">
              <w:rPr>
                <w:sz w:val="22"/>
                <w:szCs w:val="22"/>
              </w:rPr>
              <w:t>;</w:t>
            </w:r>
          </w:p>
          <w:p w:rsidR="00DF6C5C" w:rsidRPr="000D2BA1" w:rsidRDefault="00DF6C5C" w:rsidP="008D1EB9">
            <w:r w:rsidRPr="000D2BA1">
              <w:rPr>
                <w:sz w:val="22"/>
                <w:szCs w:val="22"/>
              </w:rPr>
              <w:t>- UBND tỉnh;</w:t>
            </w:r>
          </w:p>
          <w:p w:rsidR="00DF6C5C" w:rsidRPr="000D2BA1" w:rsidRDefault="00DF6C5C" w:rsidP="008D1EB9">
            <w:r w:rsidRPr="000D2BA1">
              <w:rPr>
                <w:sz w:val="22"/>
                <w:szCs w:val="22"/>
              </w:rPr>
              <w:t>- Sở</w:t>
            </w:r>
            <w:r w:rsidR="008F6798">
              <w:rPr>
                <w:sz w:val="22"/>
                <w:szCs w:val="22"/>
              </w:rPr>
              <w:t xml:space="preserve"> Tư pháp</w:t>
            </w:r>
            <w:r w:rsidRPr="000D2BA1">
              <w:rPr>
                <w:sz w:val="22"/>
                <w:szCs w:val="22"/>
              </w:rPr>
              <w:t>;</w:t>
            </w:r>
          </w:p>
          <w:p w:rsidR="00DF6C5C" w:rsidRPr="000D2BA1" w:rsidRDefault="00DF6C5C" w:rsidP="008D1EB9">
            <w:r w:rsidRPr="000D2BA1">
              <w:rPr>
                <w:sz w:val="22"/>
                <w:szCs w:val="22"/>
              </w:rPr>
              <w:t>- TT Huyện ủy;</w:t>
            </w:r>
          </w:p>
          <w:p w:rsidR="00DF6C5C" w:rsidRPr="000D2BA1" w:rsidRDefault="00DF6C5C" w:rsidP="008D1EB9">
            <w:r w:rsidRPr="000D2BA1">
              <w:rPr>
                <w:sz w:val="22"/>
                <w:szCs w:val="22"/>
              </w:rPr>
              <w:t>- UB</w:t>
            </w:r>
            <w:r w:rsidR="008F6798">
              <w:rPr>
                <w:sz w:val="22"/>
                <w:szCs w:val="22"/>
              </w:rPr>
              <w:t>ND</w:t>
            </w:r>
            <w:r w:rsidRPr="000D2BA1">
              <w:rPr>
                <w:sz w:val="22"/>
                <w:szCs w:val="22"/>
              </w:rPr>
              <w:t xml:space="preserve"> huyện;</w:t>
            </w:r>
          </w:p>
          <w:p w:rsidR="00DF6C5C" w:rsidRPr="000D2BA1" w:rsidRDefault="00DF6C5C" w:rsidP="008D1EB9">
            <w:r w:rsidRPr="000D2BA1">
              <w:rPr>
                <w:sz w:val="22"/>
                <w:szCs w:val="22"/>
              </w:rPr>
              <w:t>- Ban Thường trực UBMTTQVN huyện;</w:t>
            </w:r>
          </w:p>
          <w:p w:rsidR="00DF6C5C" w:rsidRPr="000D2BA1" w:rsidRDefault="00DF6C5C" w:rsidP="008D1EB9">
            <w:r w:rsidRPr="000D2BA1">
              <w:rPr>
                <w:sz w:val="22"/>
                <w:szCs w:val="22"/>
              </w:rPr>
              <w:t>- Đại biểu HĐND huyện khóa X;</w:t>
            </w:r>
          </w:p>
          <w:p w:rsidR="00DF6C5C" w:rsidRPr="000D2BA1" w:rsidRDefault="00DF6C5C" w:rsidP="008D1EB9">
            <w:r w:rsidRPr="000D2BA1">
              <w:rPr>
                <w:sz w:val="22"/>
                <w:szCs w:val="22"/>
              </w:rPr>
              <w:t>- TT HĐND, UBND các xã, thị trấn;</w:t>
            </w:r>
          </w:p>
          <w:p w:rsidR="00DF6C5C" w:rsidRPr="000D2BA1" w:rsidRDefault="00DF6C5C" w:rsidP="008D1EB9">
            <w:r w:rsidRPr="000D2BA1">
              <w:rPr>
                <w:sz w:val="22"/>
                <w:szCs w:val="22"/>
              </w:rPr>
              <w:t>- Các cơ quan, ban ngành, đoàn thể  huyện;</w:t>
            </w:r>
          </w:p>
          <w:p w:rsidR="00DF6C5C" w:rsidRPr="000D2BA1" w:rsidRDefault="00DF6C5C" w:rsidP="008D1EB9">
            <w:pPr>
              <w:rPr>
                <w:sz w:val="28"/>
                <w:szCs w:val="28"/>
                <w:vertAlign w:val="subscript"/>
              </w:rPr>
            </w:pPr>
            <w:r w:rsidRPr="000D2BA1">
              <w:rPr>
                <w:sz w:val="22"/>
                <w:szCs w:val="22"/>
              </w:rPr>
              <w:t>- Lưu</w:t>
            </w:r>
            <w:r w:rsidR="008F6798">
              <w:rPr>
                <w:sz w:val="22"/>
                <w:szCs w:val="22"/>
              </w:rPr>
              <w:t>:</w:t>
            </w:r>
            <w:r w:rsidRPr="000D2BA1">
              <w:rPr>
                <w:sz w:val="22"/>
                <w:szCs w:val="22"/>
              </w:rPr>
              <w:t xml:space="preserve"> VT-LT</w:t>
            </w:r>
            <w:r w:rsidRPr="000D2BA1">
              <w:rPr>
                <w:sz w:val="22"/>
                <w:szCs w:val="22"/>
                <w:vertAlign w:val="subscript"/>
              </w:rPr>
              <w:t>(D)</w:t>
            </w:r>
          </w:p>
        </w:tc>
        <w:tc>
          <w:tcPr>
            <w:tcW w:w="4820" w:type="dxa"/>
          </w:tcPr>
          <w:p w:rsidR="00DF6C5C" w:rsidRDefault="00DF6C5C" w:rsidP="008F6798">
            <w:pPr>
              <w:jc w:val="center"/>
              <w:rPr>
                <w:b/>
                <w:bCs/>
                <w:sz w:val="28"/>
                <w:szCs w:val="28"/>
              </w:rPr>
            </w:pPr>
            <w:r w:rsidRPr="000D2BA1">
              <w:rPr>
                <w:b/>
                <w:bCs/>
                <w:sz w:val="28"/>
                <w:szCs w:val="28"/>
              </w:rPr>
              <w:t>CHỦ TỊCH</w:t>
            </w:r>
          </w:p>
          <w:p w:rsidR="008F6798" w:rsidRDefault="008F6798" w:rsidP="008F6798">
            <w:pPr>
              <w:jc w:val="center"/>
              <w:rPr>
                <w:b/>
                <w:bCs/>
                <w:sz w:val="28"/>
                <w:szCs w:val="28"/>
              </w:rPr>
            </w:pPr>
          </w:p>
          <w:p w:rsidR="008F6798" w:rsidRDefault="008F6798" w:rsidP="008F6798">
            <w:pPr>
              <w:jc w:val="center"/>
              <w:rPr>
                <w:b/>
                <w:bCs/>
                <w:sz w:val="28"/>
                <w:szCs w:val="28"/>
              </w:rPr>
            </w:pPr>
          </w:p>
          <w:p w:rsidR="008F6798" w:rsidRDefault="008F6798" w:rsidP="008F6798">
            <w:pPr>
              <w:jc w:val="center"/>
              <w:rPr>
                <w:b/>
                <w:bCs/>
                <w:sz w:val="28"/>
                <w:szCs w:val="28"/>
              </w:rPr>
            </w:pPr>
          </w:p>
          <w:p w:rsidR="008F6798" w:rsidRDefault="008F6798" w:rsidP="008F6798">
            <w:pPr>
              <w:jc w:val="center"/>
              <w:rPr>
                <w:b/>
                <w:bCs/>
                <w:sz w:val="28"/>
                <w:szCs w:val="28"/>
              </w:rPr>
            </w:pPr>
          </w:p>
          <w:p w:rsidR="008F6798" w:rsidRDefault="008F6798" w:rsidP="008F6798">
            <w:pPr>
              <w:jc w:val="center"/>
              <w:rPr>
                <w:b/>
                <w:bCs/>
                <w:sz w:val="28"/>
                <w:szCs w:val="28"/>
              </w:rPr>
            </w:pPr>
          </w:p>
          <w:p w:rsidR="008F6798" w:rsidRDefault="008F6798" w:rsidP="008F6798">
            <w:pPr>
              <w:jc w:val="center"/>
              <w:rPr>
                <w:b/>
                <w:bCs/>
                <w:sz w:val="28"/>
                <w:szCs w:val="28"/>
              </w:rPr>
            </w:pPr>
          </w:p>
          <w:p w:rsidR="008F6798" w:rsidRPr="000D2BA1" w:rsidRDefault="008F6798" w:rsidP="008F6798">
            <w:pPr>
              <w:jc w:val="center"/>
              <w:rPr>
                <w:b/>
                <w:bCs/>
                <w:i/>
                <w:iCs/>
                <w:sz w:val="28"/>
                <w:szCs w:val="28"/>
              </w:rPr>
            </w:pPr>
            <w:r>
              <w:rPr>
                <w:b/>
                <w:bCs/>
                <w:sz w:val="28"/>
                <w:szCs w:val="28"/>
              </w:rPr>
              <w:t>Đoàn Văn Minh</w:t>
            </w:r>
          </w:p>
        </w:tc>
      </w:tr>
    </w:tbl>
    <w:p w:rsidR="00182131" w:rsidRPr="000D2BA1" w:rsidRDefault="00182131">
      <w:bookmarkStart w:id="1" w:name="_GoBack"/>
      <w:bookmarkEnd w:id="1"/>
    </w:p>
    <w:sectPr w:rsidR="00182131" w:rsidRPr="000D2BA1" w:rsidSect="00F053B6">
      <w:footerReference w:type="default" r:id="rId6"/>
      <w:pgSz w:w="11907" w:h="16840" w:code="9"/>
      <w:pgMar w:top="1134" w:right="851"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82A" w:rsidRDefault="00F9382A" w:rsidP="00F57621">
      <w:r>
        <w:separator/>
      </w:r>
    </w:p>
  </w:endnote>
  <w:endnote w:type="continuationSeparator" w:id="1">
    <w:p w:rsidR="00F9382A" w:rsidRDefault="00F9382A" w:rsidP="00F576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4806"/>
      <w:docPartObj>
        <w:docPartGallery w:val="Page Numbers (Bottom of Page)"/>
        <w:docPartUnique/>
      </w:docPartObj>
    </w:sdtPr>
    <w:sdtContent>
      <w:p w:rsidR="008F6798" w:rsidRDefault="000635A2">
        <w:pPr>
          <w:pStyle w:val="Footer"/>
          <w:jc w:val="center"/>
        </w:pPr>
        <w:fldSimple w:instr=" PAGE   \* MERGEFORMAT ">
          <w:r w:rsidR="00440555">
            <w:rPr>
              <w:noProof/>
            </w:rPr>
            <w:t>1</w:t>
          </w:r>
        </w:fldSimple>
      </w:p>
    </w:sdtContent>
  </w:sdt>
  <w:p w:rsidR="008F6798" w:rsidRDefault="008F6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82A" w:rsidRDefault="00F9382A" w:rsidP="00F57621">
      <w:r>
        <w:separator/>
      </w:r>
    </w:p>
  </w:footnote>
  <w:footnote w:type="continuationSeparator" w:id="1">
    <w:p w:rsidR="00F9382A" w:rsidRDefault="00F9382A" w:rsidP="00F576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0"/>
    <w:footnote w:id="1"/>
  </w:footnotePr>
  <w:endnotePr>
    <w:endnote w:id="0"/>
    <w:endnote w:id="1"/>
  </w:endnotePr>
  <w:compat/>
  <w:rsids>
    <w:rsidRoot w:val="00DF6C5C"/>
    <w:rsid w:val="000012D7"/>
    <w:rsid w:val="00017244"/>
    <w:rsid w:val="000635A2"/>
    <w:rsid w:val="000C467E"/>
    <w:rsid w:val="000D2BA1"/>
    <w:rsid w:val="00111EF3"/>
    <w:rsid w:val="001328A7"/>
    <w:rsid w:val="00182131"/>
    <w:rsid w:val="00193407"/>
    <w:rsid w:val="00220ED8"/>
    <w:rsid w:val="00253606"/>
    <w:rsid w:val="0026132B"/>
    <w:rsid w:val="0026250D"/>
    <w:rsid w:val="002F342B"/>
    <w:rsid w:val="003C0004"/>
    <w:rsid w:val="003E2F2D"/>
    <w:rsid w:val="003E4010"/>
    <w:rsid w:val="00437822"/>
    <w:rsid w:val="00440555"/>
    <w:rsid w:val="00452875"/>
    <w:rsid w:val="00476AEE"/>
    <w:rsid w:val="004A2092"/>
    <w:rsid w:val="004F69E9"/>
    <w:rsid w:val="00501BE4"/>
    <w:rsid w:val="0050693F"/>
    <w:rsid w:val="00520994"/>
    <w:rsid w:val="005D38AB"/>
    <w:rsid w:val="00602FD2"/>
    <w:rsid w:val="006B2129"/>
    <w:rsid w:val="006B3190"/>
    <w:rsid w:val="00737DD0"/>
    <w:rsid w:val="00762E54"/>
    <w:rsid w:val="007A0B23"/>
    <w:rsid w:val="007D0972"/>
    <w:rsid w:val="007D10FC"/>
    <w:rsid w:val="007D52A2"/>
    <w:rsid w:val="007E638F"/>
    <w:rsid w:val="00831F73"/>
    <w:rsid w:val="00853565"/>
    <w:rsid w:val="00870384"/>
    <w:rsid w:val="008F6798"/>
    <w:rsid w:val="008F6A94"/>
    <w:rsid w:val="009570BD"/>
    <w:rsid w:val="0098431D"/>
    <w:rsid w:val="0099030C"/>
    <w:rsid w:val="009B1590"/>
    <w:rsid w:val="009C402D"/>
    <w:rsid w:val="009E31D9"/>
    <w:rsid w:val="009F10B4"/>
    <w:rsid w:val="00A1287A"/>
    <w:rsid w:val="00A13711"/>
    <w:rsid w:val="00A20730"/>
    <w:rsid w:val="00A27F64"/>
    <w:rsid w:val="00A36FC9"/>
    <w:rsid w:val="00A47252"/>
    <w:rsid w:val="00A63BCE"/>
    <w:rsid w:val="00A97279"/>
    <w:rsid w:val="00B06D81"/>
    <w:rsid w:val="00B0743D"/>
    <w:rsid w:val="00B55101"/>
    <w:rsid w:val="00B8336B"/>
    <w:rsid w:val="00C0457D"/>
    <w:rsid w:val="00C54A40"/>
    <w:rsid w:val="00C837B4"/>
    <w:rsid w:val="00CA3A6C"/>
    <w:rsid w:val="00CC6F4F"/>
    <w:rsid w:val="00CD55E8"/>
    <w:rsid w:val="00CE2F65"/>
    <w:rsid w:val="00D018C5"/>
    <w:rsid w:val="00D95E9E"/>
    <w:rsid w:val="00DF6C5C"/>
    <w:rsid w:val="00E10643"/>
    <w:rsid w:val="00E15F58"/>
    <w:rsid w:val="00E61D77"/>
    <w:rsid w:val="00EE31DE"/>
    <w:rsid w:val="00EE71EE"/>
    <w:rsid w:val="00F053B6"/>
    <w:rsid w:val="00F4183B"/>
    <w:rsid w:val="00F57621"/>
    <w:rsid w:val="00F71FAE"/>
    <w:rsid w:val="00F8219E"/>
    <w:rsid w:val="00F859F8"/>
    <w:rsid w:val="00F9382A"/>
    <w:rsid w:val="00FB5A12"/>
    <w:rsid w:val="00FB6F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3"/>
        <o:r id="V:Rule4"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5C"/>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uiPriority w:val="9"/>
    <w:semiHidden/>
    <w:unhideWhenUsed/>
    <w:qFormat/>
    <w:rsid w:val="003E2F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F6C5C"/>
    <w:pPr>
      <w:keepNext/>
      <w:jc w:val="center"/>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F6C5C"/>
    <w:rPr>
      <w:rFonts w:ascii="Times New Roman" w:eastAsia="Times New Roman" w:hAnsi="Times New Roman" w:cs="Times New Roman"/>
      <w:b/>
      <w:bCs/>
      <w:sz w:val="28"/>
      <w:szCs w:val="24"/>
    </w:rPr>
  </w:style>
  <w:style w:type="paragraph" w:styleId="NormalWeb">
    <w:name w:val="Normal (Web)"/>
    <w:basedOn w:val="Normal"/>
    <w:uiPriority w:val="99"/>
    <w:rsid w:val="00DF6C5C"/>
    <w:pPr>
      <w:spacing w:before="100" w:beforeAutospacing="1" w:after="100" w:afterAutospacing="1"/>
    </w:pPr>
  </w:style>
  <w:style w:type="character" w:styleId="Strong">
    <w:name w:val="Strong"/>
    <w:basedOn w:val="DefaultParagraphFont"/>
    <w:qFormat/>
    <w:rsid w:val="00DF6C5C"/>
    <w:rPr>
      <w:rFonts w:cs="Times New Roman"/>
      <w:b/>
      <w:bCs/>
    </w:rPr>
  </w:style>
  <w:style w:type="character" w:customStyle="1" w:styleId="apple-converted-space">
    <w:name w:val="apple-converted-space"/>
    <w:basedOn w:val="DefaultParagraphFont"/>
    <w:rsid w:val="00DF6C5C"/>
    <w:rPr>
      <w:rFonts w:cs="Times New Roman"/>
    </w:rPr>
  </w:style>
  <w:style w:type="character" w:styleId="Hyperlink">
    <w:name w:val="Hyperlink"/>
    <w:basedOn w:val="DefaultParagraphFont"/>
    <w:semiHidden/>
    <w:rsid w:val="00DF6C5C"/>
    <w:rPr>
      <w:rFonts w:cs="Times New Roman"/>
      <w:color w:val="0000FF"/>
      <w:u w:val="single"/>
    </w:rPr>
  </w:style>
  <w:style w:type="character" w:customStyle="1" w:styleId="Heading2Char">
    <w:name w:val="Heading 2 Char"/>
    <w:basedOn w:val="DefaultParagraphFont"/>
    <w:link w:val="Heading2"/>
    <w:uiPriority w:val="9"/>
    <w:semiHidden/>
    <w:rsid w:val="003E2F2D"/>
    <w:rPr>
      <w:rFonts w:asciiTheme="majorHAnsi" w:eastAsiaTheme="majorEastAsia" w:hAnsiTheme="majorHAnsi" w:cstheme="majorBidi"/>
      <w:b/>
      <w:bCs/>
      <w:color w:val="4F81BD" w:themeColor="accent1"/>
      <w:sz w:val="26"/>
      <w:szCs w:val="26"/>
    </w:rPr>
  </w:style>
  <w:style w:type="character" w:customStyle="1" w:styleId="ruotChar">
    <w:name w:val="ruot Char"/>
    <w:basedOn w:val="DefaultParagraphFont"/>
    <w:link w:val="ruot"/>
    <w:locked/>
    <w:rsid w:val="003E2F2D"/>
    <w:rPr>
      <w:rFonts w:ascii="MS Mincho" w:eastAsia="MS Mincho"/>
      <w:bCs/>
      <w:sz w:val="28"/>
      <w:szCs w:val="28"/>
      <w:lang w:val="vi-VN" w:eastAsia="vi-VN"/>
    </w:rPr>
  </w:style>
  <w:style w:type="paragraph" w:customStyle="1" w:styleId="ruot">
    <w:name w:val="ruot"/>
    <w:basedOn w:val="Normal"/>
    <w:link w:val="ruotChar"/>
    <w:rsid w:val="003E2F2D"/>
    <w:pPr>
      <w:spacing w:before="120" w:after="120" w:line="264" w:lineRule="auto"/>
      <w:ind w:firstLine="720"/>
      <w:jc w:val="both"/>
    </w:pPr>
    <w:rPr>
      <w:rFonts w:ascii="MS Mincho" w:eastAsia="MS Mincho" w:hAnsiTheme="minorHAnsi" w:cstheme="minorBidi"/>
      <w:bCs/>
      <w:sz w:val="28"/>
      <w:szCs w:val="28"/>
      <w:lang w:val="vi-VN" w:eastAsia="vi-VN"/>
    </w:rPr>
  </w:style>
  <w:style w:type="paragraph" w:styleId="BodyText3">
    <w:name w:val="Body Text 3"/>
    <w:basedOn w:val="Normal"/>
    <w:link w:val="BodyText3Char"/>
    <w:rsid w:val="003E2F2D"/>
    <w:pPr>
      <w:jc w:val="both"/>
    </w:pPr>
    <w:rPr>
      <w:rFonts w:eastAsia="Times New Roman"/>
      <w:sz w:val="28"/>
      <w:szCs w:val="20"/>
    </w:rPr>
  </w:style>
  <w:style w:type="character" w:customStyle="1" w:styleId="BodyText3Char">
    <w:name w:val="Body Text 3 Char"/>
    <w:basedOn w:val="DefaultParagraphFont"/>
    <w:link w:val="BodyText3"/>
    <w:rsid w:val="003E2F2D"/>
    <w:rPr>
      <w:rFonts w:ascii="Times New Roman" w:eastAsia="Times New Roman" w:hAnsi="Times New Roman" w:cs="Times New Roman"/>
      <w:sz w:val="28"/>
      <w:szCs w:val="20"/>
    </w:rPr>
  </w:style>
  <w:style w:type="paragraph" w:styleId="Header">
    <w:name w:val="header"/>
    <w:basedOn w:val="Normal"/>
    <w:link w:val="HeaderChar"/>
    <w:uiPriority w:val="99"/>
    <w:semiHidden/>
    <w:unhideWhenUsed/>
    <w:rsid w:val="00F57621"/>
    <w:pPr>
      <w:tabs>
        <w:tab w:val="center" w:pos="4680"/>
        <w:tab w:val="right" w:pos="9360"/>
      </w:tabs>
    </w:pPr>
  </w:style>
  <w:style w:type="character" w:customStyle="1" w:styleId="HeaderChar">
    <w:name w:val="Header Char"/>
    <w:basedOn w:val="DefaultParagraphFont"/>
    <w:link w:val="Header"/>
    <w:uiPriority w:val="99"/>
    <w:semiHidden/>
    <w:rsid w:val="00F57621"/>
    <w:rPr>
      <w:rFonts w:ascii="Times New Roman" w:eastAsia="Calibri" w:hAnsi="Times New Roman" w:cs="Times New Roman"/>
      <w:sz w:val="24"/>
      <w:szCs w:val="24"/>
    </w:rPr>
  </w:style>
  <w:style w:type="paragraph" w:styleId="Footer">
    <w:name w:val="footer"/>
    <w:basedOn w:val="Normal"/>
    <w:link w:val="FooterChar"/>
    <w:uiPriority w:val="99"/>
    <w:unhideWhenUsed/>
    <w:rsid w:val="00F57621"/>
    <w:pPr>
      <w:tabs>
        <w:tab w:val="center" w:pos="4680"/>
        <w:tab w:val="right" w:pos="9360"/>
      </w:tabs>
    </w:pPr>
  </w:style>
  <w:style w:type="character" w:customStyle="1" w:styleId="FooterChar">
    <w:name w:val="Footer Char"/>
    <w:basedOn w:val="DefaultParagraphFont"/>
    <w:link w:val="Footer"/>
    <w:uiPriority w:val="99"/>
    <w:rsid w:val="00F57621"/>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54A40"/>
    <w:rPr>
      <w:rFonts w:ascii="Tahoma" w:hAnsi="Tahoma" w:cs="Tahoma"/>
      <w:sz w:val="16"/>
      <w:szCs w:val="16"/>
    </w:rPr>
  </w:style>
  <w:style w:type="character" w:customStyle="1" w:styleId="BalloonTextChar">
    <w:name w:val="Balloon Text Char"/>
    <w:basedOn w:val="DefaultParagraphFont"/>
    <w:link w:val="BalloonText"/>
    <w:uiPriority w:val="99"/>
    <w:semiHidden/>
    <w:rsid w:val="00C54A4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49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MT-0934466369</cp:lastModifiedBy>
  <cp:revision>11</cp:revision>
  <cp:lastPrinted>2017-12-28T01:04:00Z</cp:lastPrinted>
  <dcterms:created xsi:type="dcterms:W3CDTF">2017-12-16T01:43:00Z</dcterms:created>
  <dcterms:modified xsi:type="dcterms:W3CDTF">2018-04-20T01:48:00Z</dcterms:modified>
</cp:coreProperties>
</file>