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5913"/>
      </w:tblGrid>
      <w:tr w:rsidR="00262C9A" w:rsidRPr="00D80CA3" w:rsidTr="00787582">
        <w:trPr>
          <w:trHeight w:hRule="exact" w:val="927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</w:tcPr>
          <w:p w:rsidR="00262C9A" w:rsidRPr="00D80CA3" w:rsidRDefault="00262C9A" w:rsidP="00787582">
            <w:pPr>
              <w:spacing w:before="60"/>
              <w:jc w:val="center"/>
              <w:rPr>
                <w:b/>
                <w:color w:val="auto"/>
                <w:sz w:val="26"/>
              </w:rPr>
            </w:pPr>
            <w:r w:rsidRPr="00D80CA3">
              <w:rPr>
                <w:b/>
                <w:color w:val="auto"/>
                <w:sz w:val="26"/>
              </w:rPr>
              <w:t>HỘI ĐỒNG NHÂN DÂN</w:t>
            </w:r>
          </w:p>
          <w:p w:rsidR="00262C9A" w:rsidRPr="00D80CA3" w:rsidRDefault="00262C9A" w:rsidP="00787582">
            <w:pPr>
              <w:jc w:val="center"/>
              <w:rPr>
                <w:b/>
                <w:color w:val="auto"/>
                <w:sz w:val="26"/>
              </w:rPr>
            </w:pPr>
            <w:r w:rsidRPr="00D80CA3">
              <w:rPr>
                <w:b/>
                <w:color w:val="auto"/>
                <w:sz w:val="26"/>
              </w:rPr>
              <w:t>HUYỆN SA THẦY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</w:tcPr>
          <w:p w:rsidR="00262C9A" w:rsidRPr="00D80CA3" w:rsidRDefault="00262C9A" w:rsidP="00787582">
            <w:pPr>
              <w:spacing w:before="60"/>
              <w:jc w:val="center"/>
              <w:rPr>
                <w:b/>
                <w:color w:val="auto"/>
                <w:sz w:val="26"/>
              </w:rPr>
            </w:pPr>
            <w:r w:rsidRPr="00D80CA3">
              <w:rPr>
                <w:b/>
                <w:color w:val="auto"/>
                <w:sz w:val="26"/>
              </w:rPr>
              <w:t>CỘNG HÒA XÃ HỘI CHỦ NGHĨA VIỆT NAM</w:t>
            </w:r>
          </w:p>
          <w:p w:rsidR="00262C9A" w:rsidRPr="00D80CA3" w:rsidRDefault="00262C9A" w:rsidP="00787582">
            <w:pPr>
              <w:jc w:val="center"/>
              <w:rPr>
                <w:b/>
                <w:color w:val="auto"/>
                <w:sz w:val="26"/>
              </w:rPr>
            </w:pPr>
            <w:r w:rsidRPr="00BA4BC0">
              <w:rPr>
                <w:b/>
                <w:noProof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7.9pt;margin-top:18.3pt;width:167.1pt;height:0;z-index:251661312" o:connectortype="straight"/>
              </w:pict>
            </w:r>
            <w:r w:rsidRPr="00D80CA3">
              <w:rPr>
                <w:b/>
                <w:color w:val="auto"/>
              </w:rPr>
              <w:t>Độc lập - Tự do - Hạnh phúc</w:t>
            </w:r>
          </w:p>
        </w:tc>
      </w:tr>
      <w:tr w:rsidR="00262C9A" w:rsidRPr="00D80CA3" w:rsidTr="00787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1842" w:type="pct"/>
          </w:tcPr>
          <w:p w:rsidR="00262C9A" w:rsidRPr="00D80CA3" w:rsidRDefault="00262C9A" w:rsidP="00787582">
            <w:pPr>
              <w:spacing w:before="60"/>
              <w:jc w:val="center"/>
              <w:rPr>
                <w:color w:val="auto"/>
                <w:sz w:val="26"/>
              </w:rPr>
            </w:pPr>
            <w:r w:rsidRPr="00D80CA3">
              <w:rPr>
                <w:color w:val="auto"/>
              </w:rPr>
              <w:t>Số:  36 /NQ-HĐND</w:t>
            </w:r>
          </w:p>
        </w:tc>
        <w:tc>
          <w:tcPr>
            <w:tcW w:w="3158" w:type="pct"/>
          </w:tcPr>
          <w:p w:rsidR="00262C9A" w:rsidRPr="00D80CA3" w:rsidRDefault="00262C9A" w:rsidP="00787582">
            <w:pPr>
              <w:spacing w:before="60"/>
              <w:jc w:val="center"/>
              <w:rPr>
                <w:i/>
                <w:color w:val="auto"/>
              </w:rPr>
            </w:pPr>
            <w:r w:rsidRPr="00D80CA3">
              <w:rPr>
                <w:i/>
                <w:color w:val="auto"/>
              </w:rPr>
              <w:t>Sa Thầy, ngày</w:t>
            </w:r>
            <w:r w:rsidRPr="00D80CA3">
              <w:rPr>
                <w:i/>
                <w:color w:val="auto"/>
                <w:lang w:val="nl-NL"/>
              </w:rPr>
              <w:t xml:space="preserve"> 19  </w:t>
            </w:r>
            <w:r w:rsidRPr="00D80CA3">
              <w:rPr>
                <w:i/>
                <w:color w:val="auto"/>
              </w:rPr>
              <w:t>tháng 8 năm 2016</w:t>
            </w:r>
          </w:p>
          <w:p w:rsidR="00262C9A" w:rsidRPr="00D80CA3" w:rsidRDefault="00262C9A" w:rsidP="00787582">
            <w:pPr>
              <w:spacing w:before="60"/>
              <w:jc w:val="center"/>
              <w:rPr>
                <w:i/>
                <w:color w:val="auto"/>
                <w:sz w:val="16"/>
              </w:rPr>
            </w:pPr>
          </w:p>
        </w:tc>
      </w:tr>
    </w:tbl>
    <w:p w:rsidR="00262C9A" w:rsidRPr="00D80CA3" w:rsidRDefault="00262C9A" w:rsidP="00262C9A">
      <w:pPr>
        <w:pStyle w:val="Tren-giua"/>
        <w:rPr>
          <w:b/>
          <w:color w:val="auto"/>
          <w:lang w:val="en-US"/>
        </w:rPr>
      </w:pPr>
      <w:r>
        <w:rPr>
          <w:b/>
          <w:noProof/>
          <w:color w:val="auto"/>
          <w:lang w:val="en-US" w:eastAsia="en-US"/>
        </w:rPr>
        <w:pict>
          <v:shape id="_x0000_s1026" type="#_x0000_t32" style="position:absolute;left:0;text-align:left;margin-left:68.1pt;margin-top:-41.95pt;width:20.95pt;height:0;z-index:251660288;mso-position-horizontal-relative:text;mso-position-vertical-relative:text" o:connectortype="straight"/>
        </w:pict>
      </w:r>
    </w:p>
    <w:p w:rsidR="00262C9A" w:rsidRPr="00D80CA3" w:rsidRDefault="00262C9A" w:rsidP="00262C9A">
      <w:pPr>
        <w:pStyle w:val="Tren-giua"/>
        <w:rPr>
          <w:b/>
          <w:color w:val="auto"/>
        </w:rPr>
      </w:pPr>
      <w:r w:rsidRPr="00D80CA3">
        <w:rPr>
          <w:b/>
          <w:color w:val="auto"/>
        </w:rPr>
        <w:t>NGHỊ QUYẾT</w:t>
      </w:r>
    </w:p>
    <w:p w:rsidR="00262C9A" w:rsidRPr="00D80CA3" w:rsidRDefault="00262C9A" w:rsidP="00262C9A">
      <w:pPr>
        <w:jc w:val="center"/>
        <w:rPr>
          <w:b/>
          <w:color w:val="auto"/>
        </w:rPr>
      </w:pPr>
      <w:r w:rsidRPr="00D80CA3">
        <w:rPr>
          <w:b/>
          <w:color w:val="auto"/>
        </w:rPr>
        <w:t xml:space="preserve">Về việc phê chuẩn Quyết toán thu, chi ngân sách </w:t>
      </w:r>
    </w:p>
    <w:p w:rsidR="00262C9A" w:rsidRPr="00D80CA3" w:rsidRDefault="00262C9A" w:rsidP="00262C9A">
      <w:pPr>
        <w:jc w:val="center"/>
        <w:rPr>
          <w:b/>
          <w:color w:val="auto"/>
        </w:rPr>
      </w:pPr>
      <w:r w:rsidRPr="00D80CA3">
        <w:rPr>
          <w:b/>
          <w:color w:val="auto"/>
        </w:rPr>
        <w:t xml:space="preserve">và phân bổ kết dư ngân sách huyện năm 2015  </w:t>
      </w:r>
    </w:p>
    <w:p w:rsidR="00262C9A" w:rsidRPr="00D80CA3" w:rsidRDefault="00262C9A" w:rsidP="00262C9A">
      <w:pPr>
        <w:jc w:val="center"/>
        <w:rPr>
          <w:b/>
          <w:color w:val="auto"/>
          <w:sz w:val="22"/>
        </w:rPr>
      </w:pPr>
      <w:r>
        <w:rPr>
          <w:b/>
          <w:noProof/>
          <w:color w:val="auto"/>
          <w:sz w:val="22"/>
        </w:rPr>
        <w:pict>
          <v:shape id="_x0000_s1028" type="#_x0000_t32" style="position:absolute;left:0;text-align:left;margin-left:216.9pt;margin-top:2.1pt;width:24.75pt;height:0;z-index:251662336" o:connectortype="straight"/>
        </w:pict>
      </w:r>
    </w:p>
    <w:p w:rsidR="00262C9A" w:rsidRPr="00D80CA3" w:rsidRDefault="00262C9A" w:rsidP="00262C9A">
      <w:pPr>
        <w:jc w:val="center"/>
        <w:rPr>
          <w:b/>
          <w:color w:val="auto"/>
        </w:rPr>
      </w:pPr>
      <w:r w:rsidRPr="00D80CA3">
        <w:rPr>
          <w:b/>
          <w:color w:val="auto"/>
        </w:rPr>
        <w:t>HỘI ĐỒNG NHÂN DÂN HUYỆN SA THẦY</w:t>
      </w:r>
    </w:p>
    <w:p w:rsidR="00262C9A" w:rsidRPr="00D80CA3" w:rsidRDefault="00262C9A" w:rsidP="00262C9A">
      <w:pPr>
        <w:jc w:val="center"/>
        <w:rPr>
          <w:b/>
          <w:color w:val="auto"/>
        </w:rPr>
      </w:pPr>
      <w:r w:rsidRPr="00D80CA3">
        <w:rPr>
          <w:b/>
          <w:color w:val="auto"/>
        </w:rPr>
        <w:t>KHÓA X, KỲ HỌP THỨ 2</w:t>
      </w:r>
    </w:p>
    <w:p w:rsidR="00262C9A" w:rsidRPr="00D80CA3" w:rsidRDefault="00262C9A" w:rsidP="00262C9A">
      <w:pPr>
        <w:jc w:val="center"/>
        <w:rPr>
          <w:b/>
          <w:color w:val="auto"/>
        </w:rPr>
      </w:pPr>
    </w:p>
    <w:p w:rsidR="00262C9A" w:rsidRPr="00D80CA3" w:rsidRDefault="00262C9A" w:rsidP="00262C9A">
      <w:pPr>
        <w:spacing w:before="120" w:after="120"/>
        <w:ind w:firstLine="709"/>
        <w:jc w:val="both"/>
        <w:rPr>
          <w:color w:val="auto"/>
        </w:rPr>
      </w:pPr>
      <w:r w:rsidRPr="00D80CA3">
        <w:rPr>
          <w:color w:val="auto"/>
        </w:rPr>
        <w:t>Căn cứ Luật tổ chức chính quyền địa phương năm 2015;</w:t>
      </w:r>
    </w:p>
    <w:p w:rsidR="00262C9A" w:rsidRPr="00D80CA3" w:rsidRDefault="00262C9A" w:rsidP="00262C9A">
      <w:pPr>
        <w:spacing w:before="120" w:after="120"/>
        <w:jc w:val="both"/>
        <w:rPr>
          <w:color w:val="auto"/>
        </w:rPr>
      </w:pPr>
      <w:r w:rsidRPr="00D80CA3">
        <w:rPr>
          <w:color w:val="auto"/>
        </w:rPr>
        <w:tab/>
        <w:t>Căn cứ Luật Ngân sách Nhà nước năm 2002;</w:t>
      </w:r>
    </w:p>
    <w:p w:rsidR="00262C9A" w:rsidRPr="00D80CA3" w:rsidRDefault="00262C9A" w:rsidP="00262C9A">
      <w:pPr>
        <w:spacing w:before="120" w:after="120"/>
        <w:jc w:val="both"/>
        <w:rPr>
          <w:color w:val="auto"/>
        </w:rPr>
      </w:pPr>
      <w:r w:rsidRPr="00D80CA3">
        <w:rPr>
          <w:color w:val="auto"/>
        </w:rPr>
        <w:tab/>
        <w:t>Căn cứ Nghị định 73/2003/NĐ-CP ngày 23/6/2003 của Chính phủ về Quy chế xem xét, quyết định dự toán, phân bổ ngân sách địa phương và phê chuẩn quyết toán ngân sách địa phương;</w:t>
      </w:r>
    </w:p>
    <w:p w:rsidR="00262C9A" w:rsidRPr="00D80CA3" w:rsidRDefault="00262C9A" w:rsidP="00262C9A">
      <w:pPr>
        <w:spacing w:before="120" w:after="120"/>
        <w:jc w:val="both"/>
        <w:rPr>
          <w:color w:val="auto"/>
        </w:rPr>
      </w:pPr>
      <w:r w:rsidRPr="00D80CA3">
        <w:rPr>
          <w:color w:val="auto"/>
        </w:rPr>
        <w:tab/>
        <w:t>Sau khi xem xét Tờ trình số 193/TTr-UBND, ngày 29/7/2016 của UBND huyện Sa Thầy về việc phê chuẩn quyết toán thu, chi ngân sách và phân bổ kết dư ngân sách huyện năm 2015; Báo cáo thẩm tra của Ban Kinh tế - Xã hội của HĐND huyện và ý kiến của đại biểu HĐND huyện tại kỳ họp,</w:t>
      </w:r>
    </w:p>
    <w:p w:rsidR="00262C9A" w:rsidRPr="00D80CA3" w:rsidRDefault="00262C9A" w:rsidP="00262C9A">
      <w:pPr>
        <w:pStyle w:val="Heading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80CA3">
        <w:rPr>
          <w:rFonts w:ascii="Times New Roman" w:hAnsi="Times New Roman" w:cs="Times New Roman"/>
          <w:color w:val="auto"/>
        </w:rPr>
        <w:t>QUYẾT NGHỊ: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b/>
          <w:color w:val="auto"/>
        </w:rPr>
        <w:t>Điều 1.</w:t>
      </w:r>
      <w:r w:rsidRPr="00D80CA3">
        <w:rPr>
          <w:color w:val="auto"/>
        </w:rPr>
        <w:t xml:space="preserve"> Phê chuẩn Quyết toán thu, chi ngân sách huyện năm 2015 với các nội dung chủ yếu sau: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/>
          <w:color w:val="auto"/>
        </w:rPr>
      </w:pPr>
      <w:r w:rsidRPr="00D80CA3">
        <w:rPr>
          <w:b/>
          <w:color w:val="auto"/>
        </w:rPr>
        <w:t>I. Tổng thu ngân sách Nhà nước trên địa bàn:   87.826.591.672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Thu nội địa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          87.826.591.672</w:t>
      </w:r>
      <w:r w:rsidRPr="00D80CA3">
        <w:rPr>
          <w:b/>
          <w:color w:val="auto"/>
        </w:rPr>
        <w:t xml:space="preserve">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left="360" w:firstLine="360"/>
        <w:jc w:val="both"/>
        <w:rPr>
          <w:color w:val="auto"/>
        </w:rPr>
      </w:pPr>
      <w:r w:rsidRPr="00D80CA3">
        <w:rPr>
          <w:b/>
          <w:bCs/>
          <w:color w:val="auto"/>
        </w:rPr>
        <w:t>II. Tổng thu ngân sách huyện năm 2015:</w:t>
      </w:r>
      <w:r w:rsidRPr="00D80CA3">
        <w:rPr>
          <w:color w:val="auto"/>
        </w:rPr>
        <w:t xml:space="preserve"> </w:t>
      </w:r>
      <w:r w:rsidRPr="00D80CA3">
        <w:rPr>
          <w:color w:val="auto"/>
        </w:rPr>
        <w:tab/>
        <w:t xml:space="preserve">         </w:t>
      </w:r>
      <w:r w:rsidRPr="00D80CA3">
        <w:rPr>
          <w:b/>
          <w:color w:val="auto"/>
        </w:rPr>
        <w:t>339.395.770.448</w:t>
      </w:r>
      <w:r w:rsidRPr="00D80CA3">
        <w:rPr>
          <w:b/>
          <w:bCs/>
          <w:color w:val="auto"/>
        </w:rPr>
        <w:t xml:space="preserve"> đồng</w:t>
      </w:r>
    </w:p>
    <w:p w:rsidR="00262C9A" w:rsidRPr="00D80CA3" w:rsidRDefault="00262C9A" w:rsidP="00262C9A">
      <w:pPr>
        <w:spacing w:before="120" w:after="120"/>
        <w:jc w:val="both"/>
        <w:rPr>
          <w:color w:val="auto"/>
        </w:rPr>
      </w:pPr>
      <w:r w:rsidRPr="00D80CA3">
        <w:rPr>
          <w:color w:val="auto"/>
        </w:rPr>
        <w:t xml:space="preserve">      </w:t>
      </w:r>
      <w:r w:rsidRPr="00D80CA3">
        <w:rPr>
          <w:color w:val="auto"/>
        </w:rPr>
        <w:tab/>
      </w:r>
      <w:r w:rsidRPr="00D80CA3">
        <w:rPr>
          <w:b/>
          <w:color w:val="auto"/>
        </w:rPr>
        <w:t xml:space="preserve"> </w:t>
      </w:r>
      <w:r w:rsidRPr="00D80CA3">
        <w:rPr>
          <w:color w:val="auto"/>
        </w:rPr>
        <w:t>Gồm: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1. Thu ngân sách huyện hưởng theo phân cấp:        81.177.240.680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Trong đó: - Ngân sách cấp huyện:</w:t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74.283.242.508 đồng</w:t>
      </w:r>
    </w:p>
    <w:p w:rsidR="00262C9A" w:rsidRPr="00D80CA3" w:rsidRDefault="00262C9A" w:rsidP="00262C9A">
      <w:pPr>
        <w:spacing w:before="120" w:after="120"/>
        <w:jc w:val="both"/>
        <w:rPr>
          <w:color w:val="auto"/>
        </w:rPr>
      </w:pPr>
      <w:r w:rsidRPr="00D80CA3">
        <w:rPr>
          <w:b/>
          <w:color w:val="auto"/>
        </w:rPr>
        <w:t xml:space="preserve">      </w:t>
      </w:r>
      <w:r w:rsidRPr="00D80CA3">
        <w:rPr>
          <w:b/>
          <w:color w:val="auto"/>
        </w:rPr>
        <w:tab/>
        <w:t xml:space="preserve"> </w:t>
      </w:r>
      <w:r w:rsidRPr="00D80CA3">
        <w:rPr>
          <w:b/>
          <w:color w:val="auto"/>
        </w:rPr>
        <w:tab/>
        <w:t xml:space="preserve">      -</w:t>
      </w:r>
      <w:r w:rsidRPr="00D80CA3">
        <w:rPr>
          <w:color w:val="auto"/>
        </w:rPr>
        <w:t xml:space="preserve"> Ngân sách cấp xã: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6.893.998.172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bCs/>
          <w:color w:val="auto"/>
        </w:rPr>
        <w:t xml:space="preserve">2. Thu bổ sung từ ngân sách tỉnh: </w:t>
      </w:r>
      <w:r w:rsidRPr="00D80CA3">
        <w:rPr>
          <w:bCs/>
          <w:color w:val="auto"/>
        </w:rPr>
        <w:tab/>
      </w:r>
      <w:r w:rsidRPr="00D80CA3">
        <w:rPr>
          <w:bCs/>
          <w:color w:val="auto"/>
        </w:rPr>
        <w:tab/>
        <w:t xml:space="preserve">        215.031.729.141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                - Bổ sung cân đối:</w:t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        148.720.000.000 đồng</w:t>
      </w:r>
    </w:p>
    <w:p w:rsidR="00262C9A" w:rsidRPr="00D80CA3" w:rsidRDefault="00262C9A" w:rsidP="00262C9A">
      <w:pPr>
        <w:spacing w:before="120" w:after="120"/>
        <w:ind w:left="720" w:firstLine="720"/>
        <w:jc w:val="both"/>
        <w:rPr>
          <w:color w:val="auto"/>
        </w:rPr>
      </w:pPr>
      <w:r w:rsidRPr="00D80CA3">
        <w:rPr>
          <w:color w:val="auto"/>
        </w:rPr>
        <w:t xml:space="preserve">     - Bổ sung có mục tiêu:   </w:t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66.311.729.141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bCs/>
          <w:color w:val="auto"/>
        </w:rPr>
        <w:t xml:space="preserve">3.Thu chuyển nguồn từ năm trước chuyển sang:     37.846.268.432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left="720" w:firstLine="720"/>
        <w:jc w:val="both"/>
        <w:rPr>
          <w:color w:val="auto"/>
        </w:rPr>
      </w:pPr>
      <w:r w:rsidRPr="00D80CA3">
        <w:rPr>
          <w:color w:val="auto"/>
        </w:rPr>
        <w:t xml:space="preserve">     - Ngân sách cấp huyện: </w:t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35.418.531.552 đồng</w:t>
      </w:r>
    </w:p>
    <w:p w:rsidR="00262C9A" w:rsidRPr="00D80CA3" w:rsidRDefault="00262C9A" w:rsidP="00262C9A">
      <w:pPr>
        <w:spacing w:before="120" w:after="120"/>
        <w:ind w:left="720" w:firstLine="720"/>
        <w:jc w:val="both"/>
        <w:rPr>
          <w:color w:val="auto"/>
        </w:rPr>
      </w:pPr>
      <w:r w:rsidRPr="00D80CA3">
        <w:rPr>
          <w:b/>
          <w:color w:val="auto"/>
        </w:rPr>
        <w:t xml:space="preserve">     -</w:t>
      </w:r>
      <w:r w:rsidRPr="00D80CA3">
        <w:rPr>
          <w:color w:val="auto"/>
        </w:rPr>
        <w:t xml:space="preserve"> Ngân sách cấp xã: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   2.427.736.880 đồng</w:t>
      </w:r>
    </w:p>
    <w:p w:rsidR="00262C9A" w:rsidRPr="00D80CA3" w:rsidRDefault="00262C9A" w:rsidP="00262C9A">
      <w:pPr>
        <w:spacing w:before="120" w:after="120"/>
        <w:ind w:left="720"/>
        <w:jc w:val="both"/>
        <w:rPr>
          <w:color w:val="auto"/>
        </w:rPr>
      </w:pPr>
      <w:r w:rsidRPr="00D80CA3">
        <w:rPr>
          <w:bCs/>
          <w:color w:val="auto"/>
        </w:rPr>
        <w:lastRenderedPageBreak/>
        <w:t xml:space="preserve">4. Thu kết dư ngân sách năm 2014 chuyển sang:       4.872.912.411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Cs/>
          <w:color w:val="auto"/>
        </w:rPr>
      </w:pPr>
      <w:r w:rsidRPr="00D80CA3">
        <w:rPr>
          <w:bCs/>
          <w:color w:val="auto"/>
        </w:rPr>
        <w:t xml:space="preserve">Trong đó: - Số kết dư ngân sách cấp huyện: </w:t>
      </w:r>
      <w:r w:rsidRPr="00D80CA3">
        <w:rPr>
          <w:bCs/>
          <w:color w:val="auto"/>
        </w:rPr>
        <w:tab/>
        <w:t xml:space="preserve">             4.579.292.490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left="720" w:firstLine="720"/>
        <w:jc w:val="both"/>
        <w:rPr>
          <w:color w:val="auto"/>
        </w:rPr>
      </w:pPr>
      <w:r w:rsidRPr="00D80CA3">
        <w:rPr>
          <w:bCs/>
          <w:color w:val="auto"/>
        </w:rPr>
        <w:t xml:space="preserve">      - Số kết dư ngân sách cấp xã: </w:t>
      </w:r>
      <w:r w:rsidRPr="00D80CA3">
        <w:rPr>
          <w:bCs/>
          <w:color w:val="auto"/>
        </w:rPr>
        <w:tab/>
        <w:t xml:space="preserve">                293.619.921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Cs/>
          <w:color w:val="auto"/>
        </w:rPr>
      </w:pPr>
      <w:r w:rsidRPr="00D80CA3">
        <w:rPr>
          <w:color w:val="auto"/>
        </w:rPr>
        <w:t>5. Các khoản thu đơn vị</w:t>
      </w:r>
      <w:r w:rsidR="00240ED6">
        <w:rPr>
          <w:color w:val="auto"/>
        </w:rPr>
        <w:t xml:space="preserve"> quản lý qua ngân sách: </w:t>
      </w:r>
      <w:r w:rsidR="00240ED6">
        <w:rPr>
          <w:color w:val="auto"/>
        </w:rPr>
        <w:tab/>
        <w:t xml:space="preserve">      </w:t>
      </w:r>
      <w:r w:rsidRPr="00D80CA3">
        <w:rPr>
          <w:color w:val="auto"/>
        </w:rPr>
        <w:t>467.619.784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/>
          <w:bCs/>
          <w:color w:val="auto"/>
        </w:rPr>
      </w:pPr>
      <w:r w:rsidRPr="00D80CA3">
        <w:rPr>
          <w:color w:val="auto"/>
        </w:rPr>
        <w:t xml:space="preserve">Trong đó: Ngân sách cấp huyện:       </w:t>
      </w:r>
      <w:r w:rsidRPr="00D80CA3">
        <w:rPr>
          <w:color w:val="auto"/>
        </w:rPr>
        <w:tab/>
        <w:t xml:space="preserve">                          </w:t>
      </w:r>
      <w:r w:rsidR="00240ED6">
        <w:rPr>
          <w:color w:val="auto"/>
        </w:rPr>
        <w:t xml:space="preserve"> </w:t>
      </w:r>
      <w:r w:rsidRPr="00D80CA3">
        <w:rPr>
          <w:color w:val="auto"/>
        </w:rPr>
        <w:t>467.619.784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b/>
          <w:bCs/>
          <w:color w:val="auto"/>
        </w:rPr>
        <w:t xml:space="preserve">III. Tổng chi ngân sách huyện năm 2015: </w:t>
      </w:r>
      <w:r w:rsidRPr="00D80CA3">
        <w:rPr>
          <w:b/>
          <w:bCs/>
          <w:color w:val="auto"/>
        </w:rPr>
        <w:tab/>
        <w:t xml:space="preserve">        326.643.582.202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(Trong đó: Chi ngân sách cấp xã: 41.424.064.137 đồng)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1. Chi đầu tư phát triển: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59.562.184.705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2. Chi thường xuyên: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229.352.330.673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3. Chi chuyển nguồn: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36.876.509.796</w:t>
      </w:r>
      <w:r w:rsidRPr="00D80CA3">
        <w:rPr>
          <w:bCs/>
          <w:color w:val="auto"/>
        </w:rPr>
        <w:t xml:space="preserve"> </w:t>
      </w:r>
      <w:r w:rsidRPr="00D80CA3">
        <w:rPr>
          <w:color w:val="auto"/>
        </w:rPr>
        <w:t>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4. Các khoản ghi chi đơn vị quản lý qua NSNN:          467.619.784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5. Điều chỉnh sang huyện Ia H’Drai (sau ngày 31/5/2015): 384.937.244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/>
          <w:color w:val="auto"/>
        </w:rPr>
      </w:pPr>
      <w:r w:rsidRPr="00D80CA3">
        <w:rPr>
          <w:b/>
          <w:color w:val="auto"/>
        </w:rPr>
        <w:t xml:space="preserve">IV. Chênh lệch thu chi ngân sách huyện: </w:t>
      </w:r>
      <w:r w:rsidRPr="00D80CA3">
        <w:rPr>
          <w:b/>
          <w:color w:val="auto"/>
        </w:rPr>
        <w:tab/>
        <w:t xml:space="preserve">          12.752.188.246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/>
          <w:bCs/>
          <w:color w:val="auto"/>
        </w:rPr>
      </w:pPr>
      <w:r w:rsidRPr="00D80CA3">
        <w:rPr>
          <w:color w:val="auto"/>
        </w:rPr>
        <w:t xml:space="preserve"> 1. Ngân sách cấp huyện:</w:t>
      </w:r>
      <w:r w:rsidRPr="00D80CA3">
        <w:rPr>
          <w:color w:val="auto"/>
        </w:rPr>
        <w:tab/>
        <w:t xml:space="preserve">   </w:t>
      </w:r>
      <w:r w:rsidRPr="00D80CA3">
        <w:rPr>
          <w:color w:val="auto"/>
        </w:rPr>
        <w:tab/>
        <w:t xml:space="preserve">     </w:t>
      </w:r>
      <w:r w:rsidRPr="00D80CA3">
        <w:rPr>
          <w:color w:val="auto"/>
        </w:rPr>
        <w:tab/>
        <w:t xml:space="preserve">                    12.162.056.405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 2. Ngân sách cấp xã: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              590.131.841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b/>
          <w:color w:val="auto"/>
        </w:rPr>
      </w:pPr>
      <w:r w:rsidRPr="00D80CA3">
        <w:rPr>
          <w:b/>
          <w:color w:val="auto"/>
        </w:rPr>
        <w:t>V. Xử lý số chênh lệch thu, chi ngân sách huyện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1. Số chênh lệch thu chi ngân sách cấp huyện được kết dư ghi thu vào ngân sách cấp huyện năm 2016 là: 12.162.056.405</w:t>
      </w:r>
      <w:r w:rsidRPr="00D80CA3">
        <w:rPr>
          <w:b/>
          <w:color w:val="auto"/>
        </w:rPr>
        <w:t xml:space="preserve"> </w:t>
      </w:r>
      <w:r w:rsidRPr="00D80CA3">
        <w:rPr>
          <w:color w:val="auto"/>
        </w:rPr>
        <w:t>đồng.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i/>
          <w:color w:val="auto"/>
        </w:rPr>
      </w:pPr>
      <w:r w:rsidRPr="00D80CA3">
        <w:rPr>
          <w:color w:val="auto"/>
        </w:rPr>
        <w:t xml:space="preserve">2. Số chênh lệch thu, chi ngân sách xã, thị trấn: 590.131.841 đồng </w:t>
      </w:r>
      <w:r w:rsidRPr="00D80CA3">
        <w:rPr>
          <w:i/>
          <w:color w:val="auto"/>
        </w:rPr>
        <w:t>(Giao HĐND xã, thị trấn quyết định theo quy định của Luật ngân sách Nhà nước)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b/>
          <w:color w:val="auto"/>
        </w:rPr>
        <w:t xml:space="preserve">Điều 2. </w:t>
      </w:r>
      <w:r w:rsidRPr="00D80CA3">
        <w:rPr>
          <w:color w:val="auto"/>
        </w:rPr>
        <w:t>Nhất trí phân bổ kết dư ngân sách cấp huyện năm 2015 như sau: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Kết dư ngân sách cấp huyện: 12.162.056.405</w:t>
      </w:r>
      <w:r w:rsidRPr="00D80CA3">
        <w:rPr>
          <w:b/>
          <w:color w:val="auto"/>
        </w:rPr>
        <w:t xml:space="preserve"> </w:t>
      </w:r>
      <w:r w:rsidRPr="00D80CA3">
        <w:rPr>
          <w:color w:val="auto"/>
        </w:rPr>
        <w:t xml:space="preserve">đồng. Chuyển vào thu ngân sách năm 2016 bố trí cho các nhiệm vụ chi như sau: 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1. Trả nợ xây dựng trường THCS số 2 thị trấn:              1.176.934.588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2. Trả nợ xây dựng Nhà văn hoá xã Sa Nghĩa:                   537.789.000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3. Sửa chữa cầu treo dân sinh làng Grập xã Mô Rai:          </w:t>
      </w:r>
      <w:r w:rsidR="00240ED6">
        <w:rPr>
          <w:color w:val="auto"/>
        </w:rPr>
        <w:t xml:space="preserve">  </w:t>
      </w:r>
      <w:r w:rsidRPr="00D80CA3">
        <w:rPr>
          <w:color w:val="auto"/>
        </w:rPr>
        <w:t>26.498.000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4. Sân bê tông, vườn hoa Hội trường 19/5:                       </w:t>
      </w:r>
      <w:r w:rsidR="00240ED6">
        <w:rPr>
          <w:color w:val="auto"/>
        </w:rPr>
        <w:t xml:space="preserve">  </w:t>
      </w:r>
      <w:r w:rsidRPr="00D80CA3">
        <w:rPr>
          <w:color w:val="auto"/>
        </w:rPr>
        <w:t>425.015.194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5. Đường điện chiếu sáng công lộ đường Hàm Nghi và đường Phan Bội Châu: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="00240ED6">
        <w:rPr>
          <w:color w:val="auto"/>
        </w:rPr>
        <w:t xml:space="preserve"> </w:t>
      </w:r>
      <w:r w:rsidRPr="00D80CA3">
        <w:rPr>
          <w:color w:val="auto"/>
        </w:rPr>
        <w:t>255.339.000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6. Hệ thống đèn led đường Hùng Vương thị trấn:            </w:t>
      </w:r>
      <w:r w:rsidR="00240ED6">
        <w:rPr>
          <w:color w:val="auto"/>
        </w:rPr>
        <w:t xml:space="preserve">   </w:t>
      </w:r>
      <w:r w:rsidRPr="00D80CA3">
        <w:rPr>
          <w:color w:val="auto"/>
        </w:rPr>
        <w:t>170.000.000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7. Ứng dụng công nghệ lọc nước đa năng Composite cấp nước sinh hoạt trường THCS Trần Hưng Đạo xã Ya Tăng: </w:t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</w:r>
      <w:r w:rsidRPr="00D80CA3">
        <w:rPr>
          <w:color w:val="auto"/>
        </w:rPr>
        <w:tab/>
        <w:t xml:space="preserve"> </w:t>
      </w:r>
      <w:r w:rsidR="00240ED6">
        <w:rPr>
          <w:color w:val="auto"/>
        </w:rPr>
        <w:t xml:space="preserve">  </w:t>
      </w:r>
      <w:r w:rsidRPr="00D80CA3">
        <w:rPr>
          <w:color w:val="auto"/>
        </w:rPr>
        <w:t>94.937.000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8. Xây dựng Trung tâm văn hoá huyện:                         </w:t>
      </w:r>
      <w:r w:rsidR="00240ED6">
        <w:rPr>
          <w:color w:val="auto"/>
        </w:rPr>
        <w:t xml:space="preserve">   </w:t>
      </w:r>
      <w:r w:rsidRPr="00D80CA3">
        <w:rPr>
          <w:color w:val="auto"/>
        </w:rPr>
        <w:t>4.200.000.000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9. Sửa chữa trụ sở phòng Tài chính - Kế hoạch:             </w:t>
      </w:r>
      <w:r w:rsidR="00240ED6">
        <w:rPr>
          <w:color w:val="auto"/>
        </w:rPr>
        <w:t xml:space="preserve">     </w:t>
      </w:r>
      <w:r w:rsidRPr="00D80CA3">
        <w:rPr>
          <w:color w:val="auto"/>
        </w:rPr>
        <w:t>700.000.000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lastRenderedPageBreak/>
        <w:t xml:space="preserve">10. Sửa chữa hàng rào, làm mới sân bê tông Thư viện:   </w:t>
      </w:r>
      <w:r w:rsidR="00240ED6">
        <w:rPr>
          <w:color w:val="auto"/>
        </w:rPr>
        <w:t xml:space="preserve">    </w:t>
      </w:r>
      <w:r w:rsidRPr="00D80CA3">
        <w:rPr>
          <w:color w:val="auto"/>
        </w:rPr>
        <w:t>150.000.000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11. Sửa chữa trạm truyền thanh xã Ya Tăng:                  </w:t>
      </w:r>
      <w:r w:rsidR="00240ED6">
        <w:rPr>
          <w:color w:val="auto"/>
        </w:rPr>
        <w:t xml:space="preserve">     </w:t>
      </w:r>
      <w:r w:rsidRPr="00D80CA3">
        <w:rPr>
          <w:color w:val="auto"/>
        </w:rPr>
        <w:t>150.000.000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12. Bồi thường giải phóng mặt bằng thuỷ lợi làng Lung: 2.000.000.000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13. Trả nợ kinh phí hỗ trợ người nghèo ăn tết Ất Mùi năm 2015: 393.550.000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14. Bổ sung kinh phí bầu cử Đại biểu HĐND các cấp:     </w:t>
      </w:r>
      <w:r w:rsidR="00240ED6">
        <w:rPr>
          <w:color w:val="auto"/>
        </w:rPr>
        <w:t xml:space="preserve">  </w:t>
      </w:r>
      <w:r w:rsidRPr="00D80CA3">
        <w:rPr>
          <w:color w:val="auto"/>
        </w:rPr>
        <w:t>262.500.000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15. Bổ sung nguồn thực hiện cải cách tiền lương:              </w:t>
      </w:r>
      <w:r w:rsidR="00240ED6">
        <w:rPr>
          <w:color w:val="auto"/>
        </w:rPr>
        <w:t xml:space="preserve"> </w:t>
      </w:r>
      <w:r w:rsidRPr="00D80CA3">
        <w:rPr>
          <w:color w:val="auto"/>
        </w:rPr>
        <w:t>267.140.000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16. Hỗ trợ bệnh nhân nghèo điều trị trong dịp tết Nguyên đán: 11.250.000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17. Hỗ trợ phòng, chống dịch Zika:                                     </w:t>
      </w:r>
      <w:r w:rsidR="00240ED6">
        <w:rPr>
          <w:color w:val="auto"/>
        </w:rPr>
        <w:t xml:space="preserve">  </w:t>
      </w:r>
      <w:r w:rsidRPr="00D80CA3">
        <w:rPr>
          <w:color w:val="auto"/>
        </w:rPr>
        <w:t>10.000.000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18. Hỗ trợ hộ nghèo, hộ cận nghèo ăn tết Nguyên đán 2016:  122.500.000 đồng   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19. Hỗ trợ tập huấn công tác phòng cháy, chữa cháy:          </w:t>
      </w:r>
      <w:r w:rsidR="00240ED6">
        <w:rPr>
          <w:color w:val="auto"/>
        </w:rPr>
        <w:t xml:space="preserve"> </w:t>
      </w:r>
      <w:r w:rsidRPr="00D80CA3">
        <w:rPr>
          <w:color w:val="auto"/>
        </w:rPr>
        <w:t>40.000.000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20. Bổ sung đường điện chiếu sáng công lộ đường Hàm Nghi và Phan Bội Châu: 94.712.000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21. Hỗ trợ mua bộ Test Kit kiểm nghiệm thực phẩm:        </w:t>
      </w:r>
      <w:r w:rsidR="00240ED6">
        <w:rPr>
          <w:color w:val="auto"/>
        </w:rPr>
        <w:t xml:space="preserve"> </w:t>
      </w:r>
      <w:r w:rsidRPr="00D80CA3">
        <w:rPr>
          <w:color w:val="auto"/>
        </w:rPr>
        <w:t xml:space="preserve">115.470.000 đồng  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22. Bổ sung chi thường xuyên khác ngân sách:                  </w:t>
      </w:r>
      <w:r w:rsidR="00240ED6">
        <w:rPr>
          <w:color w:val="auto"/>
        </w:rPr>
        <w:t xml:space="preserve"> </w:t>
      </w:r>
      <w:r w:rsidRPr="00D80CA3">
        <w:rPr>
          <w:color w:val="auto"/>
        </w:rPr>
        <w:t>121.317.159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23. Bố trí nguồn vốn cho vay ưu đãi đối với hộ nghèo, hộ cận nghèo và các đối tượng chính sách khác trên địa bàn: </w:t>
      </w:r>
      <w:r w:rsidR="00240ED6">
        <w:rPr>
          <w:color w:val="auto"/>
        </w:rPr>
        <w:t xml:space="preserve">                                        </w:t>
      </w:r>
      <w:r w:rsidRPr="00D80CA3">
        <w:rPr>
          <w:color w:val="auto"/>
        </w:rPr>
        <w:t>100.000.000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24. Hỗ trợ học sinh DTTS tham gia kỳ thi tốt nghiệp PTTH (năm học 2015-2016): </w:t>
      </w:r>
      <w:r w:rsidR="00240ED6">
        <w:rPr>
          <w:color w:val="auto"/>
        </w:rPr>
        <w:t xml:space="preserve">                                                                                               </w:t>
      </w:r>
      <w:r w:rsidRPr="00D80CA3">
        <w:rPr>
          <w:color w:val="auto"/>
        </w:rPr>
        <w:t>37.500.000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 xml:space="preserve">25. Kinh phí thực hiện tự chủ tài chính theo Nghị định 130/2005/NĐ-CP và Nghị định 43/2006/NĐ-CP: </w:t>
      </w:r>
      <w:r w:rsidR="00240ED6">
        <w:rPr>
          <w:color w:val="auto"/>
        </w:rPr>
        <w:t xml:space="preserve">                                                           </w:t>
      </w:r>
      <w:r w:rsidRPr="00D80CA3">
        <w:rPr>
          <w:color w:val="auto"/>
        </w:rPr>
        <w:t>699.604.464 đồng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b/>
          <w:color w:val="auto"/>
        </w:rPr>
        <w:t xml:space="preserve">Điều 3. </w:t>
      </w:r>
      <w:r w:rsidRPr="00D80CA3">
        <w:rPr>
          <w:color w:val="auto"/>
        </w:rPr>
        <w:t xml:space="preserve">Hội </w:t>
      </w:r>
      <w:r w:rsidRPr="00D80CA3">
        <w:rPr>
          <w:rFonts w:hint="eastAsia"/>
          <w:color w:val="auto"/>
        </w:rPr>
        <w:t>đ</w:t>
      </w:r>
      <w:r w:rsidRPr="00D80CA3">
        <w:rPr>
          <w:color w:val="auto"/>
        </w:rPr>
        <w:t>ồng nhân dân huyện giao UBND huyện tổ chức triển khai thực hiện; Th</w:t>
      </w:r>
      <w:r w:rsidRPr="00D80CA3">
        <w:rPr>
          <w:rFonts w:hint="eastAsia"/>
          <w:color w:val="auto"/>
        </w:rPr>
        <w:t>ư</w:t>
      </w:r>
      <w:r w:rsidRPr="00D80CA3">
        <w:rPr>
          <w:color w:val="auto"/>
        </w:rPr>
        <w:t>ờng trực H</w:t>
      </w:r>
      <w:r w:rsidRPr="00D80CA3">
        <w:rPr>
          <w:rFonts w:hint="eastAsia"/>
          <w:color w:val="auto"/>
        </w:rPr>
        <w:t>Đ</w:t>
      </w:r>
      <w:r w:rsidRPr="00D80CA3">
        <w:rPr>
          <w:color w:val="auto"/>
        </w:rPr>
        <w:t>ND huyện, các Ban của HĐND huyện và đại biểu HĐND huyện giám sát việc thực hiện Nghị quyết.</w:t>
      </w:r>
    </w:p>
    <w:p w:rsidR="00262C9A" w:rsidRPr="00D80CA3" w:rsidRDefault="00262C9A" w:rsidP="00262C9A">
      <w:pPr>
        <w:spacing w:before="120" w:after="120"/>
        <w:ind w:firstLine="720"/>
        <w:jc w:val="both"/>
        <w:rPr>
          <w:color w:val="auto"/>
        </w:rPr>
      </w:pPr>
      <w:r w:rsidRPr="00D80CA3">
        <w:rPr>
          <w:color w:val="auto"/>
        </w:rPr>
        <w:t>Nghị quyết này đã được HĐND huyện khoá X, kỳ họp thứ hai thông qua ngày 19/8/2016./.</w:t>
      </w:r>
    </w:p>
    <w:tbl>
      <w:tblPr>
        <w:tblW w:w="0" w:type="auto"/>
        <w:tblInd w:w="108" w:type="dxa"/>
        <w:tblLook w:val="01E0"/>
      </w:tblPr>
      <w:tblGrid>
        <w:gridCol w:w="4734"/>
        <w:gridCol w:w="4729"/>
      </w:tblGrid>
      <w:tr w:rsidR="00262C9A" w:rsidRPr="00D80CA3" w:rsidTr="00787582">
        <w:trPr>
          <w:trHeight w:val="2350"/>
        </w:trPr>
        <w:tc>
          <w:tcPr>
            <w:tcW w:w="4811" w:type="dxa"/>
          </w:tcPr>
          <w:p w:rsidR="00262C9A" w:rsidRPr="00D80CA3" w:rsidRDefault="00262C9A" w:rsidP="00787582">
            <w:pPr>
              <w:pStyle w:val="Heading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</w:pPr>
            <w:r w:rsidRPr="00D80CA3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lang w:val="nl-NL"/>
              </w:rPr>
              <w:t>Nơi nhận:</w:t>
            </w:r>
          </w:p>
          <w:p w:rsidR="00262C9A" w:rsidRPr="00D80CA3" w:rsidRDefault="00262C9A" w:rsidP="00787582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lang w:val="nl-NL"/>
              </w:rPr>
            </w:pPr>
            <w:r w:rsidRPr="00D80CA3">
              <w:rPr>
                <w:rFonts w:ascii="Times New Roman" w:hAnsi="Times New Roman"/>
                <w:b w:val="0"/>
                <w:sz w:val="22"/>
                <w:lang w:val="nl-NL"/>
              </w:rPr>
              <w:t xml:space="preserve">- Thường trực HĐND, UBND tỉnh;    </w:t>
            </w:r>
          </w:p>
          <w:p w:rsidR="00262C9A" w:rsidRPr="00D80CA3" w:rsidRDefault="00262C9A" w:rsidP="00787582">
            <w:pPr>
              <w:rPr>
                <w:color w:val="auto"/>
                <w:lang w:val="nl-NL"/>
              </w:rPr>
            </w:pPr>
            <w:r w:rsidRPr="00D80CA3">
              <w:rPr>
                <w:color w:val="auto"/>
                <w:sz w:val="22"/>
                <w:lang w:val="nl-NL"/>
              </w:rPr>
              <w:t>- Sở Tư pháp;</w:t>
            </w:r>
            <w:r w:rsidRPr="00D80CA3">
              <w:rPr>
                <w:color w:val="auto"/>
                <w:sz w:val="22"/>
                <w:lang w:val="nl-NL"/>
              </w:rPr>
              <w:tab/>
            </w:r>
            <w:r w:rsidRPr="00D80CA3">
              <w:rPr>
                <w:color w:val="auto"/>
                <w:sz w:val="22"/>
                <w:lang w:val="nl-NL"/>
              </w:rPr>
              <w:tab/>
              <w:t xml:space="preserve">          </w:t>
            </w:r>
            <w:r w:rsidRPr="00D80CA3">
              <w:rPr>
                <w:color w:val="auto"/>
                <w:sz w:val="22"/>
                <w:lang w:val="nl-NL"/>
              </w:rPr>
              <w:tab/>
            </w:r>
            <w:r w:rsidRPr="00D80CA3">
              <w:rPr>
                <w:color w:val="auto"/>
                <w:sz w:val="22"/>
                <w:lang w:val="nl-NL"/>
              </w:rPr>
              <w:tab/>
              <w:t xml:space="preserve">     </w:t>
            </w:r>
          </w:p>
          <w:p w:rsidR="00262C9A" w:rsidRPr="00D80CA3" w:rsidRDefault="00262C9A" w:rsidP="00787582">
            <w:pPr>
              <w:rPr>
                <w:color w:val="auto"/>
                <w:sz w:val="22"/>
                <w:szCs w:val="20"/>
                <w:lang w:val="nl-NL"/>
              </w:rPr>
            </w:pPr>
            <w:r w:rsidRPr="00D80CA3">
              <w:rPr>
                <w:color w:val="auto"/>
                <w:sz w:val="22"/>
                <w:lang w:val="nl-NL"/>
              </w:rPr>
              <w:t>- Thường trực Huyện ủy;</w:t>
            </w:r>
            <w:r w:rsidRPr="00D80CA3">
              <w:rPr>
                <w:color w:val="auto"/>
                <w:sz w:val="22"/>
                <w:szCs w:val="20"/>
                <w:lang w:val="nl-NL"/>
              </w:rPr>
              <w:t xml:space="preserve"> </w:t>
            </w:r>
            <w:r w:rsidRPr="00D80CA3">
              <w:rPr>
                <w:color w:val="auto"/>
                <w:sz w:val="22"/>
                <w:lang w:val="nl-NL"/>
              </w:rPr>
              <w:t>HĐND, UBND huyện;</w:t>
            </w:r>
          </w:p>
          <w:p w:rsidR="00262C9A" w:rsidRPr="00D80CA3" w:rsidRDefault="00262C9A" w:rsidP="00787582">
            <w:pPr>
              <w:rPr>
                <w:color w:val="auto"/>
                <w:sz w:val="22"/>
                <w:szCs w:val="20"/>
                <w:lang w:val="nl-NL"/>
              </w:rPr>
            </w:pPr>
            <w:r w:rsidRPr="00D80CA3">
              <w:rPr>
                <w:color w:val="auto"/>
                <w:sz w:val="22"/>
                <w:lang w:val="nl-NL"/>
              </w:rPr>
              <w:t>- Ban Thường trực UBMTTQ VN huyện;</w:t>
            </w:r>
          </w:p>
          <w:p w:rsidR="00262C9A" w:rsidRPr="00D80CA3" w:rsidRDefault="00262C9A" w:rsidP="00787582">
            <w:pPr>
              <w:rPr>
                <w:color w:val="auto"/>
                <w:sz w:val="22"/>
                <w:szCs w:val="20"/>
                <w:lang w:val="nl-NL"/>
              </w:rPr>
            </w:pPr>
            <w:r w:rsidRPr="00D80CA3">
              <w:rPr>
                <w:color w:val="auto"/>
                <w:sz w:val="22"/>
                <w:lang w:val="nl-NL"/>
              </w:rPr>
              <w:t>- Đại biểu HĐND huyện;</w:t>
            </w:r>
            <w:r w:rsidRPr="00D80CA3">
              <w:rPr>
                <w:color w:val="auto"/>
                <w:sz w:val="22"/>
                <w:lang w:val="nl-NL"/>
              </w:rPr>
              <w:tab/>
            </w:r>
          </w:p>
          <w:p w:rsidR="00262C9A" w:rsidRPr="00D80CA3" w:rsidRDefault="00262C9A" w:rsidP="00787582">
            <w:pPr>
              <w:rPr>
                <w:color w:val="auto"/>
                <w:sz w:val="22"/>
                <w:szCs w:val="20"/>
                <w:lang w:val="nl-NL"/>
              </w:rPr>
            </w:pPr>
            <w:r w:rsidRPr="00D80CA3">
              <w:rPr>
                <w:color w:val="auto"/>
                <w:sz w:val="22"/>
                <w:lang w:val="nl-NL"/>
              </w:rPr>
              <w:t>- Thường trực HĐND, UBND các xã, thị trấn;</w:t>
            </w:r>
          </w:p>
          <w:p w:rsidR="00262C9A" w:rsidRPr="00D80CA3" w:rsidRDefault="00262C9A" w:rsidP="00787582">
            <w:pPr>
              <w:rPr>
                <w:color w:val="auto"/>
                <w:sz w:val="22"/>
                <w:szCs w:val="20"/>
                <w:lang w:val="nl-NL"/>
              </w:rPr>
            </w:pPr>
            <w:r w:rsidRPr="00D80CA3">
              <w:rPr>
                <w:color w:val="auto"/>
                <w:sz w:val="22"/>
                <w:lang w:val="nl-NL"/>
              </w:rPr>
              <w:t>- Các cơ quan, ban ngành, đoàn thể huyện;</w:t>
            </w:r>
          </w:p>
          <w:p w:rsidR="00262C9A" w:rsidRPr="00D80CA3" w:rsidRDefault="00262C9A" w:rsidP="00787582">
            <w:pPr>
              <w:pStyle w:val="BodyText"/>
              <w:jc w:val="left"/>
              <w:rPr>
                <w:rFonts w:ascii="Times New Roman" w:hAnsi="Times New Roman"/>
                <w:b w:val="0"/>
                <w:sz w:val="22"/>
                <w:szCs w:val="22"/>
                <w:vertAlign w:val="subscript"/>
              </w:rPr>
            </w:pPr>
            <w:r w:rsidRPr="00D80CA3">
              <w:rPr>
                <w:rFonts w:ascii="Times New Roman" w:hAnsi="Times New Roman"/>
                <w:b w:val="0"/>
                <w:sz w:val="22"/>
                <w:szCs w:val="22"/>
              </w:rPr>
              <w:t>- Lưu: VT-LT.</w:t>
            </w:r>
            <w:r w:rsidRPr="00D80CA3">
              <w:rPr>
                <w:rFonts w:ascii="Times New Roman" w:hAnsi="Times New Roman"/>
                <w:b w:val="0"/>
                <w:sz w:val="22"/>
                <w:szCs w:val="22"/>
                <w:vertAlign w:val="subscript"/>
              </w:rPr>
              <w:t>(D)</w:t>
            </w:r>
          </w:p>
        </w:tc>
        <w:tc>
          <w:tcPr>
            <w:tcW w:w="4811" w:type="dxa"/>
          </w:tcPr>
          <w:p w:rsidR="00262C9A" w:rsidRPr="00D80CA3" w:rsidRDefault="00262C9A" w:rsidP="00787582">
            <w:pPr>
              <w:jc w:val="center"/>
              <w:rPr>
                <w:b/>
                <w:color w:val="auto"/>
                <w:lang w:val="nl-NL"/>
              </w:rPr>
            </w:pPr>
            <w:r w:rsidRPr="00D80CA3">
              <w:rPr>
                <w:b/>
                <w:color w:val="auto"/>
                <w:lang w:val="nl-NL"/>
              </w:rPr>
              <w:t>CHỦ TỊCH</w:t>
            </w:r>
          </w:p>
          <w:p w:rsidR="00262C9A" w:rsidRPr="00D80CA3" w:rsidRDefault="00262C9A" w:rsidP="00787582">
            <w:pPr>
              <w:jc w:val="center"/>
              <w:rPr>
                <w:b/>
                <w:color w:val="auto"/>
                <w:lang w:val="nl-NL"/>
              </w:rPr>
            </w:pPr>
            <w:r w:rsidRPr="00D80CA3">
              <w:rPr>
                <w:b/>
                <w:color w:val="auto"/>
                <w:lang w:val="nl-NL"/>
              </w:rPr>
              <w:t>(Đã ký)</w:t>
            </w:r>
          </w:p>
          <w:p w:rsidR="00262C9A" w:rsidRPr="00D80CA3" w:rsidRDefault="00262C9A" w:rsidP="00787582">
            <w:pPr>
              <w:jc w:val="center"/>
              <w:rPr>
                <w:b/>
                <w:color w:val="auto"/>
                <w:lang w:val="nl-NL"/>
              </w:rPr>
            </w:pPr>
          </w:p>
          <w:p w:rsidR="00262C9A" w:rsidRPr="00D80CA3" w:rsidRDefault="00262C9A" w:rsidP="00787582">
            <w:pPr>
              <w:jc w:val="center"/>
              <w:rPr>
                <w:b/>
                <w:color w:val="auto"/>
                <w:lang w:val="nl-NL"/>
              </w:rPr>
            </w:pPr>
            <w:r w:rsidRPr="00D80CA3">
              <w:rPr>
                <w:b/>
                <w:color w:val="auto"/>
                <w:lang w:val="nl-NL"/>
              </w:rPr>
              <w:t>Đoàn Văn Minh</w:t>
            </w:r>
          </w:p>
        </w:tc>
      </w:tr>
    </w:tbl>
    <w:p w:rsidR="00E619B6" w:rsidRDefault="00E619B6"/>
    <w:sectPr w:rsidR="00E619B6" w:rsidSect="00E365DD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62C9A"/>
    <w:rsid w:val="00240ED6"/>
    <w:rsid w:val="00262C9A"/>
    <w:rsid w:val="0086205A"/>
    <w:rsid w:val="00E365DD"/>
    <w:rsid w:val="00E619B6"/>
    <w:rsid w:val="00F0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9A"/>
    <w:pPr>
      <w:jc w:val="left"/>
    </w:pPr>
    <w:rPr>
      <w:rFonts w:ascii="Times New Roman" w:eastAsia="Times New Roman" w:hAnsi="Times New Roman" w:cs="Times New Roman"/>
      <w:color w:val="0000FF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2C9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paragraph" w:styleId="BodyText">
    <w:name w:val="Body Text"/>
    <w:basedOn w:val="Normal"/>
    <w:link w:val="BodyTextChar"/>
    <w:rsid w:val="00262C9A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62C9A"/>
    <w:rPr>
      <w:rFonts w:ascii=".VnTimeH" w:eastAsia="Times New Roman" w:hAnsi=".VnTimeH" w:cs="Times New Roman"/>
      <w:b/>
      <w:bCs/>
      <w:sz w:val="28"/>
      <w:szCs w:val="20"/>
    </w:rPr>
  </w:style>
  <w:style w:type="paragraph" w:customStyle="1" w:styleId="Tren-giua">
    <w:name w:val="Tren-giua"/>
    <w:basedOn w:val="Normal"/>
    <w:rsid w:val="00262C9A"/>
    <w:pPr>
      <w:spacing w:before="60"/>
      <w:jc w:val="center"/>
    </w:pPr>
    <w:rPr>
      <w:color w:val="000080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2</cp:revision>
  <dcterms:created xsi:type="dcterms:W3CDTF">2018-05-10T07:36:00Z</dcterms:created>
  <dcterms:modified xsi:type="dcterms:W3CDTF">2018-05-10T07:37:00Z</dcterms:modified>
</cp:coreProperties>
</file>