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5" w:type="dxa"/>
        <w:tblInd w:w="-176" w:type="dxa"/>
        <w:tblLook w:val="01E0"/>
      </w:tblPr>
      <w:tblGrid>
        <w:gridCol w:w="4520"/>
        <w:gridCol w:w="5685"/>
      </w:tblGrid>
      <w:tr w:rsidR="009D3FB0" w:rsidRPr="000D2B40" w:rsidTr="00A0367B">
        <w:trPr>
          <w:trHeight w:val="931"/>
        </w:trPr>
        <w:tc>
          <w:tcPr>
            <w:tcW w:w="4520" w:type="dxa"/>
          </w:tcPr>
          <w:p w:rsidR="009D3FB0" w:rsidRPr="000D2B40" w:rsidRDefault="009D3FB0" w:rsidP="00A0367B">
            <w:pPr>
              <w:jc w:val="center"/>
              <w:rPr>
                <w:color w:val="auto"/>
                <w:sz w:val="26"/>
                <w:szCs w:val="26"/>
              </w:rPr>
            </w:pPr>
            <w:r w:rsidRPr="000D2B40">
              <w:rPr>
                <w:color w:val="auto"/>
                <w:sz w:val="26"/>
                <w:szCs w:val="26"/>
              </w:rPr>
              <w:t>CỤC THADS TỈNH KON TUM</w:t>
            </w:r>
          </w:p>
          <w:p w:rsidR="009D3FB0" w:rsidRPr="000D2B40" w:rsidRDefault="009D3FB0" w:rsidP="00A0367B">
            <w:pPr>
              <w:jc w:val="center"/>
              <w:rPr>
                <w:b/>
                <w:color w:val="auto"/>
                <w:sz w:val="26"/>
                <w:szCs w:val="26"/>
              </w:rPr>
            </w:pPr>
            <w:r w:rsidRPr="000D2B40">
              <w:rPr>
                <w:b/>
                <w:color w:val="auto"/>
                <w:sz w:val="26"/>
                <w:szCs w:val="26"/>
              </w:rPr>
              <w:t>CHI CỤC THI HÀNH ÁN DÂN SỰ</w:t>
            </w:r>
          </w:p>
          <w:p w:rsidR="009D3FB0" w:rsidRPr="000D2B40" w:rsidRDefault="009D3FB0" w:rsidP="00A0367B">
            <w:pPr>
              <w:jc w:val="center"/>
              <w:rPr>
                <w:b/>
                <w:color w:val="auto"/>
                <w:sz w:val="26"/>
                <w:szCs w:val="26"/>
              </w:rPr>
            </w:pPr>
            <w:r w:rsidRPr="000D2B40">
              <w:rPr>
                <w:b/>
                <w:color w:val="auto"/>
                <w:sz w:val="26"/>
                <w:szCs w:val="26"/>
              </w:rPr>
              <w:t>HUYỆN SA THẦY</w:t>
            </w:r>
          </w:p>
          <w:p w:rsidR="009D3FB0" w:rsidRPr="000D2B40" w:rsidRDefault="009D3FB0" w:rsidP="00A0367B">
            <w:pPr>
              <w:jc w:val="center"/>
              <w:rPr>
                <w:b/>
                <w:color w:val="auto"/>
                <w:szCs w:val="28"/>
              </w:rPr>
            </w:pPr>
            <w:r>
              <w:rPr>
                <w:b/>
                <w:noProof/>
                <w:color w:val="auto"/>
                <w:szCs w:val="28"/>
              </w:rPr>
              <w:pict>
                <v:shapetype id="_x0000_t32" coordsize="21600,21600" o:spt="32" o:oned="t" path="m,l21600,21600e" filled="f">
                  <v:path arrowok="t" fillok="f" o:connecttype="none"/>
                  <o:lock v:ext="edit" shapetype="t"/>
                </v:shapetype>
                <v:shape id="_x0000_s1027" type="#_x0000_t32" style="position:absolute;left:0;text-align:left;margin-left:85.4pt;margin-top:1.95pt;width:34pt;height:0;z-index:251661312" o:connectortype="straight"/>
              </w:pict>
            </w:r>
          </w:p>
        </w:tc>
        <w:tc>
          <w:tcPr>
            <w:tcW w:w="5685" w:type="dxa"/>
          </w:tcPr>
          <w:p w:rsidR="009D3FB0" w:rsidRPr="000D2B40" w:rsidRDefault="009D3FB0" w:rsidP="00A0367B">
            <w:pPr>
              <w:jc w:val="center"/>
              <w:rPr>
                <w:b/>
                <w:color w:val="auto"/>
                <w:sz w:val="26"/>
                <w:szCs w:val="26"/>
              </w:rPr>
            </w:pPr>
            <w:r w:rsidRPr="000D2B40">
              <w:rPr>
                <w:b/>
                <w:color w:val="auto"/>
                <w:sz w:val="26"/>
                <w:szCs w:val="26"/>
              </w:rPr>
              <w:t>CỘNG HÒA XÃ HỘI CHỦ NGHĨA VIỆT NAM</w:t>
            </w:r>
          </w:p>
          <w:p w:rsidR="009D3FB0" w:rsidRPr="000D2B40" w:rsidRDefault="009D3FB0" w:rsidP="00A0367B">
            <w:pPr>
              <w:jc w:val="center"/>
              <w:rPr>
                <w:b/>
                <w:color w:val="auto"/>
                <w:szCs w:val="28"/>
              </w:rPr>
            </w:pPr>
            <w:r w:rsidRPr="00354FF8">
              <w:rPr>
                <w:color w:val="auto"/>
                <w:szCs w:val="28"/>
              </w:rPr>
              <w:pict>
                <v:line id="_x0000_s1026" style="position:absolute;left:0;text-align:left;z-index:251660288" from="51.3pt,17.55pt" to="222.3pt,17.5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r w:rsidR="009D3FB0" w:rsidRPr="000D2B40" w:rsidTr="00A0367B">
        <w:trPr>
          <w:trHeight w:val="342"/>
        </w:trPr>
        <w:tc>
          <w:tcPr>
            <w:tcW w:w="4520" w:type="dxa"/>
          </w:tcPr>
          <w:p w:rsidR="009D3FB0" w:rsidRPr="000D2B40" w:rsidRDefault="009D3FB0" w:rsidP="00A0367B">
            <w:pPr>
              <w:jc w:val="center"/>
              <w:rPr>
                <w:color w:val="auto"/>
                <w:szCs w:val="28"/>
              </w:rPr>
            </w:pPr>
            <w:r w:rsidRPr="000D2B40">
              <w:rPr>
                <w:color w:val="auto"/>
                <w:szCs w:val="28"/>
              </w:rPr>
              <w:t>Số: 98/BC-CCTHADS</w:t>
            </w:r>
          </w:p>
        </w:tc>
        <w:tc>
          <w:tcPr>
            <w:tcW w:w="5685" w:type="dxa"/>
          </w:tcPr>
          <w:p w:rsidR="009D3FB0" w:rsidRPr="000D2B40" w:rsidRDefault="009D3FB0" w:rsidP="00A0367B">
            <w:pPr>
              <w:jc w:val="center"/>
              <w:rPr>
                <w:i/>
                <w:color w:val="auto"/>
                <w:szCs w:val="28"/>
              </w:rPr>
            </w:pPr>
            <w:r w:rsidRPr="000D2B40">
              <w:rPr>
                <w:i/>
                <w:color w:val="auto"/>
                <w:szCs w:val="28"/>
              </w:rPr>
              <w:t>Sa Thầy, ngày 10 tháng 7 năm 2017</w:t>
            </w:r>
          </w:p>
        </w:tc>
      </w:tr>
    </w:tbl>
    <w:p w:rsidR="009D3FB0" w:rsidRPr="000D2B40" w:rsidRDefault="009D3FB0" w:rsidP="009D3FB0">
      <w:pPr>
        <w:spacing w:before="120" w:after="120"/>
        <w:ind w:firstLine="709"/>
        <w:jc w:val="both"/>
        <w:rPr>
          <w:color w:val="auto"/>
          <w:sz w:val="22"/>
          <w:szCs w:val="22"/>
        </w:rPr>
      </w:pPr>
    </w:p>
    <w:p w:rsidR="009D3FB0" w:rsidRPr="00FF43DE" w:rsidRDefault="009D3FB0" w:rsidP="009D3FB0">
      <w:pPr>
        <w:pStyle w:val="Tiu430"/>
        <w:keepNext/>
        <w:keepLines/>
        <w:shd w:val="clear" w:color="auto" w:fill="auto"/>
        <w:spacing w:before="0" w:after="0" w:line="240" w:lineRule="auto"/>
        <w:rPr>
          <w:rFonts w:ascii="Times New Roman" w:hAnsi="Times New Roman"/>
          <w:sz w:val="28"/>
          <w:szCs w:val="28"/>
        </w:rPr>
      </w:pPr>
      <w:bookmarkStart w:id="0" w:name="bookmark101"/>
      <w:r w:rsidRPr="00FF43DE">
        <w:rPr>
          <w:rFonts w:ascii="Times New Roman" w:hAnsi="Times New Roman"/>
          <w:sz w:val="28"/>
          <w:szCs w:val="28"/>
        </w:rPr>
        <w:t>BÁO CÁO</w:t>
      </w:r>
      <w:bookmarkEnd w:id="0"/>
    </w:p>
    <w:p w:rsidR="009D3FB0" w:rsidRPr="00FF43DE" w:rsidRDefault="009D3FB0" w:rsidP="009D3FB0">
      <w:pPr>
        <w:pStyle w:val="Vnbnnidung70"/>
        <w:shd w:val="clear" w:color="auto" w:fill="auto"/>
        <w:spacing w:before="0" w:after="0" w:line="240" w:lineRule="auto"/>
        <w:jc w:val="center"/>
        <w:rPr>
          <w:rFonts w:ascii="Times New Roman" w:hAnsi="Times New Roman"/>
          <w:sz w:val="28"/>
        </w:rPr>
      </w:pPr>
      <w:r w:rsidRPr="00FF43DE">
        <w:rPr>
          <w:rFonts w:ascii="Times New Roman" w:hAnsi="Times New Roman"/>
          <w:sz w:val="28"/>
        </w:rPr>
        <w:t xml:space="preserve">của Chi cục trưởng Chi cục Thi hành án Dân sự huyện Sa Thầy </w:t>
      </w:r>
    </w:p>
    <w:p w:rsidR="009D3FB0" w:rsidRPr="00FF43DE" w:rsidRDefault="009D3FB0" w:rsidP="009D3FB0">
      <w:pPr>
        <w:pStyle w:val="Vnbnnidung70"/>
        <w:shd w:val="clear" w:color="auto" w:fill="auto"/>
        <w:spacing w:before="0" w:after="0" w:line="240" w:lineRule="auto"/>
        <w:jc w:val="center"/>
        <w:rPr>
          <w:rFonts w:ascii="Times New Roman" w:hAnsi="Times New Roman"/>
          <w:sz w:val="28"/>
        </w:rPr>
      </w:pPr>
      <w:r w:rsidRPr="00FF43DE">
        <w:rPr>
          <w:rFonts w:ascii="Times New Roman" w:hAnsi="Times New Roman"/>
          <w:sz w:val="28"/>
        </w:rPr>
        <w:t xml:space="preserve">về công tác thi hành án dân sự 6 tháng đầu năm </w:t>
      </w:r>
    </w:p>
    <w:p w:rsidR="009D3FB0" w:rsidRPr="00FF43DE" w:rsidRDefault="009D3FB0" w:rsidP="009D3FB0">
      <w:pPr>
        <w:pStyle w:val="Vnbnnidung70"/>
        <w:shd w:val="clear" w:color="auto" w:fill="auto"/>
        <w:spacing w:before="0" w:after="0" w:line="240" w:lineRule="auto"/>
        <w:jc w:val="center"/>
        <w:rPr>
          <w:rFonts w:ascii="Times New Roman" w:hAnsi="Times New Roman"/>
          <w:sz w:val="28"/>
        </w:rPr>
      </w:pPr>
      <w:r w:rsidRPr="00FF43DE">
        <w:rPr>
          <w:rFonts w:ascii="Times New Roman" w:hAnsi="Times New Roman"/>
          <w:sz w:val="28"/>
        </w:rPr>
        <w:t>và phương hướng, nhiệm vụ 6 tháng cuối năm 2017</w:t>
      </w:r>
    </w:p>
    <w:p w:rsidR="009D3FB0" w:rsidRPr="000D2B40" w:rsidRDefault="009D3FB0" w:rsidP="009D3FB0">
      <w:pPr>
        <w:pStyle w:val="Vnbnnidung70"/>
        <w:shd w:val="clear" w:color="auto" w:fill="auto"/>
        <w:spacing w:before="0" w:after="0" w:line="240" w:lineRule="auto"/>
        <w:jc w:val="center"/>
      </w:pPr>
      <w:r>
        <w:rPr>
          <w:noProof/>
        </w:rPr>
        <w:pict>
          <v:shape id="_x0000_s1028" type="#_x0000_t32" style="position:absolute;left:0;text-align:left;margin-left:214.25pt;margin-top:2.7pt;width:52.5pt;height:0;z-index:251662336" o:connectortype="straight"/>
        </w:pict>
      </w:r>
    </w:p>
    <w:p w:rsidR="009D3FB0" w:rsidRPr="000D2B40" w:rsidRDefault="009D3FB0" w:rsidP="009D3FB0">
      <w:pPr>
        <w:spacing w:line="310" w:lineRule="exact"/>
        <w:ind w:firstLine="780"/>
        <w:rPr>
          <w:color w:val="auto"/>
        </w:rPr>
      </w:pPr>
    </w:p>
    <w:p w:rsidR="009D3FB0" w:rsidRPr="000D2B40" w:rsidRDefault="009D3FB0" w:rsidP="009D3FB0">
      <w:pPr>
        <w:spacing w:before="120" w:after="120"/>
        <w:ind w:firstLine="709"/>
        <w:jc w:val="both"/>
        <w:rPr>
          <w:color w:val="auto"/>
          <w:szCs w:val="28"/>
        </w:rPr>
      </w:pPr>
      <w:r w:rsidRPr="000D2B40">
        <w:rPr>
          <w:color w:val="auto"/>
          <w:szCs w:val="28"/>
        </w:rPr>
        <w:t>Căn cứ Thông báo số 09/TB ngày 24/04/2017 của Thường trực HĐND huyện Sa Thầy về nội dung, chương trình, thời gian và địa điểm tổ chức kỳ họp thứ 4, HĐND huyện khóa X, nhiệm kỳ 2016-</w:t>
      </w:r>
      <w:r w:rsidRPr="000D2B40">
        <w:rPr>
          <w:rStyle w:val="Vnbnnidung213pt"/>
          <w:color w:val="auto"/>
          <w:szCs w:val="28"/>
        </w:rPr>
        <w:t>2021,</w:t>
      </w:r>
    </w:p>
    <w:p w:rsidR="009D3FB0" w:rsidRPr="000D2B40" w:rsidRDefault="009D3FB0" w:rsidP="009D3FB0">
      <w:pPr>
        <w:spacing w:before="120" w:after="120"/>
        <w:ind w:firstLine="709"/>
        <w:jc w:val="both"/>
        <w:rPr>
          <w:color w:val="auto"/>
          <w:szCs w:val="28"/>
        </w:rPr>
      </w:pPr>
      <w:r w:rsidRPr="000D2B40">
        <w:rPr>
          <w:color w:val="auto"/>
          <w:szCs w:val="28"/>
        </w:rPr>
        <w:t xml:space="preserve">Chi cục Thi hành án Dân sự huyện Sa Thầy báo cáo công tác thi hành án dân sự 6 tháng đầu năm và phương hướng, nhiệm vụ công tác 6 tháng cuối </w:t>
      </w:r>
      <w:r>
        <w:rPr>
          <w:color w:val="auto"/>
          <w:szCs w:val="28"/>
        </w:rPr>
        <w:t>năm 2017 như sau:</w:t>
      </w:r>
    </w:p>
    <w:p w:rsidR="009D3FB0" w:rsidRPr="000D2B40" w:rsidRDefault="009D3FB0" w:rsidP="009D3FB0">
      <w:pPr>
        <w:spacing w:before="120" w:after="120"/>
        <w:ind w:firstLine="709"/>
        <w:jc w:val="both"/>
        <w:rPr>
          <w:b/>
          <w:color w:val="auto"/>
          <w:szCs w:val="28"/>
        </w:rPr>
      </w:pPr>
      <w:r w:rsidRPr="000D2B40">
        <w:rPr>
          <w:b/>
          <w:color w:val="auto"/>
          <w:szCs w:val="28"/>
        </w:rPr>
        <w:t>I. KẾT QUẢ CÔNG TÁC</w:t>
      </w:r>
    </w:p>
    <w:p w:rsidR="009D3FB0" w:rsidRPr="000D2B40" w:rsidRDefault="009D3FB0" w:rsidP="009D3FB0">
      <w:pPr>
        <w:spacing w:before="120" w:after="120"/>
        <w:ind w:firstLine="709"/>
        <w:jc w:val="both"/>
        <w:rPr>
          <w:b/>
          <w:color w:val="auto"/>
          <w:szCs w:val="28"/>
        </w:rPr>
      </w:pPr>
      <w:r w:rsidRPr="000D2B40">
        <w:rPr>
          <w:b/>
          <w:color w:val="auto"/>
          <w:szCs w:val="28"/>
        </w:rPr>
        <w:t>1.</w:t>
      </w:r>
      <w:r w:rsidRPr="000D2B40">
        <w:rPr>
          <w:color w:val="auto"/>
          <w:szCs w:val="28"/>
        </w:rPr>
        <w:t xml:space="preserve"> Quán triệt triển khai thực hiện chỉ tiêu nhiệm vụ thi hành án dân sự theo Nghị quyết số 111/2015/QH13 ngày 27/11/2015 của Quốc hội về công tác phòng, chống vi phạm pháp luật và tội phạm, công tác của Viện kiểm sát nhân dân, của Tòa án nhân dân và công tác thi hành án năm 2017 và các năm tiếp theo.</w:t>
      </w:r>
    </w:p>
    <w:p w:rsidR="009D3FB0" w:rsidRPr="000D2B40" w:rsidRDefault="009D3FB0" w:rsidP="009D3FB0">
      <w:pPr>
        <w:spacing w:before="120" w:after="120"/>
        <w:ind w:firstLine="709"/>
        <w:jc w:val="both"/>
        <w:rPr>
          <w:color w:val="auto"/>
          <w:szCs w:val="28"/>
        </w:rPr>
      </w:pPr>
      <w:r w:rsidRPr="000D2B40">
        <w:rPr>
          <w:color w:val="auto"/>
          <w:szCs w:val="28"/>
        </w:rPr>
        <w:t>Thực hiện Quyết định của Cục Thi hành án Dân sự tỉnh Kon Tum số 2010/QĐ-CTHADS ngày 29/12/2016 về việc giao chỉ tiêu, nhiệm vụ thi hành án dân sự năm 2017 cho Cục Thi hành án Dân sự tỉnh Kon Tum và Chi cục Thi hành án Dân sự các huyện, thành phố.</w:t>
      </w:r>
    </w:p>
    <w:p w:rsidR="009D3FB0" w:rsidRPr="000D2B40" w:rsidRDefault="009D3FB0" w:rsidP="009D3FB0">
      <w:pPr>
        <w:spacing w:before="120" w:after="120"/>
        <w:ind w:firstLine="709"/>
        <w:jc w:val="both"/>
        <w:rPr>
          <w:color w:val="auto"/>
          <w:szCs w:val="28"/>
        </w:rPr>
      </w:pPr>
      <w:r w:rsidRPr="000D2B40">
        <w:rPr>
          <w:color w:val="auto"/>
          <w:szCs w:val="28"/>
        </w:rPr>
        <w:t>Thực hiện Quyết định phê duyệt Kế hoạch công tác số 180/QĐ-CTHADS ngày 28/02/2017 của Chi cục Thi hành án Dân sự huyện Sa Thầy về việc thực hiện kế hoạch công tác trọng tâm thi hành án dân sự năm 2017.</w:t>
      </w:r>
    </w:p>
    <w:p w:rsidR="009D3FB0" w:rsidRPr="000D2B40" w:rsidRDefault="009D3FB0" w:rsidP="009D3FB0">
      <w:pPr>
        <w:spacing w:before="120" w:after="120"/>
        <w:ind w:firstLine="709"/>
        <w:jc w:val="both"/>
        <w:rPr>
          <w:b/>
          <w:color w:val="auto"/>
          <w:szCs w:val="28"/>
        </w:rPr>
      </w:pPr>
      <w:r w:rsidRPr="000D2B40">
        <w:rPr>
          <w:b/>
          <w:color w:val="auto"/>
          <w:szCs w:val="28"/>
        </w:rPr>
        <w:t>2. Công tác chi đạo, điều hành</w:t>
      </w:r>
    </w:p>
    <w:p w:rsidR="009D3FB0" w:rsidRPr="000D2B40" w:rsidRDefault="009D3FB0" w:rsidP="009D3FB0">
      <w:pPr>
        <w:spacing w:before="120" w:after="120"/>
        <w:ind w:firstLine="709"/>
        <w:jc w:val="both"/>
        <w:rPr>
          <w:color w:val="auto"/>
          <w:szCs w:val="28"/>
        </w:rPr>
      </w:pPr>
      <w:r w:rsidRPr="000D2B40">
        <w:rPr>
          <w:color w:val="auto"/>
          <w:szCs w:val="28"/>
        </w:rPr>
        <w:t>Ngay từ đầu năm, lãnh đạo đơn vị đã triển khai tới tập thể cán bộ công chức để thực hiện và phân công cụ thể nhiệm vụ cho từng công chức. Do có sự phân công nhiệm vụ rõ ràng do đó tập thể đơn vị đã đạt được các kết quả cụ thể sau:</w:t>
      </w:r>
    </w:p>
    <w:p w:rsidR="009D3FB0" w:rsidRPr="000D2B40" w:rsidRDefault="009D3FB0" w:rsidP="009D3FB0">
      <w:pPr>
        <w:spacing w:before="120" w:after="120"/>
        <w:ind w:firstLine="709"/>
        <w:jc w:val="both"/>
        <w:rPr>
          <w:color w:val="auto"/>
          <w:szCs w:val="28"/>
        </w:rPr>
      </w:pPr>
      <w:r w:rsidRPr="000D2B40">
        <w:rPr>
          <w:color w:val="auto"/>
          <w:szCs w:val="28"/>
        </w:rPr>
        <w:t xml:space="preserve">Tập trung chỉ đạo, đôn đốc việc thực hiện các chỉ tiêu, nhiệm vụ thi hành án dân sự đã được giao, đặc biệt chú trọng các biện pháp nhằm bảo đảm tính thực chất kết quả thi hành án dân sự; thực hiện công tác bồi dưỡng, tập huấn sâu sát, cụ thể và xác định rõ trách nhiệm, thời gian hoàn thành; tổ chức quán triệt, triển khai thi hành Luật Thi hành án dân sự số 26/2008/QH12 ngày 14/11/2008 đã được sửa đổi, bổ sung một số điều theo Luật số 64/2014/QH13 ngày 25/11/2014; Nghị định số 62/2015/NĐ-CP ngày 18/7/2015 của Chính phủ quy định chi tiết và hướng dẫn thi </w:t>
      </w:r>
      <w:r w:rsidRPr="000D2B40">
        <w:rPr>
          <w:color w:val="auto"/>
          <w:szCs w:val="28"/>
        </w:rPr>
        <w:lastRenderedPageBreak/>
        <w:t>hành một số điều của Luật Thi hành án dân sự và các văn bản có liên quan; nâng cao chất lượng, hiệu quả công tác kiểm tra, phối hợp thanh tra, kiểm sát, giám sát công tác thi hành án dân sự.</w:t>
      </w:r>
    </w:p>
    <w:p w:rsidR="009D3FB0" w:rsidRPr="000D2B40" w:rsidRDefault="009D3FB0" w:rsidP="009D3FB0">
      <w:pPr>
        <w:spacing w:before="120" w:after="120"/>
        <w:ind w:firstLine="709"/>
        <w:jc w:val="both"/>
        <w:rPr>
          <w:color w:val="auto"/>
          <w:szCs w:val="28"/>
        </w:rPr>
      </w:pPr>
      <w:r w:rsidRPr="000D2B40">
        <w:rPr>
          <w:color w:val="auto"/>
          <w:szCs w:val="28"/>
        </w:rPr>
        <w:t>Tiếp tục phát huy công tác phối hợp liên ngành, tranh thủ sự quan tâm lãnh đạo, chỉ đạo của cấp ủy, chính quyền địa phương, Ban Chỉ đạo Thi hành án Dân sự cùng cấp và sự phối hợp của các ngành Công an, Kiểm sát, Tòa án và các cơ quan có liên quan khác trong việc tổ chức thực hiện các chi tiêu, nhiệm vụ thi hành án dân sự trên địa bàn huyện Sa Thầy.</w:t>
      </w:r>
    </w:p>
    <w:p w:rsidR="009D3FB0" w:rsidRPr="000D2B40" w:rsidRDefault="009D3FB0" w:rsidP="009D3FB0">
      <w:pPr>
        <w:spacing w:before="120" w:after="120"/>
        <w:ind w:firstLine="709"/>
        <w:jc w:val="both"/>
        <w:rPr>
          <w:b/>
          <w:color w:val="auto"/>
          <w:szCs w:val="28"/>
        </w:rPr>
      </w:pPr>
      <w:r w:rsidRPr="000D2B40">
        <w:rPr>
          <w:b/>
          <w:color w:val="auto"/>
          <w:szCs w:val="28"/>
        </w:rPr>
        <w:t>3. Kết quả thi hành án dân sự</w:t>
      </w:r>
    </w:p>
    <w:p w:rsidR="009D3FB0" w:rsidRPr="000D2B40" w:rsidRDefault="009D3FB0" w:rsidP="009D3FB0">
      <w:pPr>
        <w:spacing w:before="120" w:after="120"/>
        <w:ind w:firstLine="709"/>
        <w:jc w:val="both"/>
        <w:rPr>
          <w:b/>
          <w:color w:val="auto"/>
          <w:szCs w:val="28"/>
        </w:rPr>
      </w:pPr>
      <w:r w:rsidRPr="000D2B40">
        <w:rPr>
          <w:b/>
          <w:color w:val="auto"/>
          <w:szCs w:val="28"/>
        </w:rPr>
        <w:t>3.1. Kết quả thi hành án về việc và tiền</w:t>
      </w:r>
    </w:p>
    <w:p w:rsidR="009D3FB0" w:rsidRPr="000D2B40" w:rsidRDefault="009D3FB0" w:rsidP="009D3FB0">
      <w:pPr>
        <w:spacing w:before="120" w:after="120"/>
        <w:ind w:firstLine="709"/>
        <w:jc w:val="both"/>
        <w:rPr>
          <w:color w:val="auto"/>
          <w:szCs w:val="28"/>
        </w:rPr>
      </w:pPr>
      <w:r w:rsidRPr="000D2B40">
        <w:rPr>
          <w:color w:val="auto"/>
          <w:szCs w:val="28"/>
        </w:rPr>
        <w:t xml:space="preserve">- Tổng số việc đã thụ lý: 259 việc = 3.957.561.000 đ. Trong đó: </w:t>
      </w:r>
    </w:p>
    <w:p w:rsidR="009D3FB0" w:rsidRPr="000D2B40" w:rsidRDefault="009D3FB0" w:rsidP="009D3FB0">
      <w:pPr>
        <w:spacing w:before="120" w:after="120"/>
        <w:ind w:firstLine="709"/>
        <w:jc w:val="both"/>
        <w:rPr>
          <w:color w:val="auto"/>
          <w:szCs w:val="28"/>
        </w:rPr>
      </w:pPr>
      <w:r w:rsidRPr="000D2B40">
        <w:rPr>
          <w:color w:val="auto"/>
          <w:szCs w:val="28"/>
        </w:rPr>
        <w:t xml:space="preserve">+ Số cũ chuyển qua: 64 việc = 2.469.434.000 đ </w:t>
      </w:r>
    </w:p>
    <w:p w:rsidR="009D3FB0" w:rsidRPr="000D2B40" w:rsidRDefault="009D3FB0" w:rsidP="009D3FB0">
      <w:pPr>
        <w:spacing w:before="120" w:after="120"/>
        <w:ind w:firstLine="709"/>
        <w:jc w:val="both"/>
        <w:rPr>
          <w:color w:val="auto"/>
          <w:szCs w:val="28"/>
        </w:rPr>
      </w:pPr>
      <w:r w:rsidRPr="000D2B40">
        <w:rPr>
          <w:color w:val="auto"/>
          <w:szCs w:val="28"/>
        </w:rPr>
        <w:t xml:space="preserve">+ Số mới thụ lý: 195 việc = 1.488.127.000 đ </w:t>
      </w:r>
    </w:p>
    <w:p w:rsidR="009D3FB0" w:rsidRPr="000D2B40" w:rsidRDefault="009D3FB0" w:rsidP="009D3FB0">
      <w:pPr>
        <w:spacing w:before="120" w:after="120"/>
        <w:ind w:firstLine="709"/>
        <w:jc w:val="both"/>
        <w:rPr>
          <w:b/>
          <w:color w:val="auto"/>
          <w:szCs w:val="28"/>
        </w:rPr>
      </w:pPr>
      <w:r w:rsidRPr="000D2B40">
        <w:rPr>
          <w:color w:val="auto"/>
          <w:szCs w:val="28"/>
        </w:rPr>
        <w:t>- Tổng số phải thi hành:</w:t>
      </w:r>
    </w:p>
    <w:p w:rsidR="009D3FB0" w:rsidRPr="000D2B40" w:rsidRDefault="009D3FB0" w:rsidP="009D3FB0">
      <w:pPr>
        <w:spacing w:before="120" w:after="120"/>
        <w:ind w:left="760"/>
        <w:jc w:val="both"/>
        <w:rPr>
          <w:color w:val="auto"/>
          <w:szCs w:val="28"/>
        </w:rPr>
      </w:pPr>
      <w:r w:rsidRPr="000D2B40">
        <w:rPr>
          <w:color w:val="auto"/>
          <w:szCs w:val="28"/>
        </w:rPr>
        <w:t xml:space="preserve">+ Số việc có điều kiện: 219 việc = 2.367.875.000 đ </w:t>
      </w:r>
    </w:p>
    <w:p w:rsidR="009D3FB0" w:rsidRPr="000D2B40" w:rsidRDefault="009D3FB0" w:rsidP="009D3FB0">
      <w:pPr>
        <w:spacing w:before="120" w:after="120"/>
        <w:ind w:left="760"/>
        <w:jc w:val="both"/>
        <w:rPr>
          <w:color w:val="auto"/>
          <w:szCs w:val="28"/>
        </w:rPr>
      </w:pPr>
      <w:r w:rsidRPr="000D2B40">
        <w:rPr>
          <w:color w:val="auto"/>
          <w:szCs w:val="28"/>
        </w:rPr>
        <w:t xml:space="preserve">+ Số việc chưa có điều kiện: 40 việc = 1.589.686.000 đ </w:t>
      </w:r>
    </w:p>
    <w:p w:rsidR="009D3FB0" w:rsidRPr="000D2B40" w:rsidRDefault="009D3FB0" w:rsidP="009D3FB0">
      <w:pPr>
        <w:spacing w:before="120" w:after="120"/>
        <w:ind w:left="760"/>
        <w:jc w:val="both"/>
        <w:rPr>
          <w:color w:val="auto"/>
          <w:szCs w:val="28"/>
        </w:rPr>
      </w:pPr>
      <w:r w:rsidRPr="000D2B40">
        <w:rPr>
          <w:color w:val="auto"/>
          <w:szCs w:val="28"/>
        </w:rPr>
        <w:t>- Kết quả giải quyết:</w:t>
      </w:r>
    </w:p>
    <w:p w:rsidR="009D3FB0" w:rsidRPr="000D2B40" w:rsidRDefault="009D3FB0" w:rsidP="009D3FB0">
      <w:pPr>
        <w:spacing w:before="120" w:after="120"/>
        <w:ind w:firstLine="709"/>
        <w:jc w:val="both"/>
        <w:rPr>
          <w:color w:val="auto"/>
          <w:szCs w:val="28"/>
        </w:rPr>
      </w:pPr>
      <w:r w:rsidRPr="000D2B40">
        <w:rPr>
          <w:color w:val="auto"/>
          <w:szCs w:val="28"/>
        </w:rPr>
        <w:t>+ Ủy thác: 02 việc = 400.0000 đ</w:t>
      </w:r>
    </w:p>
    <w:p w:rsidR="009D3FB0" w:rsidRPr="000D2B40" w:rsidRDefault="009D3FB0" w:rsidP="009D3FB0">
      <w:pPr>
        <w:spacing w:before="120" w:after="120"/>
        <w:ind w:firstLine="709"/>
        <w:jc w:val="both"/>
        <w:rPr>
          <w:color w:val="auto"/>
          <w:szCs w:val="28"/>
        </w:rPr>
      </w:pPr>
      <w:r w:rsidRPr="000D2B40">
        <w:rPr>
          <w:color w:val="auto"/>
          <w:szCs w:val="28"/>
        </w:rPr>
        <w:t>+ Tạm đình chỉ: 0 việc = 0 đ</w:t>
      </w:r>
    </w:p>
    <w:p w:rsidR="009D3FB0" w:rsidRPr="000D2B40" w:rsidRDefault="009D3FB0" w:rsidP="009D3FB0">
      <w:pPr>
        <w:spacing w:before="120" w:after="120"/>
        <w:ind w:firstLine="709"/>
        <w:jc w:val="both"/>
        <w:rPr>
          <w:color w:val="auto"/>
          <w:szCs w:val="28"/>
        </w:rPr>
      </w:pPr>
      <w:r w:rsidRPr="000D2B40">
        <w:rPr>
          <w:color w:val="auto"/>
          <w:szCs w:val="28"/>
        </w:rPr>
        <w:t>+ Thi hành xong: 172 việc = 864.594.000 đ</w:t>
      </w:r>
    </w:p>
    <w:p w:rsidR="009D3FB0" w:rsidRPr="000D2B40" w:rsidRDefault="009D3FB0" w:rsidP="009D3FB0">
      <w:pPr>
        <w:spacing w:before="120" w:after="120"/>
        <w:ind w:firstLine="709"/>
        <w:jc w:val="both"/>
        <w:rPr>
          <w:color w:val="auto"/>
          <w:szCs w:val="28"/>
        </w:rPr>
      </w:pPr>
      <w:r w:rsidRPr="000D2B40">
        <w:rPr>
          <w:color w:val="auto"/>
          <w:szCs w:val="28"/>
        </w:rPr>
        <w:t>+ Giảm: 0 việc = 0 đ</w:t>
      </w:r>
    </w:p>
    <w:p w:rsidR="009D3FB0" w:rsidRPr="000D2B40" w:rsidRDefault="009D3FB0" w:rsidP="009D3FB0">
      <w:pPr>
        <w:spacing w:before="120" w:after="120"/>
        <w:ind w:firstLine="709"/>
        <w:jc w:val="both"/>
        <w:rPr>
          <w:color w:val="auto"/>
          <w:szCs w:val="28"/>
        </w:rPr>
      </w:pPr>
      <w:r w:rsidRPr="000D2B40">
        <w:rPr>
          <w:color w:val="auto"/>
          <w:szCs w:val="28"/>
        </w:rPr>
        <w:t>+ Đình chỉ: 01 việc = 396.578.000 đ</w:t>
      </w:r>
    </w:p>
    <w:p w:rsidR="009D3FB0" w:rsidRPr="000D2B40" w:rsidRDefault="009D3FB0" w:rsidP="009D3FB0">
      <w:pPr>
        <w:spacing w:before="120" w:after="120"/>
        <w:ind w:firstLine="709"/>
        <w:jc w:val="both"/>
        <w:rPr>
          <w:color w:val="auto"/>
          <w:szCs w:val="28"/>
        </w:rPr>
      </w:pPr>
      <w:r w:rsidRPr="000D2B40">
        <w:rPr>
          <w:color w:val="auto"/>
          <w:szCs w:val="28"/>
        </w:rPr>
        <w:t>+ Hoãn: 0 việc = 0 đ</w:t>
      </w:r>
    </w:p>
    <w:p w:rsidR="009D3FB0" w:rsidRPr="000D2B40" w:rsidRDefault="009D3FB0" w:rsidP="009D3FB0">
      <w:pPr>
        <w:spacing w:before="120" w:after="120"/>
        <w:ind w:firstLine="709"/>
        <w:jc w:val="both"/>
        <w:rPr>
          <w:color w:val="auto"/>
          <w:szCs w:val="28"/>
        </w:rPr>
      </w:pPr>
      <w:r w:rsidRPr="000D2B40">
        <w:rPr>
          <w:color w:val="auto"/>
          <w:szCs w:val="28"/>
        </w:rPr>
        <w:t xml:space="preserve">+Tạm dừng để giải qụyết khiếu nại, tố cáo: 0 việc = 0đ </w:t>
      </w:r>
    </w:p>
    <w:p w:rsidR="009D3FB0" w:rsidRPr="000D2B40" w:rsidRDefault="009D3FB0" w:rsidP="009D3FB0">
      <w:pPr>
        <w:spacing w:before="120" w:after="120"/>
        <w:ind w:firstLine="709"/>
        <w:jc w:val="both"/>
        <w:rPr>
          <w:color w:val="auto"/>
          <w:szCs w:val="28"/>
        </w:rPr>
      </w:pPr>
      <w:r w:rsidRPr="000D2B40">
        <w:rPr>
          <w:color w:val="auto"/>
          <w:szCs w:val="28"/>
        </w:rPr>
        <w:t>- Số việc còn phải thi hành chuyển kỳ sau: 84 việc = 2.695.989.000 đ.</w:t>
      </w:r>
    </w:p>
    <w:p w:rsidR="009D3FB0" w:rsidRPr="000D2B40" w:rsidRDefault="009D3FB0" w:rsidP="009D3FB0">
      <w:pPr>
        <w:spacing w:before="120" w:after="120"/>
        <w:ind w:firstLine="709"/>
        <w:jc w:val="both"/>
        <w:rPr>
          <w:color w:val="auto"/>
          <w:szCs w:val="28"/>
        </w:rPr>
      </w:pPr>
      <w:r w:rsidRPr="000D2B40">
        <w:rPr>
          <w:color w:val="auto"/>
          <w:szCs w:val="28"/>
        </w:rPr>
        <w:t>Đạt tỷ lệ 79.9% về việc; về tiền 53.2</w:t>
      </w:r>
      <w:r w:rsidRPr="000D2B40">
        <w:rPr>
          <w:rStyle w:val="Vnbnnidung2Innghing"/>
          <w:i w:val="0"/>
          <w:color w:val="auto"/>
        </w:rPr>
        <w:t>%</w:t>
      </w:r>
      <w:r w:rsidRPr="000D2B40">
        <w:rPr>
          <w:color w:val="auto"/>
          <w:szCs w:val="28"/>
        </w:rPr>
        <w:t xml:space="preserve"> (số tiền, việc giải quyết xong/có điều kiện thi hành).</w:t>
      </w:r>
    </w:p>
    <w:p w:rsidR="009D3FB0" w:rsidRPr="000D2B40" w:rsidRDefault="009D3FB0" w:rsidP="009D3FB0">
      <w:pPr>
        <w:spacing w:before="120" w:after="120"/>
        <w:ind w:firstLine="709"/>
        <w:jc w:val="both"/>
        <w:rPr>
          <w:b/>
          <w:color w:val="auto"/>
          <w:szCs w:val="28"/>
        </w:rPr>
      </w:pPr>
      <w:r w:rsidRPr="000D2B40">
        <w:rPr>
          <w:b/>
          <w:color w:val="auto"/>
          <w:szCs w:val="28"/>
        </w:rPr>
        <w:t>3.2. Kết quả tổ chức cưỡng chế thi hành án</w:t>
      </w:r>
    </w:p>
    <w:p w:rsidR="009D3FB0" w:rsidRPr="000D2B40" w:rsidRDefault="009D3FB0" w:rsidP="009D3FB0">
      <w:pPr>
        <w:spacing w:before="120" w:after="120"/>
        <w:ind w:firstLine="709"/>
        <w:jc w:val="both"/>
        <w:rPr>
          <w:color w:val="auto"/>
          <w:szCs w:val="28"/>
        </w:rPr>
      </w:pPr>
      <w:r w:rsidRPr="000D2B40">
        <w:rPr>
          <w:color w:val="auto"/>
          <w:szCs w:val="28"/>
        </w:rPr>
        <w:t>Tiến hành kê biên, xử lý tài sản 01 trường hợp. Sau khi kê biên có 00 trường hợp tự nguyện thi hành, 01 trường hợp đang tiến hành các thủ tục theo Luật định.</w:t>
      </w:r>
    </w:p>
    <w:p w:rsidR="009D3FB0" w:rsidRPr="000D2B40" w:rsidRDefault="009D3FB0" w:rsidP="009D3FB0">
      <w:pPr>
        <w:spacing w:before="120" w:after="120"/>
        <w:ind w:firstLine="709"/>
        <w:jc w:val="both"/>
        <w:rPr>
          <w:b/>
          <w:color w:val="auto"/>
          <w:szCs w:val="28"/>
        </w:rPr>
      </w:pPr>
      <w:r w:rsidRPr="000D2B40">
        <w:rPr>
          <w:b/>
          <w:color w:val="auto"/>
          <w:szCs w:val="28"/>
        </w:rPr>
        <w:t>3.3. Kết quả lập hồ sơ đề nghị xét miễn, giảm thi hành án</w:t>
      </w:r>
    </w:p>
    <w:p w:rsidR="009D3FB0" w:rsidRPr="000D2B40" w:rsidRDefault="009D3FB0" w:rsidP="009D3FB0">
      <w:pPr>
        <w:spacing w:before="120" w:after="120"/>
        <w:ind w:firstLine="709"/>
        <w:jc w:val="both"/>
        <w:rPr>
          <w:color w:val="auto"/>
          <w:szCs w:val="28"/>
        </w:rPr>
      </w:pPr>
      <w:r w:rsidRPr="000D2B40">
        <w:rPr>
          <w:color w:val="auto"/>
          <w:szCs w:val="28"/>
        </w:rPr>
        <w:t>Đề nghị xét miễn 01 trường hợp, kết quả miễn 01 trường hợp với số tiền 7.154.000 đ</w:t>
      </w:r>
    </w:p>
    <w:p w:rsidR="009D3FB0" w:rsidRPr="000D2B40" w:rsidRDefault="009D3FB0" w:rsidP="009D3FB0">
      <w:pPr>
        <w:spacing w:before="120" w:after="120"/>
        <w:ind w:firstLine="709"/>
        <w:jc w:val="both"/>
        <w:rPr>
          <w:color w:val="auto"/>
          <w:szCs w:val="28"/>
        </w:rPr>
      </w:pPr>
      <w:r w:rsidRPr="000D2B40">
        <w:rPr>
          <w:b/>
          <w:color w:val="auto"/>
          <w:szCs w:val="28"/>
        </w:rPr>
        <w:t>3.4. Công tác phối họp với Tòa án, Viện kiểm sát nhân dân để giải quyết khó khăn, vướng mắc về thi hành án:</w:t>
      </w:r>
      <w:r w:rsidRPr="000D2B40">
        <w:rPr>
          <w:color w:val="auto"/>
          <w:szCs w:val="28"/>
        </w:rPr>
        <w:t xml:space="preserve"> 00 vụ.</w:t>
      </w:r>
    </w:p>
    <w:p w:rsidR="009D3FB0" w:rsidRPr="000D2B40" w:rsidRDefault="009D3FB0" w:rsidP="009D3FB0">
      <w:pPr>
        <w:spacing w:before="120" w:after="120"/>
        <w:ind w:firstLine="709"/>
        <w:jc w:val="both"/>
        <w:rPr>
          <w:color w:val="auto"/>
          <w:szCs w:val="28"/>
        </w:rPr>
      </w:pPr>
      <w:r w:rsidRPr="000D2B40">
        <w:rPr>
          <w:b/>
          <w:color w:val="auto"/>
          <w:szCs w:val="28"/>
        </w:rPr>
        <w:lastRenderedPageBreak/>
        <w:t>3.5. Công tác hướng dẫn xin ý kiến chỉ đạo nghiệp vụ:</w:t>
      </w:r>
      <w:r w:rsidRPr="000D2B40">
        <w:rPr>
          <w:color w:val="auto"/>
          <w:szCs w:val="28"/>
        </w:rPr>
        <w:t xml:space="preserve"> Không phát sinh vụ việc xin ý kiến cấp trên.</w:t>
      </w:r>
    </w:p>
    <w:p w:rsidR="009D3FB0" w:rsidRPr="000D2B40" w:rsidRDefault="009D3FB0" w:rsidP="009D3FB0">
      <w:pPr>
        <w:spacing w:before="120" w:after="120"/>
        <w:ind w:firstLine="709"/>
        <w:jc w:val="both"/>
        <w:rPr>
          <w:b/>
          <w:color w:val="auto"/>
          <w:szCs w:val="28"/>
        </w:rPr>
      </w:pPr>
      <w:r w:rsidRPr="000D2B40">
        <w:rPr>
          <w:b/>
          <w:color w:val="auto"/>
          <w:szCs w:val="28"/>
        </w:rPr>
        <w:t>4. Giải quyết khiếu nại, tố cáo</w:t>
      </w:r>
    </w:p>
    <w:p w:rsidR="009D3FB0" w:rsidRPr="000D2B40" w:rsidRDefault="009D3FB0" w:rsidP="009D3FB0">
      <w:pPr>
        <w:spacing w:before="120" w:after="120"/>
        <w:ind w:firstLine="709"/>
        <w:jc w:val="both"/>
        <w:rPr>
          <w:color w:val="auto"/>
          <w:szCs w:val="28"/>
        </w:rPr>
      </w:pPr>
      <w:r w:rsidRPr="000D2B40">
        <w:rPr>
          <w:color w:val="auto"/>
          <w:szCs w:val="28"/>
        </w:rPr>
        <w:t>Do làm tốt công tác chuyên môn đảm bảo quyền và lợi ích cũng như nghĩa vụ của các đương sự nên trong 6 tháng đầu năm 2017, đơn vị không có đơn thư khiếu nại, tố cáo nào trong công tác.</w:t>
      </w:r>
    </w:p>
    <w:p w:rsidR="009D3FB0" w:rsidRPr="000D2B40" w:rsidRDefault="009D3FB0" w:rsidP="009D3FB0">
      <w:pPr>
        <w:spacing w:before="120" w:after="120"/>
        <w:ind w:firstLine="709"/>
        <w:jc w:val="both"/>
        <w:rPr>
          <w:b/>
          <w:color w:val="auto"/>
          <w:szCs w:val="28"/>
        </w:rPr>
      </w:pPr>
      <w:r w:rsidRPr="000D2B40">
        <w:rPr>
          <w:b/>
          <w:color w:val="auto"/>
          <w:szCs w:val="28"/>
        </w:rPr>
        <w:t>5. Công tác tiếp công dân</w:t>
      </w:r>
    </w:p>
    <w:p w:rsidR="009D3FB0" w:rsidRPr="000D2B40" w:rsidRDefault="009D3FB0" w:rsidP="009D3FB0">
      <w:pPr>
        <w:spacing w:before="120" w:after="120"/>
        <w:ind w:firstLine="709"/>
        <w:jc w:val="both"/>
        <w:rPr>
          <w:color w:val="auto"/>
          <w:szCs w:val="28"/>
        </w:rPr>
      </w:pPr>
      <w:r w:rsidRPr="000D2B40">
        <w:rPr>
          <w:color w:val="auto"/>
          <w:szCs w:val="28"/>
        </w:rPr>
        <w:t>Công tác tiếp công dân tại Chi cục được thực hiện nghiêm túc, đúng quy chế tiếp công dận.</w:t>
      </w:r>
    </w:p>
    <w:p w:rsidR="009D3FB0" w:rsidRPr="000D2B40" w:rsidRDefault="009D3FB0" w:rsidP="009D3FB0">
      <w:pPr>
        <w:spacing w:before="120" w:after="120"/>
        <w:ind w:firstLine="709"/>
        <w:jc w:val="both"/>
        <w:rPr>
          <w:color w:val="auto"/>
          <w:szCs w:val="28"/>
        </w:rPr>
      </w:pPr>
      <w:r w:rsidRPr="000D2B40">
        <w:rPr>
          <w:b/>
          <w:color w:val="auto"/>
          <w:szCs w:val="28"/>
        </w:rPr>
        <w:t>6. Công tác giải quyết các vụ việc thi hành án trọng điểm, các vụ việc khiếu nại, tố cáo kéo dài:</w:t>
      </w:r>
      <w:r w:rsidRPr="000D2B40">
        <w:rPr>
          <w:color w:val="auto"/>
          <w:szCs w:val="28"/>
        </w:rPr>
        <w:t xml:space="preserve"> Đơn vị không thụ lý giải quyết vụ việc nào.</w:t>
      </w:r>
    </w:p>
    <w:p w:rsidR="009D3FB0" w:rsidRPr="000D2B40" w:rsidRDefault="009D3FB0" w:rsidP="009D3FB0">
      <w:pPr>
        <w:spacing w:before="120" w:after="120"/>
        <w:ind w:firstLine="709"/>
        <w:jc w:val="both"/>
        <w:rPr>
          <w:color w:val="auto"/>
          <w:szCs w:val="28"/>
        </w:rPr>
      </w:pPr>
      <w:r w:rsidRPr="000D2B40">
        <w:rPr>
          <w:b/>
          <w:color w:val="auto"/>
          <w:szCs w:val="28"/>
        </w:rPr>
        <w:t>7. Công tác bồi thường nhà nước và bảo đảm tài chính trong lĩnh vực THADS:</w:t>
      </w:r>
      <w:r w:rsidRPr="000D2B40">
        <w:rPr>
          <w:color w:val="auto"/>
          <w:szCs w:val="28"/>
        </w:rPr>
        <w:t xml:space="preserve"> Đơn vị không thụ lý giải quyết vụ việc nào liên quan đến bồi thường và thực hiện tốt công tác bảo đảm tài chính trong quá trình thi hành án.</w:t>
      </w:r>
    </w:p>
    <w:p w:rsidR="009D3FB0" w:rsidRPr="000D2B40" w:rsidRDefault="009D3FB0" w:rsidP="009D3FB0">
      <w:pPr>
        <w:spacing w:before="120" w:after="120"/>
        <w:ind w:firstLine="709"/>
        <w:jc w:val="both"/>
        <w:rPr>
          <w:b/>
          <w:color w:val="auto"/>
          <w:szCs w:val="28"/>
        </w:rPr>
      </w:pPr>
      <w:r w:rsidRPr="000D2B40">
        <w:rPr>
          <w:b/>
          <w:color w:val="auto"/>
          <w:szCs w:val="28"/>
        </w:rPr>
        <w:t>8. Công tác tổ chức cán bộ và đào tạo, bồi dưỡng</w:t>
      </w:r>
    </w:p>
    <w:p w:rsidR="009D3FB0" w:rsidRPr="000D2B40" w:rsidRDefault="009D3FB0" w:rsidP="009D3FB0">
      <w:pPr>
        <w:spacing w:before="120" w:after="120"/>
        <w:ind w:firstLine="709"/>
        <w:jc w:val="both"/>
        <w:rPr>
          <w:color w:val="auto"/>
          <w:szCs w:val="28"/>
        </w:rPr>
      </w:pPr>
      <w:r w:rsidRPr="000D2B40">
        <w:rPr>
          <w:color w:val="auto"/>
          <w:szCs w:val="28"/>
        </w:rPr>
        <w:t>Trong 6 tháng đầu năm 2017, Chi cục Thi hành án Dân sự huyện Sa Thầy đã cử 02 đồng chí đi học lớp Trung cấp lý luận chính trị, 01 đồng chí đi học lớp bồi dưỡng kiến thức quốc phòng an ninh.</w:t>
      </w:r>
    </w:p>
    <w:p w:rsidR="009D3FB0" w:rsidRPr="000D2B40" w:rsidRDefault="009D3FB0" w:rsidP="009D3FB0">
      <w:pPr>
        <w:spacing w:before="120" w:after="120"/>
        <w:ind w:firstLine="709"/>
        <w:jc w:val="both"/>
        <w:rPr>
          <w:b/>
          <w:color w:val="auto"/>
          <w:szCs w:val="28"/>
        </w:rPr>
      </w:pPr>
      <w:r w:rsidRPr="000D2B40">
        <w:rPr>
          <w:b/>
          <w:color w:val="auto"/>
          <w:szCs w:val="28"/>
        </w:rPr>
        <w:t>9. Công tác thống kê, quản lý dữ liệu và ứng dụng CNTT</w:t>
      </w:r>
    </w:p>
    <w:p w:rsidR="009D3FB0" w:rsidRPr="000D2B40" w:rsidRDefault="009D3FB0" w:rsidP="009D3FB0">
      <w:pPr>
        <w:spacing w:before="120" w:after="120"/>
        <w:ind w:firstLine="709"/>
        <w:jc w:val="both"/>
        <w:rPr>
          <w:color w:val="auto"/>
          <w:szCs w:val="28"/>
        </w:rPr>
      </w:pPr>
      <w:r w:rsidRPr="000D2B40">
        <w:rPr>
          <w:color w:val="auto"/>
          <w:szCs w:val="28"/>
        </w:rPr>
        <w:t>Định kỳ hàng tháng, quý, năm đơn vị đã báo cáo thống kê đầy đủ theo quy định tại Thông tư số 01/2013/TT-BTP ngày 03/01/2013 và Thông tư số 08/2015/TT-BTP ngày 26/6/2015 của Bộ Tư Pháp hướng dẫn chế độ báo cáo thống kê thi hành án dân sự.</w:t>
      </w:r>
    </w:p>
    <w:p w:rsidR="009D3FB0" w:rsidRPr="000D2B40" w:rsidRDefault="009D3FB0" w:rsidP="009D3FB0">
      <w:pPr>
        <w:spacing w:before="120" w:after="120"/>
        <w:ind w:firstLine="709"/>
        <w:jc w:val="both"/>
        <w:rPr>
          <w:color w:val="auto"/>
          <w:szCs w:val="28"/>
        </w:rPr>
      </w:pPr>
      <w:r w:rsidRPr="000D2B40">
        <w:rPr>
          <w:b/>
          <w:color w:val="auto"/>
          <w:szCs w:val="28"/>
        </w:rPr>
        <w:t>10. Việc kiến nghị người có thẩm quyền kháng nghị theo thủ tục giám đốc thẩm hoặc tái thẩm đối với bản án, quyết định theo quy định của pháp luật:</w:t>
      </w:r>
      <w:r w:rsidRPr="000D2B40">
        <w:rPr>
          <w:color w:val="auto"/>
          <w:szCs w:val="28"/>
        </w:rPr>
        <w:t xml:space="preserve"> Đơn vị không đề nghị giải quyết vụ việc nào.</w:t>
      </w:r>
    </w:p>
    <w:p w:rsidR="009D3FB0" w:rsidRPr="000D2B40" w:rsidRDefault="009D3FB0" w:rsidP="009D3FB0">
      <w:pPr>
        <w:spacing w:before="120" w:after="120"/>
        <w:ind w:firstLine="709"/>
        <w:jc w:val="both"/>
        <w:rPr>
          <w:color w:val="auto"/>
          <w:szCs w:val="28"/>
        </w:rPr>
      </w:pPr>
      <w:r w:rsidRPr="000D2B40">
        <w:rPr>
          <w:b/>
          <w:color w:val="auto"/>
          <w:szCs w:val="28"/>
        </w:rPr>
        <w:t>11. Việc trả lời kháng nghị, kiến nghị của Viện kiểm sát; xử phạt vi phạm hành chính theo thẩm quyền; kiến nghị cơ quan nhà nước có thẩm quyền xử lý kỷ luật, xử phạt vi phạm hành chính hoặc truy cứu trách nhiệm hình sự đối với người vi phạm:</w:t>
      </w:r>
      <w:r w:rsidRPr="000D2B40">
        <w:rPr>
          <w:color w:val="auto"/>
          <w:szCs w:val="28"/>
        </w:rPr>
        <w:t xml:space="preserve"> Đơn vị không đề nghị vụ việc nào.</w:t>
      </w:r>
    </w:p>
    <w:p w:rsidR="009D3FB0" w:rsidRPr="000D2B40" w:rsidRDefault="009D3FB0" w:rsidP="009D3FB0">
      <w:pPr>
        <w:spacing w:before="120" w:after="120"/>
        <w:ind w:firstLine="709"/>
        <w:jc w:val="both"/>
        <w:rPr>
          <w:b/>
          <w:color w:val="auto"/>
          <w:szCs w:val="28"/>
        </w:rPr>
      </w:pPr>
      <w:r w:rsidRPr="000D2B40">
        <w:rPr>
          <w:b/>
          <w:color w:val="auto"/>
          <w:szCs w:val="28"/>
        </w:rPr>
        <w:t>12. Công tác phối họp với các cơ quan liên quan trong tổ chức thi hành án dân sự trên địa bàn</w:t>
      </w:r>
    </w:p>
    <w:p w:rsidR="009D3FB0" w:rsidRPr="000D2B40" w:rsidRDefault="009D3FB0" w:rsidP="009D3FB0">
      <w:pPr>
        <w:spacing w:before="120" w:after="120"/>
        <w:ind w:firstLine="709"/>
        <w:jc w:val="both"/>
        <w:rPr>
          <w:color w:val="auto"/>
          <w:szCs w:val="28"/>
        </w:rPr>
      </w:pPr>
      <w:r w:rsidRPr="000D2B40">
        <w:rPr>
          <w:color w:val="auto"/>
          <w:szCs w:val="28"/>
        </w:rPr>
        <w:t>Nâng cao chất lượng, hiệu quả công tác kiểm tra, phối hợp thanh tra, kiểm sát, giám sát công tác thi hành án dân sự.</w:t>
      </w:r>
    </w:p>
    <w:p w:rsidR="009D3FB0" w:rsidRPr="000D2B40" w:rsidRDefault="009D3FB0" w:rsidP="009D3FB0">
      <w:pPr>
        <w:spacing w:before="120" w:after="120"/>
        <w:ind w:firstLine="709"/>
        <w:jc w:val="both"/>
        <w:rPr>
          <w:color w:val="auto"/>
          <w:szCs w:val="28"/>
        </w:rPr>
      </w:pPr>
      <w:r w:rsidRPr="000D2B40">
        <w:rPr>
          <w:color w:val="auto"/>
          <w:szCs w:val="28"/>
        </w:rPr>
        <w:t xml:space="preserve">Tiếp tục phát huy công tác phối hợp liên ngành, tranh thủ sự quan tâm lãnh đạo, chỉ đạo của cấp ủy, chính quyền địa phương, Ban Chỉ đạo Thi hành án Dân sự các cấp và sự phối hợp của các ngành Công an, Kiểm sát, Tòa án và các cơ quan có </w:t>
      </w:r>
      <w:r w:rsidRPr="000D2B40">
        <w:rPr>
          <w:color w:val="auto"/>
          <w:szCs w:val="28"/>
        </w:rPr>
        <w:lastRenderedPageBreak/>
        <w:t>liên quan khác trong việc tổ chức thực hiện các chỉ tiêu, nhiệm vụ thi hành án dân sự trên địa bàn huyện Sa Thầy.</w:t>
      </w:r>
    </w:p>
    <w:p w:rsidR="009D3FB0" w:rsidRPr="00FF43DE" w:rsidRDefault="009D3FB0" w:rsidP="009D3FB0">
      <w:pPr>
        <w:pStyle w:val="Vnbnnidung70"/>
        <w:shd w:val="clear" w:color="auto" w:fill="auto"/>
        <w:spacing w:before="120" w:after="120" w:line="240" w:lineRule="auto"/>
        <w:ind w:firstLine="709"/>
        <w:rPr>
          <w:rFonts w:ascii="Times New Roman" w:hAnsi="Times New Roman"/>
          <w:sz w:val="28"/>
        </w:rPr>
      </w:pPr>
      <w:r w:rsidRPr="00FF43DE">
        <w:rPr>
          <w:rFonts w:ascii="Times New Roman" w:hAnsi="Times New Roman"/>
          <w:sz w:val="28"/>
        </w:rPr>
        <w:t>II. ĐÁNH GIÁ CHUNG</w:t>
      </w:r>
    </w:p>
    <w:p w:rsidR="009D3FB0" w:rsidRPr="00FF43DE" w:rsidRDefault="009D3FB0" w:rsidP="009D3FB0">
      <w:pPr>
        <w:pStyle w:val="Vnbnnidung70"/>
        <w:shd w:val="clear" w:color="auto" w:fill="auto"/>
        <w:spacing w:before="120" w:after="120" w:line="240" w:lineRule="auto"/>
        <w:ind w:firstLine="709"/>
        <w:rPr>
          <w:rFonts w:ascii="Times New Roman" w:hAnsi="Times New Roman"/>
          <w:sz w:val="28"/>
        </w:rPr>
      </w:pPr>
      <w:r w:rsidRPr="00FF43DE">
        <w:rPr>
          <w:rFonts w:ascii="Times New Roman" w:hAnsi="Times New Roman"/>
          <w:sz w:val="28"/>
        </w:rPr>
        <w:t>1. Hạn chế, tồn tại</w:t>
      </w:r>
    </w:p>
    <w:p w:rsidR="009D3FB0" w:rsidRPr="000D2B40" w:rsidRDefault="009D3FB0" w:rsidP="009D3FB0">
      <w:pPr>
        <w:spacing w:before="120" w:after="120"/>
        <w:ind w:firstLine="709"/>
        <w:jc w:val="both"/>
        <w:rPr>
          <w:color w:val="auto"/>
          <w:szCs w:val="28"/>
        </w:rPr>
      </w:pPr>
      <w:r w:rsidRPr="000D2B40">
        <w:rPr>
          <w:color w:val="auto"/>
          <w:szCs w:val="28"/>
        </w:rPr>
        <w:t>Kết quả thi hành xong về việc và về tiền đạt tỷ lệ cao, tuy nhiên số việc và số tiền chuyển cho kỳ sau còn cao.</w:t>
      </w:r>
    </w:p>
    <w:p w:rsidR="009D3FB0" w:rsidRPr="000D2B40" w:rsidRDefault="009D3FB0" w:rsidP="009D3FB0">
      <w:pPr>
        <w:spacing w:before="120" w:after="120"/>
        <w:ind w:firstLine="709"/>
        <w:jc w:val="both"/>
        <w:rPr>
          <w:color w:val="auto"/>
          <w:szCs w:val="28"/>
        </w:rPr>
      </w:pPr>
      <w:r w:rsidRPr="000D2B40">
        <w:rPr>
          <w:color w:val="auto"/>
          <w:szCs w:val="28"/>
        </w:rPr>
        <w:t>Sự phối hợp của các cơ quan, đơn vị trong công tác thi hành án đôi khi chưa đảm bảo và kịp thời.</w:t>
      </w:r>
    </w:p>
    <w:p w:rsidR="009D3FB0" w:rsidRPr="000D2B40" w:rsidRDefault="009D3FB0" w:rsidP="009D3FB0">
      <w:pPr>
        <w:spacing w:before="120" w:after="120"/>
        <w:ind w:firstLine="709"/>
        <w:jc w:val="both"/>
        <w:rPr>
          <w:color w:val="auto"/>
          <w:szCs w:val="28"/>
        </w:rPr>
      </w:pPr>
      <w:r w:rsidRPr="000D2B40">
        <w:rPr>
          <w:color w:val="auto"/>
          <w:szCs w:val="28"/>
        </w:rPr>
        <w:t>Số lượng Chấp hành viên tại đơn vị quá ít trong khi số việc thụ lý ngày càng tăng.</w:t>
      </w:r>
    </w:p>
    <w:p w:rsidR="009D3FB0" w:rsidRPr="000D2B40" w:rsidRDefault="009D3FB0" w:rsidP="009D3FB0">
      <w:pPr>
        <w:spacing w:before="120" w:after="120"/>
        <w:ind w:firstLine="709"/>
        <w:jc w:val="both"/>
        <w:rPr>
          <w:b/>
          <w:color w:val="auto"/>
          <w:szCs w:val="28"/>
        </w:rPr>
      </w:pPr>
      <w:r w:rsidRPr="000D2B40">
        <w:rPr>
          <w:b/>
          <w:color w:val="auto"/>
          <w:szCs w:val="28"/>
        </w:rPr>
        <w:t xml:space="preserve">2. </w:t>
      </w:r>
      <w:r w:rsidRPr="000D2B40">
        <w:rPr>
          <w:b/>
          <w:color w:val="auto"/>
        </w:rPr>
        <w:t>Nguyên nhân</w:t>
      </w:r>
    </w:p>
    <w:p w:rsidR="009D3FB0" w:rsidRPr="000D2B40" w:rsidRDefault="009D3FB0" w:rsidP="009D3FB0">
      <w:pPr>
        <w:spacing w:before="120" w:after="120"/>
        <w:ind w:firstLine="709"/>
        <w:jc w:val="both"/>
        <w:rPr>
          <w:b/>
          <w:color w:val="auto"/>
          <w:szCs w:val="28"/>
        </w:rPr>
      </w:pPr>
      <w:r w:rsidRPr="000D2B40">
        <w:rPr>
          <w:color w:val="auto"/>
          <w:szCs w:val="28"/>
        </w:rPr>
        <w:t>Do hệ thống pháp luật và các văn bản hướng dẫn thi hành còn chồng chéo, chưa thống nhất.</w:t>
      </w:r>
    </w:p>
    <w:p w:rsidR="009D3FB0" w:rsidRPr="000D2B40" w:rsidRDefault="009D3FB0" w:rsidP="009D3FB0">
      <w:pPr>
        <w:spacing w:before="120" w:after="120"/>
        <w:ind w:firstLine="709"/>
        <w:jc w:val="both"/>
        <w:rPr>
          <w:b/>
          <w:color w:val="auto"/>
          <w:szCs w:val="28"/>
        </w:rPr>
      </w:pPr>
      <w:r w:rsidRPr="000D2B40">
        <w:rPr>
          <w:color w:val="auto"/>
          <w:szCs w:val="28"/>
        </w:rPr>
        <w:t>Quy trình thỉnh thị xin ý kiến chỉ đạo nghiệp vụ còn mất nhiều thời gian, do vậy việc trả lời cũng như hướng dẫn nghiệp vụ còn chậm và mất nhiều thời gian gây bức xức cho các đương sự.</w:t>
      </w:r>
    </w:p>
    <w:p w:rsidR="009D3FB0" w:rsidRPr="000D2B40" w:rsidRDefault="009D3FB0" w:rsidP="009D3FB0">
      <w:pPr>
        <w:spacing w:before="120" w:after="120"/>
        <w:ind w:firstLine="709"/>
        <w:jc w:val="both"/>
        <w:rPr>
          <w:b/>
          <w:color w:val="auto"/>
          <w:szCs w:val="28"/>
        </w:rPr>
      </w:pPr>
      <w:r w:rsidRPr="000D2B40">
        <w:rPr>
          <w:color w:val="auto"/>
          <w:szCs w:val="28"/>
        </w:rPr>
        <w:t>Việc kiện toàn về tổ chức bộ máy, nhất là việc bổ sung chấp hành viên, thẩm tra viên, thư ký còn chưa đáp ứng tốt yêu cầu đề ra.</w:t>
      </w:r>
    </w:p>
    <w:p w:rsidR="009D3FB0" w:rsidRPr="000D2B40" w:rsidRDefault="009D3FB0" w:rsidP="009D3FB0">
      <w:pPr>
        <w:spacing w:before="120" w:after="120"/>
        <w:ind w:firstLine="709"/>
        <w:jc w:val="both"/>
        <w:rPr>
          <w:b/>
          <w:color w:val="auto"/>
          <w:szCs w:val="28"/>
        </w:rPr>
      </w:pPr>
      <w:r w:rsidRPr="000D2B40">
        <w:rPr>
          <w:color w:val="auto"/>
          <w:szCs w:val="28"/>
        </w:rPr>
        <w:t>Cùng với quá trình phát triển kinh tế - xã hội ở địa phương, nhiệm vụ, khối lượng công việc của cơ quan Thi hành án dân sự tương đối nhiều, nặng nề, tính chất công việc khó khăn, phức tạp hơn trước.</w:t>
      </w:r>
    </w:p>
    <w:p w:rsidR="009D3FB0" w:rsidRPr="000D2B40" w:rsidRDefault="009D3FB0" w:rsidP="009D3FB0">
      <w:pPr>
        <w:spacing w:before="120" w:after="120"/>
        <w:ind w:firstLine="709"/>
        <w:jc w:val="both"/>
        <w:rPr>
          <w:b/>
          <w:color w:val="auto"/>
          <w:szCs w:val="28"/>
        </w:rPr>
      </w:pPr>
      <w:r w:rsidRPr="000D2B40">
        <w:rPr>
          <w:color w:val="auto"/>
          <w:szCs w:val="28"/>
        </w:rPr>
        <w:t>Cơ sở vật chất còn thiếu, nhất là kho vật chứng để bảo quản tài sản thi hành án.</w:t>
      </w:r>
    </w:p>
    <w:p w:rsidR="009D3FB0" w:rsidRPr="000D2B40" w:rsidRDefault="009D3FB0" w:rsidP="009D3FB0">
      <w:pPr>
        <w:spacing w:before="120" w:after="120"/>
        <w:ind w:firstLine="709"/>
        <w:jc w:val="both"/>
        <w:rPr>
          <w:b/>
          <w:color w:val="auto"/>
          <w:szCs w:val="28"/>
        </w:rPr>
      </w:pPr>
      <w:r w:rsidRPr="000D2B40">
        <w:rPr>
          <w:color w:val="auto"/>
          <w:szCs w:val="28"/>
        </w:rPr>
        <w:t>Một số vụ việc có giá trị thi hành lớn nhưng đang gặp khó khăn, vướng mắc trong quá trình tổ chức thi hành đã làm cho kết quả, tỷ lệ thấp.</w:t>
      </w:r>
    </w:p>
    <w:p w:rsidR="009D3FB0" w:rsidRPr="000D2B40" w:rsidRDefault="009D3FB0" w:rsidP="009D3FB0">
      <w:pPr>
        <w:spacing w:before="120" w:after="120"/>
        <w:ind w:firstLine="709"/>
        <w:jc w:val="both"/>
        <w:rPr>
          <w:b/>
          <w:color w:val="auto"/>
          <w:szCs w:val="28"/>
        </w:rPr>
      </w:pPr>
      <w:r w:rsidRPr="000D2B40">
        <w:rPr>
          <w:color w:val="auto"/>
          <w:szCs w:val="28"/>
        </w:rPr>
        <w:t>Số tiền còn phải thi hành liên quan đến tín dụng ngân hàng gặp khó khăn trong việc xử lý để thi hành án.</w:t>
      </w:r>
    </w:p>
    <w:p w:rsidR="009D3FB0" w:rsidRPr="000D2B40" w:rsidRDefault="009D3FB0" w:rsidP="009D3FB0">
      <w:pPr>
        <w:spacing w:before="120" w:after="120"/>
        <w:ind w:firstLine="709"/>
        <w:jc w:val="both"/>
        <w:rPr>
          <w:b/>
          <w:color w:val="auto"/>
          <w:szCs w:val="28"/>
        </w:rPr>
      </w:pPr>
      <w:r w:rsidRPr="000D2B40">
        <w:rPr>
          <w:color w:val="auto"/>
          <w:szCs w:val="28"/>
        </w:rPr>
        <w:t>Tình trạng tài sản thi hành án sau khi kê biên, thẩm định giá, bán đấu giá nhiều lần không có người mua vẫn phổ biến.</w:t>
      </w:r>
    </w:p>
    <w:p w:rsidR="009D3FB0" w:rsidRPr="000D2B40" w:rsidRDefault="009D3FB0" w:rsidP="009D3FB0">
      <w:pPr>
        <w:spacing w:before="120" w:after="120"/>
        <w:ind w:firstLine="709"/>
        <w:jc w:val="both"/>
        <w:rPr>
          <w:b/>
          <w:color w:val="auto"/>
          <w:szCs w:val="28"/>
        </w:rPr>
      </w:pPr>
      <w:r w:rsidRPr="000D2B40">
        <w:rPr>
          <w:color w:val="auto"/>
          <w:szCs w:val="28"/>
        </w:rPr>
        <w:t>Một số vụ việc tài sản kê biên đang có tranh chấp, người có quyền lợi, nghĩa vụ liên quan khởi kiện đòi phân chia tài sản chung kéo dài.</w:t>
      </w:r>
    </w:p>
    <w:p w:rsidR="009D3FB0" w:rsidRPr="000D2B40" w:rsidRDefault="009D3FB0" w:rsidP="009D3FB0">
      <w:pPr>
        <w:spacing w:before="120" w:after="120"/>
        <w:ind w:firstLine="709"/>
        <w:jc w:val="both"/>
        <w:rPr>
          <w:b/>
          <w:color w:val="auto"/>
          <w:szCs w:val="28"/>
        </w:rPr>
      </w:pPr>
      <w:r w:rsidRPr="000D2B40">
        <w:rPr>
          <w:color w:val="auto"/>
          <w:szCs w:val="28"/>
        </w:rPr>
        <w:t>Công tác tham mưu, đề xuất trong chuyên môn chưa thật sự đổi mới, thiếu tính chủ động, hiệu quả chưa cao.</w:t>
      </w:r>
    </w:p>
    <w:p w:rsidR="009D3FB0" w:rsidRPr="000D2B40" w:rsidRDefault="009D3FB0" w:rsidP="009D3FB0">
      <w:pPr>
        <w:spacing w:before="120" w:after="120"/>
        <w:ind w:firstLine="709"/>
        <w:jc w:val="both"/>
        <w:rPr>
          <w:b/>
          <w:color w:val="auto"/>
          <w:szCs w:val="28"/>
        </w:rPr>
      </w:pPr>
      <w:r w:rsidRPr="000D2B40">
        <w:rPr>
          <w:color w:val="auto"/>
          <w:szCs w:val="28"/>
        </w:rPr>
        <w:t>Công tác chỉ đạo, quản lý của lãnh đạo đối với cán bộ, công chức, nhân viên trong đơn vị rất tốt tuy nhiên có thời điểm chưa thật sự sát sao.</w:t>
      </w:r>
    </w:p>
    <w:p w:rsidR="009D3FB0" w:rsidRPr="000D2B40" w:rsidRDefault="009D3FB0" w:rsidP="009D3FB0">
      <w:pPr>
        <w:spacing w:before="120" w:after="120"/>
        <w:ind w:firstLine="709"/>
        <w:jc w:val="both"/>
        <w:rPr>
          <w:b/>
          <w:color w:val="auto"/>
          <w:szCs w:val="28"/>
        </w:rPr>
      </w:pPr>
      <w:r w:rsidRPr="000D2B40">
        <w:rPr>
          <w:color w:val="auto"/>
          <w:szCs w:val="28"/>
        </w:rPr>
        <w:t xml:space="preserve">Ý thức chấp hành pháp luật của người phải thi hành án chưa cao, nhiều trường họp cố tình chây ỳ, không tự nguyện thi hành, nên phải tổ chức cưỡng chế, </w:t>
      </w:r>
      <w:r w:rsidRPr="000D2B40">
        <w:rPr>
          <w:color w:val="auto"/>
          <w:szCs w:val="28"/>
        </w:rPr>
        <w:lastRenderedPageBreak/>
        <w:t>trong đó có nhiều vụ việc cưỡng chế liên quan đến đất đai bắt buộc phải kéo dài thời gian thi hành án.</w:t>
      </w:r>
    </w:p>
    <w:p w:rsidR="009D3FB0" w:rsidRPr="000D2B40" w:rsidRDefault="009D3FB0" w:rsidP="009D3FB0">
      <w:pPr>
        <w:spacing w:before="120" w:after="120"/>
        <w:ind w:firstLine="709"/>
        <w:jc w:val="both"/>
        <w:rPr>
          <w:color w:val="auto"/>
          <w:szCs w:val="28"/>
        </w:rPr>
      </w:pPr>
      <w:r w:rsidRPr="000D2B40">
        <w:rPr>
          <w:color w:val="auto"/>
          <w:szCs w:val="28"/>
        </w:rPr>
        <w:t>Công tác phối hợp với các ngành, chính quyền địa phương có lúc chưa tốt, thiếu sự hỗ trợ, phối hợp.</w:t>
      </w:r>
    </w:p>
    <w:p w:rsidR="009D3FB0" w:rsidRPr="000D2B40" w:rsidRDefault="009D3FB0" w:rsidP="009D3FB0">
      <w:pPr>
        <w:spacing w:before="120" w:after="120"/>
        <w:ind w:firstLine="709"/>
        <w:jc w:val="both"/>
        <w:rPr>
          <w:rStyle w:val="Vnbnnidung67Inm"/>
          <w:color w:val="auto"/>
        </w:rPr>
      </w:pPr>
      <w:r w:rsidRPr="000D2B40">
        <w:rPr>
          <w:b/>
          <w:color w:val="auto"/>
          <w:szCs w:val="28"/>
        </w:rPr>
        <w:t xml:space="preserve">III. </w:t>
      </w:r>
      <w:r w:rsidRPr="000D2B40">
        <w:rPr>
          <w:b/>
          <w:color w:val="auto"/>
        </w:rPr>
        <w:t xml:space="preserve">PHƯƠNG HƯỚNG, NHIỆM VỤ TRỌNG TÂM </w:t>
      </w:r>
      <w:r w:rsidRPr="000D2B40">
        <w:rPr>
          <w:rStyle w:val="Vnbnnidung67Inm"/>
          <w:color w:val="auto"/>
        </w:rPr>
        <w:t>VÀ</w:t>
      </w:r>
      <w:r w:rsidRPr="000D2B40">
        <w:rPr>
          <w:rStyle w:val="Vnbnnidung67Inm"/>
          <w:b w:val="0"/>
          <w:color w:val="auto"/>
        </w:rPr>
        <w:t xml:space="preserve"> </w:t>
      </w:r>
      <w:r w:rsidRPr="000D2B40">
        <w:rPr>
          <w:b/>
          <w:color w:val="auto"/>
        </w:rPr>
        <w:t xml:space="preserve">GIẢI </w:t>
      </w:r>
      <w:r w:rsidRPr="000D2B40">
        <w:rPr>
          <w:rStyle w:val="Vnbnnidung67Inm"/>
          <w:b w:val="0"/>
          <w:color w:val="auto"/>
        </w:rPr>
        <w:t xml:space="preserve">PHÁP </w:t>
      </w:r>
      <w:r w:rsidRPr="000D2B40">
        <w:rPr>
          <w:b/>
          <w:color w:val="auto"/>
        </w:rPr>
        <w:t xml:space="preserve">CHỦ YẾU </w:t>
      </w:r>
      <w:r w:rsidRPr="000D2B40">
        <w:rPr>
          <w:rStyle w:val="Vnbnnidung67Inm"/>
          <w:color w:val="auto"/>
        </w:rPr>
        <w:t>6</w:t>
      </w:r>
      <w:r w:rsidRPr="000D2B40">
        <w:rPr>
          <w:rStyle w:val="Vnbnnidung67Inm"/>
          <w:b w:val="0"/>
          <w:color w:val="auto"/>
        </w:rPr>
        <w:t xml:space="preserve"> </w:t>
      </w:r>
      <w:r w:rsidRPr="000D2B40">
        <w:rPr>
          <w:b/>
          <w:color w:val="auto"/>
        </w:rPr>
        <w:t xml:space="preserve">THÁNG CUỐI NĂM </w:t>
      </w:r>
      <w:r w:rsidRPr="000D2B40">
        <w:rPr>
          <w:rStyle w:val="Vnbnnidung67Inm"/>
          <w:color w:val="auto"/>
        </w:rPr>
        <w:t>2017</w:t>
      </w:r>
      <w:bookmarkStart w:id="1" w:name="bookmark102"/>
    </w:p>
    <w:p w:rsidR="009D3FB0" w:rsidRPr="000D2B40" w:rsidRDefault="009D3FB0" w:rsidP="009D3FB0">
      <w:pPr>
        <w:spacing w:before="120" w:after="120"/>
        <w:ind w:firstLine="709"/>
        <w:jc w:val="both"/>
        <w:rPr>
          <w:b/>
          <w:color w:val="auto"/>
          <w:szCs w:val="28"/>
        </w:rPr>
      </w:pPr>
      <w:r w:rsidRPr="000D2B40">
        <w:rPr>
          <w:b/>
          <w:color w:val="auto"/>
        </w:rPr>
        <w:t>1. Phương hướng, nhiệm vụ 6 tháng cuối năm 2017</w:t>
      </w:r>
      <w:bookmarkEnd w:id="1"/>
    </w:p>
    <w:p w:rsidR="009D3FB0" w:rsidRPr="000D2B40" w:rsidRDefault="009D3FB0" w:rsidP="009D3FB0">
      <w:pPr>
        <w:spacing w:before="120" w:after="120"/>
        <w:ind w:firstLine="709"/>
        <w:jc w:val="both"/>
        <w:rPr>
          <w:b/>
          <w:color w:val="auto"/>
          <w:szCs w:val="28"/>
        </w:rPr>
      </w:pPr>
      <w:r w:rsidRPr="000D2B40">
        <w:rPr>
          <w:color w:val="auto"/>
          <w:szCs w:val="28"/>
        </w:rPr>
        <w:t>Tạo sự chuyển biến mạnh mẽ trong công tác THADS, thi hành dứt điểm các việc thi hành án có điều kiện, nhưng không tự nguyện thi hành.</w:t>
      </w:r>
    </w:p>
    <w:p w:rsidR="009D3FB0" w:rsidRPr="000D2B40" w:rsidRDefault="009D3FB0" w:rsidP="009D3FB0">
      <w:pPr>
        <w:spacing w:before="120" w:after="120"/>
        <w:ind w:firstLine="709"/>
        <w:jc w:val="both"/>
        <w:rPr>
          <w:b/>
          <w:color w:val="auto"/>
          <w:szCs w:val="28"/>
        </w:rPr>
      </w:pPr>
      <w:r w:rsidRPr="000D2B40">
        <w:rPr>
          <w:color w:val="auto"/>
          <w:szCs w:val="28"/>
        </w:rPr>
        <w:t>Kiện toàn vững chắc về công tác tổ chức cán bộ. Khắc phục hạn chế, tồn tại trong công tác tổ chức cán bộ hiện nay. Thực hiện có hiệu quả công tác đào tạo, bồi dưỡng cán bộ và triển khai công tác quy hoạch cán bộ theo đúng hướng dẫn của cấp trên...</w:t>
      </w:r>
    </w:p>
    <w:p w:rsidR="009D3FB0" w:rsidRPr="000D2B40" w:rsidRDefault="009D3FB0" w:rsidP="009D3FB0">
      <w:pPr>
        <w:spacing w:before="120" w:after="120"/>
        <w:ind w:firstLine="709"/>
        <w:jc w:val="both"/>
        <w:rPr>
          <w:b/>
          <w:color w:val="auto"/>
          <w:szCs w:val="28"/>
        </w:rPr>
      </w:pPr>
      <w:r w:rsidRPr="000D2B40">
        <w:rPr>
          <w:color w:val="auto"/>
          <w:szCs w:val="28"/>
        </w:rPr>
        <w:t>Nâng cao chất lượng công tác kiểm tra. Hạn chế đến mức thấp nhất khiếu nại, tố cáo trong hoạt động THADS, nâng cao chất lượng công tác giải quyết khiếu nại, tố cáo.</w:t>
      </w:r>
    </w:p>
    <w:p w:rsidR="009D3FB0" w:rsidRPr="000D2B40" w:rsidRDefault="009D3FB0" w:rsidP="009D3FB0">
      <w:pPr>
        <w:spacing w:before="120" w:after="120"/>
        <w:ind w:firstLine="709"/>
        <w:jc w:val="both"/>
        <w:rPr>
          <w:b/>
          <w:color w:val="auto"/>
          <w:szCs w:val="28"/>
        </w:rPr>
      </w:pPr>
      <w:r w:rsidRPr="000D2B40">
        <w:rPr>
          <w:color w:val="auto"/>
          <w:szCs w:val="28"/>
        </w:rPr>
        <w:t>Đổi mới, đẩy mạnh công tác thi đua - khen thưởng. Tiếp tục thực hiện có hiệu quả việc học tập và làm theo tư tưởng, đạo đức, phong cách Hồ Chí Minh.</w:t>
      </w:r>
    </w:p>
    <w:p w:rsidR="009D3FB0" w:rsidRPr="000D2B40" w:rsidRDefault="009D3FB0" w:rsidP="009D3FB0">
      <w:pPr>
        <w:spacing w:before="120" w:after="120"/>
        <w:ind w:firstLine="709"/>
        <w:jc w:val="both"/>
        <w:rPr>
          <w:b/>
          <w:color w:val="auto"/>
          <w:szCs w:val="28"/>
        </w:rPr>
      </w:pPr>
      <w:r w:rsidRPr="000D2B40">
        <w:rPr>
          <w:color w:val="auto"/>
          <w:szCs w:val="28"/>
        </w:rPr>
        <w:t>Nâng cao hiệu quả việc thực hiện Nghị quyết 04 của Tỉnh ủy về giúp đỡ các thôn, làng đặc biệt khó khăn.</w:t>
      </w:r>
    </w:p>
    <w:p w:rsidR="009D3FB0" w:rsidRPr="000D2B40" w:rsidRDefault="009D3FB0" w:rsidP="009D3FB0">
      <w:pPr>
        <w:spacing w:before="120" w:after="120"/>
        <w:ind w:firstLine="709"/>
        <w:jc w:val="both"/>
        <w:rPr>
          <w:b/>
          <w:color w:val="auto"/>
          <w:szCs w:val="28"/>
        </w:rPr>
      </w:pPr>
      <w:r w:rsidRPr="000D2B40">
        <w:rPr>
          <w:color w:val="auto"/>
          <w:szCs w:val="28"/>
        </w:rPr>
        <w:t>Chấn chỉnh, tăng cường thực hiện kỷ luật, kỷ cương công tác đối với công chức trong đơn vị.</w:t>
      </w:r>
    </w:p>
    <w:p w:rsidR="009D3FB0" w:rsidRPr="000D2B40" w:rsidRDefault="009D3FB0" w:rsidP="009D3FB0">
      <w:pPr>
        <w:spacing w:before="120" w:after="120"/>
        <w:ind w:firstLine="709"/>
        <w:jc w:val="both"/>
        <w:rPr>
          <w:b/>
          <w:color w:val="auto"/>
          <w:szCs w:val="28"/>
        </w:rPr>
      </w:pPr>
      <w:r w:rsidRPr="000D2B40">
        <w:rPr>
          <w:color w:val="auto"/>
          <w:szCs w:val="28"/>
        </w:rPr>
        <w:t>Nghiêm túc thực hiện Chuẩn mực đạo đức nghề nghiệp của công chức ngành tư pháp, gắn với thực hiện nghị quyết Trung ương IV khóa XII và Chỉ thị số 05/CT-TW ngày 15/5/2016 của Bộ Chính trị về đẩy mạnh việc học tập và làm theo tư tưởng, đạo đức, phong cách Hồ Chí Minh.</w:t>
      </w:r>
    </w:p>
    <w:p w:rsidR="009D3FB0" w:rsidRPr="000D2B40" w:rsidRDefault="009D3FB0" w:rsidP="009D3FB0">
      <w:pPr>
        <w:spacing w:before="120" w:after="120"/>
        <w:ind w:firstLine="709"/>
        <w:jc w:val="both"/>
        <w:rPr>
          <w:b/>
          <w:color w:val="auto"/>
          <w:szCs w:val="28"/>
        </w:rPr>
      </w:pPr>
      <w:r w:rsidRPr="000D2B40">
        <w:rPr>
          <w:color w:val="auto"/>
          <w:szCs w:val="28"/>
        </w:rPr>
        <w:t>Thực hiện tốt Chỉ thị số 50/CT-TW ngày 07/12/2015 của Bộ Chính trị về tăng cường sự lãnh đạo của Đảng đối với công tác phát hiện, xử lý vụ việc, vụ án tham nhũng và Chỉ thị số 01/CT-BTP ngày 11/02/2014 của Bộ trưởng Bộ Tư pháp về tăng cường phòng chống tiêu cực, tham nhũng trong THADS.</w:t>
      </w:r>
    </w:p>
    <w:p w:rsidR="009D3FB0" w:rsidRPr="000D2B40" w:rsidRDefault="009D3FB0" w:rsidP="009D3FB0">
      <w:pPr>
        <w:spacing w:before="120" w:after="120"/>
        <w:ind w:firstLine="709"/>
        <w:jc w:val="both"/>
        <w:rPr>
          <w:b/>
          <w:color w:val="auto"/>
          <w:szCs w:val="28"/>
        </w:rPr>
      </w:pPr>
      <w:r w:rsidRPr="000D2B40">
        <w:rPr>
          <w:b/>
          <w:color w:val="auto"/>
          <w:szCs w:val="28"/>
        </w:rPr>
        <w:t>2. Một số giải pháp chủ yếu</w:t>
      </w:r>
    </w:p>
    <w:p w:rsidR="009D3FB0" w:rsidRPr="000D2B40" w:rsidRDefault="009D3FB0" w:rsidP="009D3FB0">
      <w:pPr>
        <w:spacing w:before="120" w:after="120"/>
        <w:ind w:firstLine="709"/>
        <w:jc w:val="both"/>
        <w:rPr>
          <w:b/>
          <w:color w:val="auto"/>
          <w:szCs w:val="28"/>
        </w:rPr>
      </w:pPr>
      <w:r w:rsidRPr="000D2B40">
        <w:rPr>
          <w:color w:val="auto"/>
          <w:szCs w:val="28"/>
        </w:rPr>
        <w:t>Nâng cao chất lượng của đội ngũ cán bộ công chức, tăng cường kỷ luật, kỷ cương, công tác kiểm tra nội bộ, nâng cao chất lượng và hiệu quả công việc của cán bộ, công chức.</w:t>
      </w:r>
    </w:p>
    <w:p w:rsidR="009D3FB0" w:rsidRPr="000D2B40" w:rsidRDefault="009D3FB0" w:rsidP="009D3FB0">
      <w:pPr>
        <w:spacing w:before="120" w:after="120"/>
        <w:ind w:firstLine="709"/>
        <w:jc w:val="both"/>
        <w:rPr>
          <w:b/>
          <w:color w:val="auto"/>
          <w:szCs w:val="28"/>
        </w:rPr>
      </w:pPr>
      <w:r w:rsidRPr="000D2B40">
        <w:rPr>
          <w:color w:val="auto"/>
          <w:szCs w:val="28"/>
        </w:rPr>
        <w:t>Ra quyết định thi hành án đúng thời hạn 100%; xác minh và phân loại án đảm bảo chính xác 100% và thực hiện quyết liệt nghiệp vụ tổ chức thi hành án dân sự.</w:t>
      </w:r>
    </w:p>
    <w:p w:rsidR="009D3FB0" w:rsidRPr="000D2B40" w:rsidRDefault="009D3FB0" w:rsidP="009D3FB0">
      <w:pPr>
        <w:spacing w:before="120" w:after="120"/>
        <w:ind w:firstLine="709"/>
        <w:jc w:val="both"/>
        <w:rPr>
          <w:b/>
          <w:color w:val="auto"/>
          <w:szCs w:val="28"/>
        </w:rPr>
      </w:pPr>
      <w:r w:rsidRPr="000D2B40">
        <w:rPr>
          <w:color w:val="auto"/>
          <w:szCs w:val="28"/>
        </w:rPr>
        <w:lastRenderedPageBreak/>
        <w:t>Đẩy mạnh tuyên truyền pháp luật và thông tin kịp thời các hoạt động về thi hành án dân sự. Thường xuyên tự kiểm tra, kiểm tra trong hoạt động nội bộ.</w:t>
      </w:r>
    </w:p>
    <w:p w:rsidR="009D3FB0" w:rsidRPr="000D2B40" w:rsidRDefault="009D3FB0" w:rsidP="009D3FB0">
      <w:pPr>
        <w:spacing w:before="120" w:after="120"/>
        <w:ind w:firstLine="709"/>
        <w:jc w:val="both"/>
        <w:rPr>
          <w:b/>
          <w:color w:val="auto"/>
          <w:szCs w:val="28"/>
        </w:rPr>
      </w:pPr>
      <w:r w:rsidRPr="000D2B40">
        <w:rPr>
          <w:color w:val="auto"/>
          <w:szCs w:val="28"/>
        </w:rPr>
        <w:t>Tăng cường giáo dục tư tưởng chính trị cho đội ngũ công chức, đặc biệt là Chấp hành viên; gắn với học tập và làm theo tư tưởng, đạo đức, phong cách Hồ Chỉ Minh, thực hiện nghiêm Chuẩn mực đạo đức nghề nghiệp của cán bộ, công chức, viên chức ngành Tư pháp.</w:t>
      </w:r>
    </w:p>
    <w:p w:rsidR="009D3FB0" w:rsidRPr="000D2B40" w:rsidRDefault="009D3FB0" w:rsidP="009D3FB0">
      <w:pPr>
        <w:spacing w:before="120" w:after="120"/>
        <w:ind w:firstLine="709"/>
        <w:jc w:val="both"/>
        <w:rPr>
          <w:b/>
          <w:color w:val="auto"/>
          <w:szCs w:val="28"/>
        </w:rPr>
      </w:pPr>
      <w:r w:rsidRPr="000D2B40">
        <w:rPr>
          <w:b/>
          <w:color w:val="auto"/>
          <w:szCs w:val="28"/>
        </w:rPr>
        <w:t>VI. ĐỀ XUẤT, KIẾN NGHỊ</w:t>
      </w:r>
    </w:p>
    <w:p w:rsidR="009D3FB0" w:rsidRPr="000D2B40" w:rsidRDefault="009D3FB0" w:rsidP="009D3FB0">
      <w:pPr>
        <w:spacing w:before="120" w:after="120"/>
        <w:ind w:firstLine="709"/>
        <w:jc w:val="both"/>
        <w:rPr>
          <w:b/>
          <w:color w:val="auto"/>
          <w:szCs w:val="28"/>
        </w:rPr>
      </w:pPr>
      <w:r w:rsidRPr="000D2B40">
        <w:rPr>
          <w:color w:val="auto"/>
          <w:szCs w:val="28"/>
        </w:rPr>
        <w:t>Đề nghị HĐND huyện tăng cường giám sát công tác thực thi pháp luật trên địa bàn, ưu tiên công tác tuyên truyền pháp luật đối với địa bàn có tỷ lệ dân trí thấp để nhân dân biết, góp phần làm giảm các vụ việc khó thi hành và ổn định trật tự trên địa bàn.</w:t>
      </w:r>
    </w:p>
    <w:p w:rsidR="009D3FB0" w:rsidRPr="000D2B40" w:rsidRDefault="009D3FB0" w:rsidP="009D3FB0">
      <w:pPr>
        <w:spacing w:before="120" w:after="120"/>
        <w:ind w:firstLine="709"/>
        <w:jc w:val="both"/>
        <w:rPr>
          <w:b/>
          <w:color w:val="auto"/>
          <w:szCs w:val="28"/>
        </w:rPr>
      </w:pPr>
      <w:r w:rsidRPr="000D2B40">
        <w:rPr>
          <w:color w:val="auto"/>
          <w:szCs w:val="28"/>
        </w:rPr>
        <w:t>Đề nghị UBND xem xét, chỉ đạo kịp thời các cơ quan trên địa bàn huyện phối hợp trong việc thực hiện chức năng, nhiệm vụ được giao theo quy định của pháp luật, để kịp thời kiến nghị cấp trên về những bất cập trong thực tiễn công tác.</w:t>
      </w:r>
    </w:p>
    <w:p w:rsidR="009D3FB0" w:rsidRPr="000D2B40" w:rsidRDefault="009D3FB0" w:rsidP="009D3FB0">
      <w:pPr>
        <w:spacing w:before="120" w:after="120"/>
        <w:ind w:firstLine="709"/>
        <w:jc w:val="both"/>
        <w:rPr>
          <w:b/>
          <w:color w:val="auto"/>
          <w:szCs w:val="28"/>
        </w:rPr>
      </w:pPr>
      <w:r w:rsidRPr="000D2B40">
        <w:rPr>
          <w:color w:val="auto"/>
          <w:szCs w:val="28"/>
        </w:rPr>
        <w:t>Đặc thù công việc thi hành án dân sự rất khó khăn, phức tạp nên đề nghị Ban Chỉ đạo Thi hành án xem xét đề nghị các cơ quan trên địa bàn trong công tác phối hợp với cơ quan thi hành án trong thực thi giải quyết việc thi hành án để hoàn thành tốt nhiệm vụ được giao.</w:t>
      </w:r>
    </w:p>
    <w:p w:rsidR="009D3FB0" w:rsidRPr="000D2B40" w:rsidRDefault="009D3FB0" w:rsidP="009D3FB0">
      <w:pPr>
        <w:spacing w:before="120" w:after="120"/>
        <w:ind w:firstLine="709"/>
        <w:jc w:val="both"/>
        <w:rPr>
          <w:b/>
          <w:color w:val="auto"/>
          <w:szCs w:val="28"/>
        </w:rPr>
      </w:pPr>
      <w:r w:rsidRPr="000D2B40">
        <w:rPr>
          <w:color w:val="auto"/>
          <w:szCs w:val="28"/>
        </w:rPr>
        <w:t>Đề nghị Cục Thi hành án tỉnh Kon Tum xem xét, cũng như đề nghị cấp trên bổ sung Chấp hành viên, thư ký, chuyên viên và các công chức khác để giúp việc cho Chấp hành viên và Thẩm tra viên trong công tác để phát huy tốt việc tổ chức việc thi hành án; Quy định đồng bộ về chế độ, chính sách đãi ngộ đối với tất cả công chức trong ngành nhằm giúp cho công chức an tâm công tác, đồng thời thu hút được những người có trình độ, năng lực vào làm việc trong ngành.</w:t>
      </w:r>
    </w:p>
    <w:p w:rsidR="009D3FB0" w:rsidRPr="000D2B40" w:rsidRDefault="009D3FB0" w:rsidP="009D3FB0">
      <w:pPr>
        <w:spacing w:before="120" w:after="120"/>
        <w:ind w:firstLine="709"/>
        <w:jc w:val="both"/>
        <w:rPr>
          <w:color w:val="auto"/>
          <w:szCs w:val="28"/>
        </w:rPr>
      </w:pPr>
      <w:r w:rsidRPr="000D2B40">
        <w:rPr>
          <w:color w:val="auto"/>
          <w:szCs w:val="28"/>
        </w:rPr>
        <w:t>Trên đây là Báo cáo kết quả công tác THADS 6 tháng đầu năm và phương hướng nhiệm vụ 6 tháng cuối năm 2017 của Chi cục THADS huyện Sa Thầy./.</w:t>
      </w:r>
    </w:p>
    <w:tbl>
      <w:tblPr>
        <w:tblW w:w="4894" w:type="pct"/>
        <w:tblInd w:w="108" w:type="dxa"/>
        <w:tblLook w:val="01E0"/>
      </w:tblPr>
      <w:tblGrid>
        <w:gridCol w:w="4298"/>
        <w:gridCol w:w="5070"/>
      </w:tblGrid>
      <w:tr w:rsidR="009D3FB0" w:rsidRPr="000D2B40" w:rsidTr="00A0367B">
        <w:trPr>
          <w:trHeight w:val="1322"/>
        </w:trPr>
        <w:tc>
          <w:tcPr>
            <w:tcW w:w="2294" w:type="pct"/>
            <w:shd w:val="clear" w:color="auto" w:fill="auto"/>
          </w:tcPr>
          <w:p w:rsidR="009D3FB0" w:rsidRPr="000D2B40" w:rsidRDefault="009D3FB0" w:rsidP="00A0367B">
            <w:pPr>
              <w:spacing w:before="60"/>
              <w:rPr>
                <w:b/>
                <w:i/>
                <w:color w:val="auto"/>
              </w:rPr>
            </w:pPr>
            <w:r w:rsidRPr="000D2B40">
              <w:rPr>
                <w:b/>
                <w:i/>
                <w:color w:val="auto"/>
              </w:rPr>
              <w:t>Nơi nhận:</w:t>
            </w:r>
          </w:p>
          <w:p w:rsidR="009D3FB0" w:rsidRPr="000D2B40" w:rsidRDefault="009D3FB0" w:rsidP="00A0367B">
            <w:pPr>
              <w:rPr>
                <w:color w:val="auto"/>
                <w:sz w:val="22"/>
              </w:rPr>
            </w:pPr>
            <w:r w:rsidRPr="000D2B40">
              <w:rPr>
                <w:color w:val="auto"/>
                <w:sz w:val="22"/>
              </w:rPr>
              <w:t>- Cục THADS tỉnh;</w:t>
            </w:r>
          </w:p>
          <w:p w:rsidR="009D3FB0" w:rsidRPr="000D2B40" w:rsidRDefault="009D3FB0" w:rsidP="00A0367B">
            <w:pPr>
              <w:rPr>
                <w:color w:val="auto"/>
                <w:sz w:val="22"/>
              </w:rPr>
            </w:pPr>
            <w:r w:rsidRPr="000D2B40">
              <w:rPr>
                <w:color w:val="auto"/>
                <w:sz w:val="22"/>
              </w:rPr>
              <w:t>- Đại biểu HĐND huyện;</w:t>
            </w:r>
          </w:p>
          <w:p w:rsidR="009D3FB0" w:rsidRPr="000D2B40" w:rsidRDefault="009D3FB0" w:rsidP="00A0367B">
            <w:pPr>
              <w:rPr>
                <w:color w:val="auto"/>
              </w:rPr>
            </w:pPr>
            <w:r w:rsidRPr="000D2B40">
              <w:rPr>
                <w:color w:val="auto"/>
                <w:sz w:val="22"/>
              </w:rPr>
              <w:t>- Lưu: VT.</w:t>
            </w:r>
          </w:p>
        </w:tc>
        <w:tc>
          <w:tcPr>
            <w:tcW w:w="2706" w:type="pct"/>
            <w:shd w:val="clear" w:color="auto" w:fill="auto"/>
          </w:tcPr>
          <w:p w:rsidR="009D3FB0" w:rsidRPr="000D2B40" w:rsidRDefault="009D3FB0" w:rsidP="00A0367B">
            <w:pPr>
              <w:jc w:val="center"/>
              <w:rPr>
                <w:b/>
                <w:color w:val="auto"/>
                <w:sz w:val="26"/>
              </w:rPr>
            </w:pPr>
            <w:r w:rsidRPr="000D2B40">
              <w:rPr>
                <w:b/>
                <w:color w:val="auto"/>
              </w:rPr>
              <w:t>CHI CỤC TRƯỞNG</w:t>
            </w:r>
          </w:p>
          <w:p w:rsidR="009D3FB0" w:rsidRPr="000D2B40" w:rsidRDefault="009D3FB0" w:rsidP="00A0367B">
            <w:pPr>
              <w:spacing w:before="40"/>
              <w:jc w:val="center"/>
              <w:rPr>
                <w:b/>
                <w:color w:val="auto"/>
                <w:szCs w:val="28"/>
              </w:rPr>
            </w:pPr>
            <w:r w:rsidRPr="000D2B40">
              <w:rPr>
                <w:b/>
                <w:color w:val="auto"/>
                <w:szCs w:val="28"/>
              </w:rPr>
              <w:t>(Đã ký)</w:t>
            </w:r>
          </w:p>
          <w:p w:rsidR="009D3FB0" w:rsidRPr="000D2B40" w:rsidRDefault="009D3FB0" w:rsidP="00A0367B">
            <w:pPr>
              <w:spacing w:before="40"/>
              <w:jc w:val="center"/>
              <w:rPr>
                <w:b/>
                <w:color w:val="auto"/>
                <w:szCs w:val="28"/>
              </w:rPr>
            </w:pPr>
          </w:p>
          <w:p w:rsidR="009D3FB0" w:rsidRPr="000D2B40" w:rsidRDefault="009D3FB0" w:rsidP="00A0367B">
            <w:pPr>
              <w:spacing w:before="40"/>
              <w:jc w:val="center"/>
              <w:rPr>
                <w:b/>
                <w:color w:val="auto"/>
                <w:szCs w:val="28"/>
              </w:rPr>
            </w:pPr>
            <w:r w:rsidRPr="000D2B40">
              <w:rPr>
                <w:b/>
                <w:color w:val="auto"/>
                <w:szCs w:val="28"/>
              </w:rPr>
              <w:t>Hà Huy Hiện</w:t>
            </w:r>
          </w:p>
        </w:tc>
      </w:tr>
    </w:tbl>
    <w:p w:rsidR="009D3FB0" w:rsidRPr="000D2B40" w:rsidRDefault="009D3FB0" w:rsidP="009D3FB0">
      <w:pPr>
        <w:spacing w:before="120" w:after="120"/>
        <w:ind w:firstLine="709"/>
        <w:jc w:val="both"/>
        <w:rPr>
          <w:color w:val="auto"/>
        </w:rPr>
      </w:pPr>
    </w:p>
    <w:p w:rsidR="009D3FB0" w:rsidRPr="000D2B40" w:rsidRDefault="009D3FB0" w:rsidP="009D3FB0">
      <w:pPr>
        <w:spacing w:after="200" w:line="276" w:lineRule="auto"/>
        <w:rPr>
          <w:color w:val="auto"/>
        </w:rPr>
      </w:pPr>
      <w:r w:rsidRPr="000D2B40">
        <w:rPr>
          <w:color w:val="auto"/>
        </w:rPr>
        <w:br w:type="page"/>
      </w:r>
    </w:p>
    <w:p w:rsidR="00E619B6" w:rsidRDefault="00E619B6"/>
    <w:sectPr w:rsidR="00E619B6" w:rsidSect="00B80256">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FE2" w:rsidRDefault="00AF4FE2" w:rsidP="00FF43DE">
      <w:r>
        <w:separator/>
      </w:r>
    </w:p>
  </w:endnote>
  <w:endnote w:type="continuationSeparator" w:id="1">
    <w:p w:rsidR="00AF4FE2" w:rsidRDefault="00AF4FE2" w:rsidP="00FF43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929"/>
      <w:docPartObj>
        <w:docPartGallery w:val="Page Numbers (Bottom of Page)"/>
        <w:docPartUnique/>
      </w:docPartObj>
    </w:sdtPr>
    <w:sdtContent>
      <w:p w:rsidR="00FF43DE" w:rsidRDefault="00FF43DE">
        <w:pPr>
          <w:pStyle w:val="Footer"/>
          <w:jc w:val="center"/>
        </w:pPr>
        <w:fldSimple w:instr=" PAGE   \* MERGEFORMAT ">
          <w:r>
            <w:rPr>
              <w:noProof/>
            </w:rPr>
            <w:t>6</w:t>
          </w:r>
        </w:fldSimple>
      </w:p>
    </w:sdtContent>
  </w:sdt>
  <w:p w:rsidR="00FF43DE" w:rsidRDefault="00FF43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FE2" w:rsidRDefault="00AF4FE2" w:rsidP="00FF43DE">
      <w:r>
        <w:separator/>
      </w:r>
    </w:p>
  </w:footnote>
  <w:footnote w:type="continuationSeparator" w:id="1">
    <w:p w:rsidR="00AF4FE2" w:rsidRDefault="00AF4FE2" w:rsidP="00FF43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9D3FB0"/>
    <w:rsid w:val="004A5DBD"/>
    <w:rsid w:val="0086205A"/>
    <w:rsid w:val="009D3FB0"/>
    <w:rsid w:val="00AF4FE2"/>
    <w:rsid w:val="00B80256"/>
    <w:rsid w:val="00E365DD"/>
    <w:rsid w:val="00E619B6"/>
    <w:rsid w:val="00FA4F61"/>
    <w:rsid w:val="00FF4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B0"/>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7">
    <w:name w:val="Văn bản nội dung (7)_"/>
    <w:basedOn w:val="DefaultParagraphFont"/>
    <w:link w:val="Vnbnnidung70"/>
    <w:rsid w:val="009D3FB0"/>
    <w:rPr>
      <w:rFonts w:eastAsia="Times New Roman" w:cs="Times New Roman"/>
      <w:b/>
      <w:bCs/>
      <w:szCs w:val="28"/>
      <w:shd w:val="clear" w:color="auto" w:fill="FFFFFF"/>
    </w:rPr>
  </w:style>
  <w:style w:type="character" w:customStyle="1" w:styleId="Vnbnnidung2Innghing">
    <w:name w:val="Văn bản nội dung (2) + In nghiêng"/>
    <w:basedOn w:val="DefaultParagraphFont"/>
    <w:rsid w:val="009D3FB0"/>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paragraph" w:customStyle="1" w:styleId="Vnbnnidung70">
    <w:name w:val="Văn bản nội dung (7)"/>
    <w:basedOn w:val="Normal"/>
    <w:link w:val="Vnbnnidung7"/>
    <w:rsid w:val="009D3FB0"/>
    <w:pPr>
      <w:widowControl w:val="0"/>
      <w:shd w:val="clear" w:color="auto" w:fill="FFFFFF"/>
      <w:spacing w:before="60" w:after="60" w:line="0" w:lineRule="atLeast"/>
      <w:jc w:val="both"/>
    </w:pPr>
    <w:rPr>
      <w:rFonts w:asciiTheme="minorHAnsi" w:hAnsiTheme="minorHAnsi"/>
      <w:b/>
      <w:bCs/>
      <w:color w:val="auto"/>
      <w:sz w:val="22"/>
      <w:szCs w:val="28"/>
    </w:rPr>
  </w:style>
  <w:style w:type="character" w:customStyle="1" w:styleId="Vnbnnidung213pt">
    <w:name w:val="Văn bản nội dung (2) + 13 pt"/>
    <w:basedOn w:val="DefaultParagraphFont"/>
    <w:rsid w:val="009D3FB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Tiu43">
    <w:name w:val="Tiêu đề #4 (3)_"/>
    <w:basedOn w:val="DefaultParagraphFont"/>
    <w:link w:val="Tiu430"/>
    <w:rsid w:val="009D3FB0"/>
    <w:rPr>
      <w:rFonts w:eastAsia="Times New Roman" w:cs="Times New Roman"/>
      <w:b/>
      <w:bCs/>
      <w:sz w:val="32"/>
      <w:szCs w:val="32"/>
      <w:shd w:val="clear" w:color="auto" w:fill="FFFFFF"/>
    </w:rPr>
  </w:style>
  <w:style w:type="character" w:customStyle="1" w:styleId="Vnbnnidung67Inm">
    <w:name w:val="Văn bản nội dung (67) + In đậm"/>
    <w:basedOn w:val="DefaultParagraphFont"/>
    <w:rsid w:val="009D3FB0"/>
    <w:rPr>
      <w:rFonts w:eastAsia="Times New Roman" w:cs="Times New Roman"/>
      <w:b/>
      <w:bCs/>
      <w:color w:val="000000"/>
      <w:spacing w:val="0"/>
      <w:w w:val="100"/>
      <w:position w:val="0"/>
      <w:szCs w:val="28"/>
      <w:shd w:val="clear" w:color="auto" w:fill="FFFFFF"/>
      <w:lang w:val="vi-VN" w:eastAsia="vi-VN" w:bidi="vi-VN"/>
    </w:rPr>
  </w:style>
  <w:style w:type="paragraph" w:customStyle="1" w:styleId="Tiu430">
    <w:name w:val="Tiêu đề #4 (3)"/>
    <w:basedOn w:val="Normal"/>
    <w:link w:val="Tiu43"/>
    <w:rsid w:val="009D3FB0"/>
    <w:pPr>
      <w:widowControl w:val="0"/>
      <w:shd w:val="clear" w:color="auto" w:fill="FFFFFF"/>
      <w:spacing w:before="300" w:after="60" w:line="0" w:lineRule="atLeast"/>
      <w:jc w:val="center"/>
      <w:outlineLvl w:val="3"/>
    </w:pPr>
    <w:rPr>
      <w:rFonts w:asciiTheme="minorHAnsi" w:hAnsiTheme="minorHAnsi"/>
      <w:b/>
      <w:bCs/>
      <w:color w:val="auto"/>
      <w:sz w:val="32"/>
      <w:szCs w:val="32"/>
    </w:rPr>
  </w:style>
  <w:style w:type="paragraph" w:styleId="Header">
    <w:name w:val="header"/>
    <w:basedOn w:val="Normal"/>
    <w:link w:val="HeaderChar"/>
    <w:uiPriority w:val="99"/>
    <w:semiHidden/>
    <w:unhideWhenUsed/>
    <w:rsid w:val="00FF43DE"/>
    <w:pPr>
      <w:tabs>
        <w:tab w:val="center" w:pos="4680"/>
        <w:tab w:val="right" w:pos="9360"/>
      </w:tabs>
    </w:pPr>
  </w:style>
  <w:style w:type="character" w:customStyle="1" w:styleId="HeaderChar">
    <w:name w:val="Header Char"/>
    <w:basedOn w:val="DefaultParagraphFont"/>
    <w:link w:val="Header"/>
    <w:uiPriority w:val="99"/>
    <w:semiHidden/>
    <w:rsid w:val="00FF43DE"/>
    <w:rPr>
      <w:rFonts w:ascii="Times New Roman" w:eastAsia="Times New Roman" w:hAnsi="Times New Roman" w:cs="Times New Roman"/>
      <w:color w:val="0000FF"/>
      <w:sz w:val="28"/>
      <w:szCs w:val="24"/>
    </w:rPr>
  </w:style>
  <w:style w:type="paragraph" w:styleId="Footer">
    <w:name w:val="footer"/>
    <w:basedOn w:val="Normal"/>
    <w:link w:val="FooterChar"/>
    <w:uiPriority w:val="99"/>
    <w:unhideWhenUsed/>
    <w:rsid w:val="00FF43DE"/>
    <w:pPr>
      <w:tabs>
        <w:tab w:val="center" w:pos="4680"/>
        <w:tab w:val="right" w:pos="9360"/>
      </w:tabs>
    </w:pPr>
  </w:style>
  <w:style w:type="character" w:customStyle="1" w:styleId="FooterChar">
    <w:name w:val="Footer Char"/>
    <w:basedOn w:val="DefaultParagraphFont"/>
    <w:link w:val="Footer"/>
    <w:uiPriority w:val="99"/>
    <w:rsid w:val="00FF43DE"/>
    <w:rPr>
      <w:rFonts w:ascii="Times New Roman" w:eastAsia="Times New Roman" w:hAnsi="Times New Roman" w:cs="Times New Roman"/>
      <w:color w:val="0000FF"/>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1845</Words>
  <Characters>10523</Characters>
  <Application>Microsoft Office Word</Application>
  <DocSecurity>0</DocSecurity>
  <Lines>87</Lines>
  <Paragraphs>24</Paragraphs>
  <ScaleCrop>false</ScaleCrop>
  <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2018-05-23T08:11:00Z</dcterms:created>
  <dcterms:modified xsi:type="dcterms:W3CDTF">2018-05-23T08:12:00Z</dcterms:modified>
</cp:coreProperties>
</file>