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5921"/>
      </w:tblGrid>
      <w:tr w:rsidR="008F241A" w:rsidTr="004E3FBB">
        <w:trPr>
          <w:trHeight w:hRule="exact" w:val="918"/>
        </w:trPr>
        <w:tc>
          <w:tcPr>
            <w:tcW w:w="1844" w:type="pct"/>
            <w:tcBorders>
              <w:top w:val="nil"/>
              <w:left w:val="nil"/>
              <w:bottom w:val="nil"/>
              <w:right w:val="nil"/>
            </w:tcBorders>
            <w:hideMark/>
          </w:tcPr>
          <w:p w:rsidR="008F241A" w:rsidRDefault="008F241A" w:rsidP="004E3FBB">
            <w:pPr>
              <w:spacing w:before="60"/>
              <w:jc w:val="center"/>
              <w:rPr>
                <w:rFonts w:eastAsia="Calibri"/>
                <w:b/>
                <w:noProof/>
                <w:color w:val="000000"/>
                <w:sz w:val="26"/>
                <w:lang w:val="vi-VN"/>
              </w:rPr>
            </w:pPr>
            <w:r>
              <w:rPr>
                <w:b/>
                <w:color w:val="000000"/>
                <w:sz w:val="26"/>
              </w:rPr>
              <w:t>HỘI ĐỒNG NHÂN DÂN</w:t>
            </w:r>
          </w:p>
          <w:p w:rsidR="008F241A" w:rsidRDefault="008F241A" w:rsidP="004E3FBB">
            <w:pPr>
              <w:jc w:val="center"/>
              <w:rPr>
                <w:b/>
                <w:noProof/>
                <w:color w:val="000000"/>
                <w:sz w:val="26"/>
              </w:rPr>
            </w:pPr>
            <w:r w:rsidRPr="00942320">
              <w:rPr>
                <w:color w:val="002060"/>
                <w:lang w:val="vi-VN"/>
              </w:rPr>
              <w:pict>
                <v:line id="_x0000_s1026" style="position:absolute;left:0;text-align:left;z-index:251660288;mso-position-horizontal:center;mso-position-horizontal-relative:margin" from="0,17.25pt" to="46.9pt,17.25pt" strokecolor="#002060">
                  <w10:wrap anchorx="margin"/>
                </v:line>
              </w:pict>
            </w:r>
            <w:r>
              <w:rPr>
                <w:b/>
                <w:color w:val="000000"/>
                <w:sz w:val="26"/>
              </w:rPr>
              <w:t>HUYỆN SA THẦY</w:t>
            </w:r>
          </w:p>
        </w:tc>
        <w:tc>
          <w:tcPr>
            <w:tcW w:w="3156" w:type="pct"/>
            <w:tcBorders>
              <w:top w:val="nil"/>
              <w:left w:val="nil"/>
              <w:bottom w:val="nil"/>
              <w:right w:val="nil"/>
            </w:tcBorders>
            <w:hideMark/>
          </w:tcPr>
          <w:p w:rsidR="008F241A" w:rsidRDefault="008F241A" w:rsidP="004E3FBB">
            <w:pPr>
              <w:spacing w:before="60"/>
              <w:jc w:val="center"/>
              <w:rPr>
                <w:rFonts w:eastAsia="Calibri"/>
                <w:b/>
                <w:noProof/>
                <w:color w:val="000000"/>
                <w:sz w:val="26"/>
                <w:lang w:val="vi-VN"/>
              </w:rPr>
            </w:pPr>
            <w:r>
              <w:rPr>
                <w:b/>
                <w:color w:val="000000"/>
                <w:sz w:val="26"/>
              </w:rPr>
              <w:t>CỘNG HÒA XÃ HỘI CHỦ NGHĨA VIỆT NAM</w:t>
            </w:r>
          </w:p>
          <w:p w:rsidR="008F241A" w:rsidRDefault="008F241A" w:rsidP="004E3FBB">
            <w:pPr>
              <w:jc w:val="center"/>
              <w:rPr>
                <w:b/>
                <w:noProof/>
                <w:color w:val="000000"/>
                <w:sz w:val="26"/>
                <w:lang w:val="vi-VN"/>
              </w:rPr>
            </w:pPr>
            <w:r w:rsidRPr="00942320">
              <w:rPr>
                <w:color w:val="002060"/>
                <w:lang w:val="vi-VN"/>
              </w:rPr>
              <w:pict>
                <v:line id="_x0000_s1027" style="position:absolute;left:0;text-align:left;z-index:251661312;mso-position-horizontal:center;mso-position-horizontal-relative:margin" from="0,16.85pt" to="170.1pt,16.85pt" strokecolor="#002060">
                  <w10:wrap anchorx="margin"/>
                </v:line>
              </w:pict>
            </w:r>
            <w:r>
              <w:rPr>
                <w:b/>
                <w:color w:val="000000"/>
              </w:rPr>
              <w:t>Độc lập - Tự do - Hạnh phúc</w:t>
            </w:r>
          </w:p>
        </w:tc>
      </w:tr>
      <w:tr w:rsidR="008F241A" w:rsidTr="004E3FBB">
        <w:trPr>
          <w:trHeight w:hRule="exact" w:val="497"/>
        </w:trPr>
        <w:tc>
          <w:tcPr>
            <w:tcW w:w="1844" w:type="pct"/>
            <w:tcBorders>
              <w:top w:val="nil"/>
              <w:left w:val="nil"/>
              <w:bottom w:val="nil"/>
              <w:right w:val="nil"/>
            </w:tcBorders>
            <w:hideMark/>
          </w:tcPr>
          <w:p w:rsidR="008F241A" w:rsidRDefault="008F241A" w:rsidP="004E3FBB">
            <w:pPr>
              <w:jc w:val="center"/>
              <w:rPr>
                <w:i/>
                <w:noProof/>
                <w:color w:val="000000"/>
              </w:rPr>
            </w:pPr>
            <w:r>
              <w:rPr>
                <w:color w:val="000000"/>
              </w:rPr>
              <w:t>Số: 93/BC-HĐND</w:t>
            </w:r>
          </w:p>
        </w:tc>
        <w:tc>
          <w:tcPr>
            <w:tcW w:w="3156" w:type="pct"/>
            <w:tcBorders>
              <w:top w:val="nil"/>
              <w:left w:val="nil"/>
              <w:bottom w:val="nil"/>
              <w:right w:val="nil"/>
            </w:tcBorders>
            <w:hideMark/>
          </w:tcPr>
          <w:p w:rsidR="008F241A" w:rsidRDefault="008F241A" w:rsidP="004E3FBB">
            <w:pPr>
              <w:jc w:val="center"/>
              <w:rPr>
                <w:i/>
                <w:noProof/>
                <w:color w:val="000000"/>
              </w:rPr>
            </w:pPr>
            <w:r>
              <w:rPr>
                <w:i/>
                <w:color w:val="000000"/>
              </w:rPr>
              <w:t>Sa Thầy, ngày 12 tháng 12 năm 2017</w:t>
            </w:r>
          </w:p>
        </w:tc>
      </w:tr>
    </w:tbl>
    <w:p w:rsidR="008F241A" w:rsidRDefault="008F241A" w:rsidP="008F241A">
      <w:pPr>
        <w:jc w:val="center"/>
        <w:rPr>
          <w:b/>
          <w:color w:val="000000"/>
        </w:rPr>
      </w:pPr>
    </w:p>
    <w:p w:rsidR="008F241A" w:rsidRDefault="008F241A" w:rsidP="008F241A">
      <w:pPr>
        <w:jc w:val="center"/>
        <w:rPr>
          <w:b/>
          <w:noProof/>
          <w:color w:val="000000"/>
          <w:szCs w:val="22"/>
          <w:lang w:val="vi-VN"/>
        </w:rPr>
      </w:pPr>
      <w:r>
        <w:rPr>
          <w:b/>
          <w:color w:val="000000"/>
        </w:rPr>
        <w:t>BÁO CÁO THẨM TRA</w:t>
      </w:r>
    </w:p>
    <w:p w:rsidR="008F241A" w:rsidRDefault="008F241A" w:rsidP="008F241A">
      <w:pPr>
        <w:jc w:val="center"/>
        <w:rPr>
          <w:b/>
          <w:color w:val="000000"/>
        </w:rPr>
      </w:pPr>
      <w:r>
        <w:rPr>
          <w:b/>
          <w:color w:val="000000"/>
        </w:rPr>
        <w:t>Dự thảo Nghị quyết điều chỉnh, bổ sung kế hoạch đầu tư công trung hạn</w:t>
      </w:r>
    </w:p>
    <w:p w:rsidR="008F241A" w:rsidRDefault="008F241A" w:rsidP="008F241A">
      <w:pPr>
        <w:jc w:val="center"/>
        <w:rPr>
          <w:b/>
          <w:color w:val="000000"/>
        </w:rPr>
      </w:pPr>
      <w:r>
        <w:rPr>
          <w:b/>
          <w:color w:val="000000"/>
        </w:rPr>
        <w:t xml:space="preserve"> giai đoạn 2016 - 2020 huyện Sa Thầy</w:t>
      </w:r>
    </w:p>
    <w:p w:rsidR="008F241A" w:rsidRDefault="008F241A" w:rsidP="008F241A">
      <w:pPr>
        <w:widowControl w:val="0"/>
        <w:spacing w:before="120" w:after="120" w:line="330" w:lineRule="exact"/>
        <w:ind w:firstLine="720"/>
        <w:rPr>
          <w:color w:val="000000"/>
          <w:lang w:val="vi-VN"/>
        </w:rPr>
      </w:pPr>
      <w:r w:rsidRPr="00942320">
        <w:rPr>
          <w:color w:val="002060"/>
          <w:lang w:val="vi-VN"/>
        </w:rPr>
        <w:pict>
          <v:shapetype id="_x0000_t32" coordsize="21600,21600" o:spt="32" o:oned="t" path="m,l21600,21600e" filled="f">
            <v:path arrowok="t" fillok="f" o:connecttype="none"/>
            <o:lock v:ext="edit" shapetype="t"/>
          </v:shapetype>
          <v:shape id="_x0000_s1028" type="#_x0000_t32" style="position:absolute;left:0;text-align:left;margin-left:189.6pt;margin-top:2.3pt;width:87pt;height:0;z-index:251662336;mso-position-horizontal-relative:margin" o:connectortype="straight">
            <w10:wrap anchorx="margin"/>
          </v:shape>
        </w:pict>
      </w:r>
    </w:p>
    <w:p w:rsidR="008F241A" w:rsidRPr="003B4937" w:rsidRDefault="008F241A" w:rsidP="008F241A">
      <w:pPr>
        <w:spacing w:before="120" w:after="120"/>
        <w:ind w:firstLine="709"/>
        <w:jc w:val="both"/>
        <w:rPr>
          <w:color w:val="auto"/>
          <w:szCs w:val="28"/>
        </w:rPr>
      </w:pPr>
      <w:r w:rsidRPr="003B4937">
        <w:rPr>
          <w:color w:val="auto"/>
          <w:szCs w:val="28"/>
        </w:rPr>
        <w:t xml:space="preserve">Căn cứ Luật Tổ chức chính quyền địa phương năm 2015; Luật Hoạt động giám sát của Quốc hội và Hội đồng nhân dân năm 2015, Luật Ban hành văn </w:t>
      </w:r>
      <w:r>
        <w:rPr>
          <w:color w:val="auto"/>
          <w:szCs w:val="28"/>
        </w:rPr>
        <w:t>bản quy phạm pháp luật năm 2015;</w:t>
      </w:r>
    </w:p>
    <w:p w:rsidR="008F241A" w:rsidRDefault="008F241A" w:rsidP="008F241A">
      <w:pPr>
        <w:spacing w:before="120" w:after="120"/>
        <w:ind w:firstLine="709"/>
        <w:jc w:val="both"/>
        <w:rPr>
          <w:color w:val="000000"/>
          <w:szCs w:val="28"/>
          <w:lang w:val="nl-NL"/>
        </w:rPr>
      </w:pPr>
      <w:r>
        <w:rPr>
          <w:color w:val="000000"/>
          <w:szCs w:val="28"/>
          <w:lang w:val="nl-NL"/>
        </w:rPr>
        <w:t>Thực hiện chỉ đạo của Thường trực Hội đồng nhân dân huyện về phân công thẩm tra các nội dung kỳ họp thứ 5, HĐND huyện khóa X, nhiệm kỳ 2016 - 2021;</w:t>
      </w:r>
    </w:p>
    <w:p w:rsidR="008F241A" w:rsidRDefault="008F241A" w:rsidP="008F241A">
      <w:pPr>
        <w:spacing w:before="120" w:after="120"/>
        <w:ind w:firstLine="709"/>
        <w:jc w:val="both"/>
        <w:rPr>
          <w:color w:val="000000"/>
          <w:szCs w:val="28"/>
          <w:lang w:val="nl-NL"/>
        </w:rPr>
      </w:pPr>
      <w:r>
        <w:rPr>
          <w:color w:val="000000"/>
          <w:szCs w:val="28"/>
          <w:lang w:val="nl-NL"/>
        </w:rPr>
        <w:t xml:space="preserve">Trên cơ sở Tờ trình số </w:t>
      </w:r>
      <w:r>
        <w:rPr>
          <w:color w:val="000000"/>
          <w:lang w:val="nl-NL"/>
        </w:rPr>
        <w:t>292</w:t>
      </w:r>
      <w:r>
        <w:rPr>
          <w:color w:val="000000"/>
          <w:szCs w:val="28"/>
          <w:lang w:val="nl-NL"/>
        </w:rPr>
        <w:t xml:space="preserve">/TTr-UBND ngày </w:t>
      </w:r>
      <w:r>
        <w:rPr>
          <w:color w:val="000000"/>
          <w:lang w:val="nl-NL"/>
        </w:rPr>
        <w:t>14</w:t>
      </w:r>
      <w:r>
        <w:rPr>
          <w:color w:val="000000"/>
          <w:szCs w:val="28"/>
          <w:lang w:val="nl-NL"/>
        </w:rPr>
        <w:t>/12/2017 của UBND huyện về việc đề nghị</w:t>
      </w:r>
      <w:r>
        <w:rPr>
          <w:color w:val="000000"/>
          <w:lang w:val="nl-NL"/>
        </w:rPr>
        <w:t xml:space="preserve"> điều chỉnh, bổ sung Kế</w:t>
      </w:r>
      <w:r>
        <w:rPr>
          <w:color w:val="000000"/>
          <w:szCs w:val="28"/>
          <w:lang w:val="nl-NL"/>
        </w:rPr>
        <w:t xml:space="preserve"> hoạch </w:t>
      </w:r>
      <w:r>
        <w:rPr>
          <w:color w:val="000000"/>
          <w:lang w:val="nl-NL"/>
        </w:rPr>
        <w:t>đầu tư công trung hạn giai đoạn 2016 - 2020 huyện Sa Thầy</w:t>
      </w:r>
      <w:r>
        <w:rPr>
          <w:color w:val="000000"/>
          <w:szCs w:val="28"/>
          <w:lang w:val="nl-NL"/>
        </w:rPr>
        <w:t xml:space="preserve"> và Dự thảo Nghị quyết </w:t>
      </w:r>
      <w:r>
        <w:rPr>
          <w:color w:val="000000"/>
          <w:lang w:val="nl-NL"/>
        </w:rPr>
        <w:t>điều chỉnh, bổ sung Kế</w:t>
      </w:r>
      <w:r>
        <w:rPr>
          <w:color w:val="000000"/>
          <w:szCs w:val="28"/>
          <w:lang w:val="nl-NL"/>
        </w:rPr>
        <w:t xml:space="preserve"> hoạch </w:t>
      </w:r>
      <w:r>
        <w:rPr>
          <w:color w:val="000000"/>
          <w:lang w:val="nl-NL"/>
        </w:rPr>
        <w:t>đầu tư công trung hạn giai đoạn 2016 - 2020 huyện Sa Thầy</w:t>
      </w:r>
      <w:r>
        <w:rPr>
          <w:color w:val="000000"/>
          <w:szCs w:val="28"/>
          <w:lang w:val="nl-NL"/>
        </w:rPr>
        <w:t>.</w:t>
      </w:r>
    </w:p>
    <w:p w:rsidR="008F241A" w:rsidRDefault="008F241A" w:rsidP="008F241A">
      <w:pPr>
        <w:spacing w:before="120" w:after="120"/>
        <w:ind w:firstLine="709"/>
        <w:jc w:val="both"/>
        <w:rPr>
          <w:color w:val="000000"/>
          <w:spacing w:val="-4"/>
          <w:szCs w:val="28"/>
          <w:lang w:val="nl-NL"/>
        </w:rPr>
      </w:pPr>
      <w:r>
        <w:rPr>
          <w:color w:val="000000"/>
          <w:szCs w:val="28"/>
          <w:lang w:val="nl-NL"/>
        </w:rPr>
        <w:t xml:space="preserve">Ban Kinh tế - Xã hội đã họp thẩm tra dự thảo Nghị quyết </w:t>
      </w:r>
      <w:r>
        <w:rPr>
          <w:color w:val="000000"/>
          <w:lang w:val="nl-NL"/>
        </w:rPr>
        <w:t>điều chỉnh, bổ sung Kế</w:t>
      </w:r>
      <w:r>
        <w:rPr>
          <w:color w:val="000000"/>
          <w:szCs w:val="28"/>
          <w:lang w:val="nl-NL"/>
        </w:rPr>
        <w:t xml:space="preserve"> hoạch </w:t>
      </w:r>
      <w:r>
        <w:rPr>
          <w:color w:val="000000"/>
          <w:lang w:val="nl-NL"/>
        </w:rPr>
        <w:t>đầu tư công trung hạn giai đoạn 2016 - 2020 huyện Sa Thầy</w:t>
      </w:r>
      <w:r>
        <w:rPr>
          <w:color w:val="000000"/>
          <w:spacing w:val="-4"/>
          <w:szCs w:val="28"/>
          <w:lang w:val="nl-NL"/>
        </w:rPr>
        <w:t xml:space="preserve">. Qua ý kiến tham gia của thành viên Ban và các cơ quan liên quan, </w:t>
      </w:r>
      <w:r>
        <w:rPr>
          <w:color w:val="000000"/>
          <w:szCs w:val="28"/>
          <w:lang w:val="nl-NL"/>
        </w:rPr>
        <w:t xml:space="preserve">Ban ý kiến như sau: </w:t>
      </w:r>
    </w:p>
    <w:p w:rsidR="008F241A" w:rsidRDefault="008F241A" w:rsidP="008F241A">
      <w:pPr>
        <w:spacing w:before="120" w:after="120"/>
        <w:ind w:firstLine="709"/>
        <w:jc w:val="both"/>
        <w:rPr>
          <w:b/>
          <w:color w:val="auto"/>
          <w:szCs w:val="28"/>
        </w:rPr>
      </w:pPr>
      <w:r>
        <w:rPr>
          <w:b/>
          <w:color w:val="auto"/>
          <w:szCs w:val="28"/>
        </w:rPr>
        <w:t>1. Cơ sở để điều chỉnh, bổ sung kế hoạch đầu tư công trung hạn 2016 - 2020</w:t>
      </w:r>
    </w:p>
    <w:p w:rsidR="008F241A" w:rsidRDefault="008F241A" w:rsidP="008F241A">
      <w:pPr>
        <w:pStyle w:val="BodyTextIndent2"/>
        <w:widowControl w:val="0"/>
        <w:spacing w:before="120" w:line="240" w:lineRule="auto"/>
        <w:ind w:left="0" w:firstLine="709"/>
        <w:jc w:val="both"/>
        <w:rPr>
          <w:color w:val="auto"/>
          <w:szCs w:val="22"/>
          <w:lang w:val="af-ZA"/>
        </w:rPr>
      </w:pPr>
      <w:r>
        <w:rPr>
          <w:color w:val="auto"/>
          <w:lang w:val="af-ZA"/>
        </w:rPr>
        <w:t xml:space="preserve">Trên cơ sở bổ sung dự án </w:t>
      </w:r>
      <w:r>
        <w:rPr>
          <w:iCs/>
          <w:color w:val="auto"/>
          <w:szCs w:val="28"/>
          <w:lang w:val="af-ZA"/>
        </w:rPr>
        <w:t>Trung tâm văn hóa - thể thao huyện Sa Thầy theo chủ trương của UBND tỉnh tại Công văn số 2912a/UBND-KT ngày 27/10/2017 (số tiền là 7.420 triệu đồng); tăng thêm tiền cho một số dự án không thực hiện tiết kiệm theo Nghị quyết 70/NQ-CP ngày 03/8/2017 của Thủ tướng Chính phủ, đồng thời điều chỉnh lại cơ cấu nguồn vốn cho phù hợp</w:t>
      </w:r>
      <w:r>
        <w:rPr>
          <w:color w:val="auto"/>
          <w:lang w:val="af-ZA"/>
        </w:rPr>
        <w:t xml:space="preserve">. Do vậy, UBND huyện trình HĐND huyện xem xét, thông qua Nghị quyết </w:t>
      </w:r>
      <w:r>
        <w:rPr>
          <w:color w:val="auto"/>
          <w:szCs w:val="28"/>
        </w:rPr>
        <w:t>điều chỉnh, bổ sung kế hoạch đầu tư công trung hạn giai đoạn 2016 - 2020 là đúng quy định.</w:t>
      </w:r>
    </w:p>
    <w:p w:rsidR="008F241A" w:rsidRDefault="008F241A" w:rsidP="008F241A">
      <w:pPr>
        <w:pStyle w:val="BodyTextIndent2"/>
        <w:widowControl w:val="0"/>
        <w:spacing w:before="120" w:line="240" w:lineRule="auto"/>
        <w:ind w:left="0" w:firstLine="709"/>
        <w:jc w:val="both"/>
        <w:rPr>
          <w:b/>
          <w:color w:val="auto"/>
          <w:lang w:val="af-ZA"/>
        </w:rPr>
      </w:pPr>
      <w:r>
        <w:rPr>
          <w:b/>
          <w:color w:val="auto"/>
          <w:lang w:val="af-ZA"/>
        </w:rPr>
        <w:t>2. Nội dung điều chỉnh</w:t>
      </w:r>
    </w:p>
    <w:p w:rsidR="008F241A" w:rsidRDefault="008F241A" w:rsidP="008F241A">
      <w:pPr>
        <w:pStyle w:val="BodyTextIndent2"/>
        <w:widowControl w:val="0"/>
        <w:spacing w:before="120" w:line="240" w:lineRule="auto"/>
        <w:ind w:left="0" w:firstLine="709"/>
        <w:jc w:val="both"/>
        <w:rPr>
          <w:color w:val="auto"/>
          <w:lang w:val="af-ZA"/>
        </w:rPr>
      </w:pPr>
      <w:r>
        <w:rPr>
          <w:iCs/>
          <w:color w:val="auto"/>
          <w:szCs w:val="28"/>
          <w:lang w:val="af-ZA"/>
        </w:rPr>
        <w:t xml:space="preserve">- Điều chỉnh, bổ sung tổng kế hoạch vốn đầu tư công trung hạn giai đoạn 2016 - 2020 huyện Sa Thầy từ 136.945 triệu đồng lên 144.365 triệu đồng, tăng 7.420 triệu đồng </w:t>
      </w:r>
      <w:r w:rsidRPr="002933C5">
        <w:rPr>
          <w:i/>
          <w:iCs/>
          <w:color w:val="auto"/>
          <w:szCs w:val="28"/>
          <w:lang w:val="af-ZA"/>
        </w:rPr>
        <w:t>(bổ sung công trình Trung tâm văn hóa - thể thao huyện Sa Thầy).</w:t>
      </w:r>
      <w:r>
        <w:rPr>
          <w:iCs/>
          <w:color w:val="auto"/>
          <w:szCs w:val="28"/>
          <w:lang w:val="af-ZA"/>
        </w:rPr>
        <w:t xml:space="preserve"> Tính cả kết dư ngân sách thì tăng từ 146.756 triệu đồng lên 158.460 triệu đồng, tăng 11.704 triệu đồng</w:t>
      </w:r>
      <w:r>
        <w:rPr>
          <w:color w:val="auto"/>
          <w:lang w:val="af-ZA"/>
        </w:rPr>
        <w:t xml:space="preserve">. </w:t>
      </w:r>
    </w:p>
    <w:p w:rsidR="008F241A" w:rsidRDefault="008F241A" w:rsidP="008F241A">
      <w:pPr>
        <w:spacing w:before="120" w:after="120"/>
        <w:ind w:firstLine="709"/>
        <w:jc w:val="both"/>
        <w:rPr>
          <w:iCs/>
          <w:color w:val="auto"/>
          <w:szCs w:val="28"/>
          <w:lang w:val="af-ZA"/>
        </w:rPr>
      </w:pPr>
      <w:r>
        <w:rPr>
          <w:iCs/>
          <w:color w:val="auto"/>
          <w:szCs w:val="28"/>
          <w:lang w:val="af-ZA"/>
        </w:rPr>
        <w:t>- Điều chỉnh lại cơ cấu nguồn vốn, cụ thể:</w:t>
      </w:r>
    </w:p>
    <w:p w:rsidR="008F241A" w:rsidRDefault="008F241A" w:rsidP="008F241A">
      <w:pPr>
        <w:spacing w:before="120" w:after="120"/>
        <w:ind w:firstLine="709"/>
        <w:jc w:val="both"/>
        <w:rPr>
          <w:iCs/>
          <w:color w:val="auto"/>
          <w:szCs w:val="28"/>
          <w:lang w:val="af-ZA"/>
        </w:rPr>
      </w:pPr>
      <w:r>
        <w:rPr>
          <w:iCs/>
          <w:color w:val="auto"/>
          <w:szCs w:val="28"/>
          <w:lang w:val="af-ZA"/>
        </w:rPr>
        <w:t xml:space="preserve">+ Nguồn cân đối theo tiêu chí quy định tại QĐ 40/2015/QĐ-TTg: 81.811 triệu đồng, chi tiết: </w:t>
      </w:r>
    </w:p>
    <w:p w:rsidR="008F241A" w:rsidRDefault="008F241A" w:rsidP="008F241A">
      <w:pPr>
        <w:spacing w:before="120" w:after="120"/>
        <w:ind w:firstLine="709"/>
        <w:jc w:val="both"/>
        <w:rPr>
          <w:iCs/>
          <w:color w:val="auto"/>
          <w:szCs w:val="28"/>
          <w:lang w:val="af-ZA"/>
        </w:rPr>
      </w:pPr>
      <w:r>
        <w:rPr>
          <w:iCs/>
          <w:color w:val="auto"/>
          <w:szCs w:val="28"/>
          <w:lang w:val="af-ZA"/>
        </w:rPr>
        <w:lastRenderedPageBreak/>
        <w:t>Nguồn vốn cân đối NSĐP: 41.520 triệu đồng, trong đó: Số phân bổ trong giai đoạn 2016-2020 là 37.368 triệu đồng; dự phòng chưa phân bổ: 4.152 triệu đồng.</w:t>
      </w:r>
    </w:p>
    <w:p w:rsidR="008F241A" w:rsidRDefault="008F241A" w:rsidP="008F241A">
      <w:pPr>
        <w:spacing w:before="120" w:after="120"/>
        <w:ind w:firstLine="709"/>
        <w:jc w:val="both"/>
        <w:rPr>
          <w:iCs/>
          <w:color w:val="auto"/>
          <w:szCs w:val="28"/>
          <w:lang w:val="af-ZA"/>
        </w:rPr>
      </w:pPr>
      <w:r>
        <w:rPr>
          <w:iCs/>
          <w:color w:val="auto"/>
          <w:szCs w:val="28"/>
          <w:lang w:val="af-ZA"/>
        </w:rPr>
        <w:t>Phân cấp đầu tư các xã biên giới (</w:t>
      </w:r>
      <w:r>
        <w:rPr>
          <w:i/>
          <w:iCs/>
          <w:color w:val="auto"/>
          <w:szCs w:val="28"/>
          <w:lang w:val="af-ZA"/>
        </w:rPr>
        <w:t>lồng ghép thực hiện Chương trình MTQG xây dựng nông thôn mới</w:t>
      </w:r>
      <w:r>
        <w:rPr>
          <w:iCs/>
          <w:color w:val="auto"/>
          <w:szCs w:val="28"/>
          <w:lang w:val="af-ZA"/>
        </w:rPr>
        <w:t>): 10.000 triệu đồng, trong đó: Số phân bổ trong giai đoạn 2016-2020 là 8.969 triệu đồng, dự phòng chưa phân bổ 1.032 triệu đồng.</w:t>
      </w:r>
    </w:p>
    <w:p w:rsidR="008F241A" w:rsidRDefault="008F241A" w:rsidP="008F241A">
      <w:pPr>
        <w:spacing w:before="120" w:after="120"/>
        <w:ind w:firstLine="709"/>
        <w:jc w:val="both"/>
        <w:rPr>
          <w:iCs/>
          <w:color w:val="auto"/>
          <w:szCs w:val="28"/>
          <w:lang w:val="af-ZA"/>
        </w:rPr>
      </w:pPr>
      <w:r>
        <w:rPr>
          <w:iCs/>
          <w:color w:val="auto"/>
          <w:szCs w:val="28"/>
          <w:lang w:val="af-ZA"/>
        </w:rPr>
        <w:t>Phân cấp thực hiện Quyết định 755/QĐ-TTg: 950 triệu đồng.</w:t>
      </w:r>
    </w:p>
    <w:p w:rsidR="008F241A" w:rsidRDefault="008F241A" w:rsidP="008F241A">
      <w:pPr>
        <w:spacing w:before="120" w:after="120"/>
        <w:ind w:firstLine="709"/>
        <w:jc w:val="both"/>
        <w:rPr>
          <w:iCs/>
          <w:color w:val="auto"/>
          <w:szCs w:val="28"/>
          <w:lang w:val="af-ZA"/>
        </w:rPr>
      </w:pPr>
      <w:r>
        <w:rPr>
          <w:iCs/>
          <w:color w:val="auto"/>
          <w:szCs w:val="28"/>
          <w:lang w:val="af-ZA"/>
        </w:rPr>
        <w:t>Phân cấp đầu tư các xã trọng điểm đặc biệt khó khăn (</w:t>
      </w:r>
      <w:r>
        <w:rPr>
          <w:i/>
          <w:iCs/>
          <w:color w:val="auto"/>
          <w:szCs w:val="28"/>
          <w:lang w:val="af-ZA"/>
        </w:rPr>
        <w:t>lồng ghép thực hiện Chương trình MTQG xây dựng NTM</w:t>
      </w:r>
      <w:r>
        <w:rPr>
          <w:iCs/>
          <w:color w:val="auto"/>
          <w:szCs w:val="28"/>
          <w:lang w:val="af-ZA"/>
        </w:rPr>
        <w:t>): 1.700 triệu đồng.</w:t>
      </w:r>
    </w:p>
    <w:p w:rsidR="008F241A" w:rsidRDefault="008F241A" w:rsidP="008F241A">
      <w:pPr>
        <w:spacing w:before="120" w:after="120"/>
        <w:ind w:firstLine="709"/>
        <w:jc w:val="both"/>
        <w:rPr>
          <w:iCs/>
          <w:color w:val="auto"/>
          <w:szCs w:val="28"/>
          <w:lang w:val="af-ZA"/>
        </w:rPr>
      </w:pPr>
      <w:r>
        <w:rPr>
          <w:iCs/>
          <w:color w:val="auto"/>
          <w:szCs w:val="28"/>
          <w:lang w:val="af-ZA"/>
        </w:rPr>
        <w:t>Phân cấp đầu tư các công trình giáo dục (</w:t>
      </w:r>
      <w:r>
        <w:rPr>
          <w:i/>
          <w:iCs/>
          <w:color w:val="auto"/>
          <w:szCs w:val="28"/>
          <w:lang w:val="af-ZA"/>
        </w:rPr>
        <w:t>lồng ghép thực hiện Chương trình MTQG xây dựng nông thôn mới</w:t>
      </w:r>
      <w:r>
        <w:rPr>
          <w:iCs/>
          <w:color w:val="auto"/>
          <w:szCs w:val="28"/>
          <w:lang w:val="af-ZA"/>
        </w:rPr>
        <w:t>): 7.640 triệu đồng.</w:t>
      </w:r>
    </w:p>
    <w:p w:rsidR="008F241A" w:rsidRDefault="008F241A" w:rsidP="008F241A">
      <w:pPr>
        <w:spacing w:before="120" w:after="120"/>
        <w:ind w:firstLine="709"/>
        <w:jc w:val="both"/>
        <w:rPr>
          <w:iCs/>
          <w:color w:val="auto"/>
          <w:szCs w:val="28"/>
          <w:lang w:val="af-ZA"/>
        </w:rPr>
      </w:pPr>
      <w:r>
        <w:rPr>
          <w:iCs/>
          <w:color w:val="auto"/>
          <w:szCs w:val="28"/>
          <w:lang w:val="af-ZA"/>
        </w:rPr>
        <w:t>+ Nguồn thu sử dụng đất: 20.000 triệu đồng, trong đó: Số dự kiến phân bổ trong giai đoạn 2016-2020 là 18.000 triệu đồng; dự phòng chưa phân bổ 2.000 triệu đồng.</w:t>
      </w:r>
    </w:p>
    <w:p w:rsidR="008F241A" w:rsidRDefault="008F241A" w:rsidP="008F241A">
      <w:pPr>
        <w:spacing w:before="120" w:after="120"/>
        <w:ind w:firstLine="709"/>
        <w:jc w:val="both"/>
        <w:rPr>
          <w:iCs/>
          <w:color w:val="auto"/>
          <w:szCs w:val="28"/>
          <w:lang w:val="af-ZA"/>
        </w:rPr>
      </w:pPr>
      <w:r w:rsidRPr="002933C5">
        <w:rPr>
          <w:iCs/>
          <w:color w:val="auto"/>
          <w:szCs w:val="28"/>
          <w:lang w:val="af-ZA"/>
        </w:rPr>
        <w:t>+</w:t>
      </w:r>
      <w:r>
        <w:rPr>
          <w:b/>
          <w:iCs/>
          <w:color w:val="auto"/>
          <w:szCs w:val="28"/>
          <w:lang w:val="af-ZA"/>
        </w:rPr>
        <w:t xml:space="preserve"> </w:t>
      </w:r>
      <w:r>
        <w:rPr>
          <w:iCs/>
          <w:color w:val="auto"/>
          <w:szCs w:val="28"/>
          <w:lang w:val="af-ZA"/>
        </w:rPr>
        <w:t>Nguồn thu từ tiền sử dụng đất từ các dự án khai thác quỹ đất tạo vốn đầu tư CSHT từ 25.806 triệu đồng lên 34.009 triệu đồng, tăng 8.203 triệu đồng, do điều chỉnh Dự án điểm dân cư thôn 1, thị trấn Sa Thầy.</w:t>
      </w:r>
    </w:p>
    <w:p w:rsidR="008F241A" w:rsidRDefault="008F241A" w:rsidP="008F241A">
      <w:pPr>
        <w:spacing w:before="120" w:after="120"/>
        <w:ind w:firstLine="709"/>
        <w:jc w:val="both"/>
        <w:rPr>
          <w:iCs/>
          <w:color w:val="auto"/>
          <w:szCs w:val="28"/>
          <w:lang w:val="af-ZA"/>
        </w:rPr>
      </w:pPr>
      <w:r>
        <w:rPr>
          <w:iCs/>
          <w:color w:val="auto"/>
          <w:szCs w:val="28"/>
          <w:lang w:val="af-ZA"/>
        </w:rPr>
        <w:t>+ Nguồn bố trí trả nợ, chuyển tiếp, khởi công mới các công trình khi cân đối được nguồn vốn đầu tư (</w:t>
      </w:r>
      <w:r>
        <w:rPr>
          <w:i/>
          <w:iCs/>
          <w:color w:val="auto"/>
          <w:szCs w:val="28"/>
          <w:lang w:val="af-ZA"/>
        </w:rPr>
        <w:t>vượt thu, dự phòng, khác...</w:t>
      </w:r>
      <w:r>
        <w:rPr>
          <w:iCs/>
          <w:color w:val="auto"/>
          <w:szCs w:val="28"/>
          <w:lang w:val="af-ZA"/>
        </w:rPr>
        <w:t>): 29.405 triệu đồng, tăng 7.420 triệu đồng.</w:t>
      </w:r>
    </w:p>
    <w:p w:rsidR="008F241A" w:rsidRDefault="008F241A" w:rsidP="008F241A">
      <w:pPr>
        <w:spacing w:before="120" w:after="120"/>
        <w:ind w:firstLine="709"/>
        <w:jc w:val="both"/>
        <w:rPr>
          <w:iCs/>
          <w:color w:val="auto"/>
          <w:szCs w:val="28"/>
          <w:lang w:val="af-ZA"/>
        </w:rPr>
      </w:pPr>
      <w:r>
        <w:rPr>
          <w:iCs/>
          <w:color w:val="auto"/>
          <w:szCs w:val="28"/>
          <w:lang w:val="af-ZA"/>
        </w:rPr>
        <w:t>+ Nguồn kết dư ngân sách huyện: Từ 9.811 triệu đồng lên 14.095 triệu đồng, tăng 4.284 triệu đồng, bố trí cho 02 công trình hoàn thành trong năm 2016; 01 công trình chuyển tiếp sau năm 2017; 03 công trình khởi công mới trong năm 2017.</w:t>
      </w:r>
    </w:p>
    <w:p w:rsidR="008F241A" w:rsidRDefault="008F241A" w:rsidP="008F241A">
      <w:pPr>
        <w:spacing w:before="120" w:after="120"/>
        <w:ind w:firstLine="709"/>
        <w:jc w:val="both"/>
        <w:rPr>
          <w:iCs/>
          <w:color w:val="auto"/>
          <w:szCs w:val="28"/>
          <w:lang w:val="af-ZA"/>
        </w:rPr>
      </w:pPr>
      <w:r>
        <w:rPr>
          <w:iCs/>
          <w:color w:val="auto"/>
          <w:szCs w:val="28"/>
          <w:lang w:val="af-ZA"/>
        </w:rPr>
        <w:t>Ban KTXH thống nhất với điều chỉnh trên theo đề xuất của UBND huyện.</w:t>
      </w:r>
    </w:p>
    <w:p w:rsidR="008F241A" w:rsidRDefault="008F241A" w:rsidP="008F241A">
      <w:pPr>
        <w:pStyle w:val="BodyTextIndent2"/>
        <w:widowControl w:val="0"/>
        <w:spacing w:before="120" w:line="240" w:lineRule="auto"/>
        <w:ind w:left="0" w:firstLine="709"/>
        <w:jc w:val="both"/>
        <w:rPr>
          <w:b/>
          <w:color w:val="auto"/>
          <w:szCs w:val="28"/>
          <w:lang w:val="vi-VN"/>
        </w:rPr>
      </w:pPr>
      <w:r>
        <w:rPr>
          <w:b/>
          <w:color w:val="auto"/>
          <w:szCs w:val="28"/>
        </w:rPr>
        <w:t>3. Sự phù hợp của nội dung dự thảo nghị quyết với đường lối, chủ trương của Đảng, chính sách của Nhà nước; tình hình, điều kiện phát triển kinh tế - xã hội của địa phương</w:t>
      </w:r>
    </w:p>
    <w:p w:rsidR="008F241A" w:rsidRDefault="008F241A" w:rsidP="008F241A">
      <w:pPr>
        <w:spacing w:before="120" w:after="120"/>
        <w:ind w:firstLine="709"/>
        <w:jc w:val="both"/>
        <w:rPr>
          <w:bCs/>
          <w:color w:val="auto"/>
          <w:szCs w:val="22"/>
        </w:rPr>
      </w:pPr>
      <w:r>
        <w:rPr>
          <w:color w:val="auto"/>
          <w:szCs w:val="28"/>
        </w:rPr>
        <w:t xml:space="preserve">Nội dung dự thảo nghị quyết điều chỉnh, bổ sung </w:t>
      </w:r>
      <w:r>
        <w:rPr>
          <w:bCs/>
          <w:color w:val="auto"/>
        </w:rPr>
        <w:t xml:space="preserve">kế hoạch đầu tư trung hạn giai đoạn 2016 - 2020 </w:t>
      </w:r>
      <w:r>
        <w:rPr>
          <w:color w:val="auto"/>
          <w:szCs w:val="28"/>
        </w:rPr>
        <w:t xml:space="preserve">phù hợp </w:t>
      </w:r>
      <w:r>
        <w:rPr>
          <w:color w:val="auto"/>
        </w:rPr>
        <w:t xml:space="preserve">với </w:t>
      </w:r>
      <w:r>
        <w:rPr>
          <w:bCs/>
          <w:color w:val="auto"/>
        </w:rPr>
        <w:t>các quy định của Luật Đầu tư công năm 2014; Nghị định số 77/2015/NĐ-CP ngày 10/09/2015 của Chính phủ phù hợp với chủ trương của UBND tỉnh và của huyện về phát triển kinh tế, văn hóa xã hội trên địa bàn</w:t>
      </w:r>
      <w:r>
        <w:rPr>
          <w:color w:val="auto"/>
        </w:rPr>
        <w:t>.</w:t>
      </w:r>
    </w:p>
    <w:p w:rsidR="008F241A" w:rsidRDefault="008F241A" w:rsidP="008F241A">
      <w:pPr>
        <w:spacing w:before="120" w:after="120"/>
        <w:ind w:firstLine="709"/>
        <w:jc w:val="both"/>
        <w:rPr>
          <w:b/>
          <w:color w:val="auto"/>
          <w:szCs w:val="28"/>
          <w:lang w:val="vi-VN"/>
        </w:rPr>
      </w:pPr>
      <w:r>
        <w:rPr>
          <w:b/>
          <w:color w:val="auto"/>
          <w:szCs w:val="28"/>
        </w:rPr>
        <w:t>4. Tính hợp hiến, hợp pháp và tính thống nhất của dự thảo nghị quyết với hệ thống pháp luật</w:t>
      </w:r>
    </w:p>
    <w:p w:rsidR="008F241A" w:rsidRDefault="008F241A" w:rsidP="008F241A">
      <w:pPr>
        <w:spacing w:before="120" w:after="120"/>
        <w:ind w:firstLine="709"/>
        <w:jc w:val="both"/>
        <w:rPr>
          <w:color w:val="auto"/>
          <w:szCs w:val="22"/>
          <w:lang w:val="nl-NL"/>
        </w:rPr>
      </w:pPr>
      <w:r>
        <w:rPr>
          <w:color w:val="auto"/>
          <w:lang w:val="af-ZA"/>
        </w:rPr>
        <w:t xml:space="preserve">Dự thảo nghị quyết về việc điều chỉnh kế hoạch đầu tư công trung hạn 2016 - 2020 </w:t>
      </w:r>
      <w:r>
        <w:rPr>
          <w:color w:val="auto"/>
          <w:lang w:val="nl-NL"/>
        </w:rPr>
        <w:t>được xây dựng dựa trên Luật Đầu tư công năm 2014 và các Nghị định của Chính phủ, Thông tư hướng dẫn của Bộ, Ngành có liên quan. Như vậy, dự thỏa nghị quyết đã phù hợp với hệ thống pháp luật hiện nay.</w:t>
      </w:r>
    </w:p>
    <w:p w:rsidR="008F241A" w:rsidRDefault="008F241A" w:rsidP="008F241A">
      <w:pPr>
        <w:spacing w:before="120" w:after="120"/>
        <w:ind w:firstLine="709"/>
        <w:jc w:val="both"/>
        <w:rPr>
          <w:b/>
          <w:color w:val="auto"/>
        </w:rPr>
      </w:pPr>
      <w:r>
        <w:rPr>
          <w:b/>
          <w:color w:val="auto"/>
          <w:szCs w:val="28"/>
        </w:rPr>
        <w:t>* Ý kiến của Ban Kinh tế - Xã hội</w:t>
      </w:r>
    </w:p>
    <w:p w:rsidR="008F241A" w:rsidRDefault="008F241A" w:rsidP="008F241A">
      <w:pPr>
        <w:spacing w:before="120" w:after="120"/>
        <w:ind w:firstLine="709"/>
        <w:jc w:val="both"/>
        <w:rPr>
          <w:color w:val="auto"/>
        </w:rPr>
      </w:pPr>
      <w:r>
        <w:rPr>
          <w:color w:val="auto"/>
        </w:rPr>
        <w:lastRenderedPageBreak/>
        <w:t>- Đề nghị UBND huyện tiếp tục triển khai thực hiện theo đúng các quy định của Luật Đầu tư công năm 2014 và các văn pháp luật dẫn khác.</w:t>
      </w:r>
    </w:p>
    <w:p w:rsidR="008F241A" w:rsidRDefault="008F241A" w:rsidP="008F241A">
      <w:pPr>
        <w:spacing w:before="120" w:after="120"/>
        <w:ind w:firstLine="709"/>
        <w:jc w:val="both"/>
        <w:rPr>
          <w:color w:val="auto"/>
          <w:lang w:val="nl-NL"/>
        </w:rPr>
      </w:pPr>
      <w:r>
        <w:rPr>
          <w:color w:val="auto"/>
        </w:rPr>
        <w:t xml:space="preserve">- </w:t>
      </w:r>
      <w:r>
        <w:rPr>
          <w:color w:val="auto"/>
          <w:lang w:val="nl-NL"/>
        </w:rPr>
        <w:t>Đề nghị cơ quan trình 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8F241A" w:rsidRDefault="008F241A" w:rsidP="008F241A">
      <w:pPr>
        <w:spacing w:before="120" w:after="120"/>
        <w:ind w:firstLine="709"/>
        <w:jc w:val="both"/>
        <w:rPr>
          <w:color w:val="auto"/>
          <w:szCs w:val="28"/>
          <w:lang w:val="nl-NL"/>
        </w:rPr>
      </w:pPr>
      <w:r>
        <w:rPr>
          <w:color w:val="auto"/>
          <w:szCs w:val="28"/>
          <w:lang w:val="nl-NL"/>
        </w:rPr>
        <w:tab/>
        <w:t>Trình Hội đồng nhân dân huyện khóa X, kỳ họp thứ 5 xem xét, quyết định./.</w:t>
      </w:r>
    </w:p>
    <w:tbl>
      <w:tblPr>
        <w:tblW w:w="4880" w:type="pct"/>
        <w:tblInd w:w="108" w:type="dxa"/>
        <w:tblLook w:val="01E0"/>
      </w:tblPr>
      <w:tblGrid>
        <w:gridCol w:w="4284"/>
        <w:gridCol w:w="5057"/>
      </w:tblGrid>
      <w:tr w:rsidR="008F241A" w:rsidRPr="002933C5" w:rsidTr="004E3FBB">
        <w:trPr>
          <w:trHeight w:val="2129"/>
        </w:trPr>
        <w:tc>
          <w:tcPr>
            <w:tcW w:w="2293" w:type="pct"/>
          </w:tcPr>
          <w:p w:rsidR="008F241A" w:rsidRPr="002933C5" w:rsidRDefault="008F241A" w:rsidP="004E3FBB">
            <w:pPr>
              <w:spacing w:before="60"/>
              <w:rPr>
                <w:b/>
                <w:i/>
                <w:color w:val="auto"/>
                <w:sz w:val="24"/>
                <w:lang w:val="vi-VN"/>
              </w:rPr>
            </w:pPr>
            <w:r w:rsidRPr="002933C5">
              <w:rPr>
                <w:b/>
                <w:i/>
                <w:color w:val="auto"/>
                <w:sz w:val="24"/>
              </w:rPr>
              <w:t>Nơi nhận:</w:t>
            </w:r>
          </w:p>
          <w:p w:rsidR="008F241A" w:rsidRPr="002933C5" w:rsidRDefault="008F241A" w:rsidP="004E3FBB">
            <w:pPr>
              <w:rPr>
                <w:color w:val="auto"/>
                <w:sz w:val="22"/>
              </w:rPr>
            </w:pPr>
            <w:r w:rsidRPr="002933C5">
              <w:rPr>
                <w:color w:val="auto"/>
                <w:sz w:val="22"/>
              </w:rPr>
              <w:t>- Thường trực HĐND huyện;</w:t>
            </w:r>
          </w:p>
          <w:p w:rsidR="008F241A" w:rsidRPr="002933C5" w:rsidRDefault="008F241A" w:rsidP="004E3FBB">
            <w:pPr>
              <w:rPr>
                <w:color w:val="auto"/>
                <w:sz w:val="22"/>
              </w:rPr>
            </w:pPr>
            <w:r w:rsidRPr="002933C5">
              <w:rPr>
                <w:color w:val="auto"/>
                <w:sz w:val="22"/>
              </w:rPr>
              <w:t>- Đại biểu HĐND huyện;</w:t>
            </w:r>
          </w:p>
          <w:p w:rsidR="008F241A" w:rsidRPr="002933C5" w:rsidRDefault="008F241A" w:rsidP="004E3FBB">
            <w:pPr>
              <w:jc w:val="both"/>
              <w:rPr>
                <w:noProof/>
                <w:color w:val="auto"/>
                <w:lang w:val="vi-VN"/>
              </w:rPr>
            </w:pPr>
            <w:r w:rsidRPr="002933C5">
              <w:rPr>
                <w:color w:val="auto"/>
                <w:sz w:val="22"/>
              </w:rPr>
              <w:t>- Lưu: VT, KT-XH</w:t>
            </w:r>
            <w:r w:rsidRPr="002933C5">
              <w:rPr>
                <w:color w:val="auto"/>
                <w:sz w:val="14"/>
              </w:rPr>
              <w:t>.</w:t>
            </w:r>
          </w:p>
        </w:tc>
        <w:tc>
          <w:tcPr>
            <w:tcW w:w="2707" w:type="pct"/>
          </w:tcPr>
          <w:p w:rsidR="008F241A" w:rsidRPr="00D95A52" w:rsidRDefault="008F241A" w:rsidP="004E3FBB">
            <w:pPr>
              <w:ind w:hanging="114"/>
              <w:jc w:val="center"/>
              <w:rPr>
                <w:rFonts w:eastAsia="Calibri"/>
                <w:b/>
                <w:noProof/>
                <w:color w:val="auto"/>
                <w:szCs w:val="28"/>
                <w:lang w:val="vi-VN"/>
              </w:rPr>
            </w:pPr>
            <w:r w:rsidRPr="00D95A52">
              <w:rPr>
                <w:b/>
                <w:color w:val="auto"/>
                <w:szCs w:val="28"/>
              </w:rPr>
              <w:t xml:space="preserve">TM. BAN KINH TẾ </w:t>
            </w:r>
            <w:r w:rsidRPr="00D95A52">
              <w:rPr>
                <w:color w:val="auto"/>
                <w:szCs w:val="28"/>
              </w:rPr>
              <w:t>-</w:t>
            </w:r>
            <w:r w:rsidRPr="00D95A52">
              <w:rPr>
                <w:b/>
                <w:color w:val="auto"/>
                <w:szCs w:val="28"/>
              </w:rPr>
              <w:t xml:space="preserve"> XÃ HỘI</w:t>
            </w:r>
          </w:p>
          <w:p w:rsidR="008F241A" w:rsidRPr="00D95A52" w:rsidRDefault="008F241A" w:rsidP="004E3FBB">
            <w:pPr>
              <w:jc w:val="center"/>
              <w:rPr>
                <w:b/>
                <w:color w:val="auto"/>
                <w:szCs w:val="28"/>
              </w:rPr>
            </w:pPr>
            <w:r w:rsidRPr="00D95A52">
              <w:rPr>
                <w:b/>
                <w:color w:val="auto"/>
                <w:szCs w:val="28"/>
              </w:rPr>
              <w:t>KT. TRƯỞNG BAN</w:t>
            </w:r>
          </w:p>
          <w:p w:rsidR="008F241A" w:rsidRPr="00D95A52" w:rsidRDefault="008F241A" w:rsidP="004E3FBB">
            <w:pPr>
              <w:jc w:val="center"/>
              <w:rPr>
                <w:b/>
                <w:color w:val="auto"/>
                <w:szCs w:val="28"/>
              </w:rPr>
            </w:pPr>
            <w:r w:rsidRPr="00D95A52">
              <w:rPr>
                <w:b/>
                <w:color w:val="auto"/>
                <w:szCs w:val="28"/>
              </w:rPr>
              <w:t>PHÓ TRƯỞNG BAN</w:t>
            </w:r>
          </w:p>
          <w:p w:rsidR="008F241A" w:rsidRPr="00D95A52" w:rsidRDefault="008F241A" w:rsidP="004E3FBB">
            <w:pPr>
              <w:jc w:val="center"/>
              <w:rPr>
                <w:b/>
                <w:color w:val="auto"/>
                <w:szCs w:val="28"/>
              </w:rPr>
            </w:pPr>
            <w:r w:rsidRPr="00D95A52">
              <w:rPr>
                <w:b/>
                <w:color w:val="auto"/>
                <w:szCs w:val="28"/>
              </w:rPr>
              <w:t>(Đã ký)</w:t>
            </w:r>
          </w:p>
          <w:p w:rsidR="008F241A" w:rsidRPr="00D95A52" w:rsidRDefault="008F241A" w:rsidP="004E3FBB">
            <w:pPr>
              <w:jc w:val="center"/>
              <w:rPr>
                <w:b/>
                <w:color w:val="auto"/>
                <w:szCs w:val="28"/>
              </w:rPr>
            </w:pPr>
          </w:p>
          <w:p w:rsidR="008F241A" w:rsidRPr="002933C5" w:rsidRDefault="008F241A" w:rsidP="004E3FBB">
            <w:pPr>
              <w:spacing w:before="40"/>
              <w:jc w:val="center"/>
              <w:rPr>
                <w:b/>
                <w:noProof/>
                <w:color w:val="auto"/>
                <w:sz w:val="26"/>
                <w:lang w:val="vi-VN"/>
              </w:rPr>
            </w:pPr>
            <w:r w:rsidRPr="00D95A52">
              <w:rPr>
                <w:b/>
                <w:color w:val="auto"/>
                <w:szCs w:val="28"/>
              </w:rPr>
              <w:t>Đinh Trọng Lịch</w:t>
            </w:r>
          </w:p>
        </w:tc>
      </w:tr>
    </w:tbl>
    <w:p w:rsidR="008F241A" w:rsidRPr="000574E4" w:rsidRDefault="008F241A" w:rsidP="008F241A">
      <w:pPr>
        <w:spacing w:before="120" w:after="120"/>
        <w:ind w:firstLine="709"/>
        <w:jc w:val="both"/>
        <w:rPr>
          <w:szCs w:val="28"/>
        </w:rPr>
      </w:pPr>
    </w:p>
    <w:p w:rsidR="008F241A" w:rsidRPr="000574E4" w:rsidRDefault="008F241A" w:rsidP="008F241A">
      <w:pPr>
        <w:rPr>
          <w:szCs w:val="28"/>
        </w:rPr>
      </w:pPr>
    </w:p>
    <w:p w:rsidR="008F241A" w:rsidRDefault="008F241A" w:rsidP="008F241A">
      <w:pPr>
        <w:spacing w:after="200" w:line="276" w:lineRule="auto"/>
        <w:rPr>
          <w:color w:val="auto"/>
        </w:rPr>
      </w:pPr>
      <w:r>
        <w:rPr>
          <w:color w:val="auto"/>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8F241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241A"/>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1A"/>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8F241A"/>
    <w:pPr>
      <w:spacing w:after="120" w:line="480" w:lineRule="auto"/>
      <w:ind w:left="360"/>
    </w:pPr>
  </w:style>
  <w:style w:type="character" w:customStyle="1" w:styleId="BodyTextIndent2Char">
    <w:name w:val="Body Text Indent 2 Char"/>
    <w:basedOn w:val="DefaultParagraphFont"/>
    <w:link w:val="BodyTextIndent2"/>
    <w:uiPriority w:val="99"/>
    <w:rsid w:val="008F241A"/>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4425</Characters>
  <Application>Microsoft Office Word</Application>
  <DocSecurity>0</DocSecurity>
  <Lines>36</Lines>
  <Paragraphs>10</Paragraphs>
  <ScaleCrop>false</ScaleCrop>
  <Company>Sky123.Org</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2018-05-27T11:22:00Z</dcterms:created>
  <dcterms:modified xsi:type="dcterms:W3CDTF">2018-05-27T11:22:00Z</dcterms:modified>
</cp:coreProperties>
</file>