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2" w:type="dxa"/>
        <w:tblInd w:w="108" w:type="dxa"/>
        <w:tblLook w:val="0000"/>
      </w:tblPr>
      <w:tblGrid>
        <w:gridCol w:w="3266"/>
        <w:gridCol w:w="6106"/>
      </w:tblGrid>
      <w:tr w:rsidR="0004628D" w:rsidRPr="00D302DA" w:rsidTr="00020E24">
        <w:trPr>
          <w:trHeight w:val="678"/>
        </w:trPr>
        <w:tc>
          <w:tcPr>
            <w:tcW w:w="3266" w:type="dxa"/>
          </w:tcPr>
          <w:p w:rsidR="0004628D" w:rsidRPr="00D302DA" w:rsidRDefault="0004628D" w:rsidP="00A0534C">
            <w:pPr>
              <w:jc w:val="center"/>
              <w:rPr>
                <w:b/>
                <w:bCs/>
                <w:color w:val="000000" w:themeColor="text1"/>
                <w:sz w:val="26"/>
                <w:szCs w:val="26"/>
              </w:rPr>
            </w:pPr>
            <w:r>
              <w:rPr>
                <w:b/>
                <w:bCs/>
                <w:color w:val="000000" w:themeColor="text1"/>
                <w:sz w:val="26"/>
                <w:szCs w:val="26"/>
              </w:rPr>
              <w:t>H</w:t>
            </w:r>
            <w:r w:rsidRPr="00D302DA">
              <w:rPr>
                <w:b/>
                <w:bCs/>
                <w:color w:val="000000" w:themeColor="text1"/>
                <w:sz w:val="26"/>
                <w:szCs w:val="26"/>
              </w:rPr>
              <w:t>ỘI ĐỒNG NHÂN DÂN</w:t>
            </w:r>
          </w:p>
          <w:p w:rsidR="0004628D" w:rsidRPr="00D302DA" w:rsidRDefault="0004628D" w:rsidP="00A0534C">
            <w:pPr>
              <w:jc w:val="center"/>
              <w:rPr>
                <w:bCs/>
                <w:color w:val="000000" w:themeColor="text1"/>
                <w:sz w:val="26"/>
                <w:szCs w:val="26"/>
              </w:rPr>
            </w:pPr>
            <w:r w:rsidRPr="00D302DA">
              <w:rPr>
                <w:b/>
                <w:bCs/>
                <w:color w:val="000000" w:themeColor="text1"/>
                <w:sz w:val="26"/>
                <w:szCs w:val="26"/>
              </w:rPr>
              <w:t>HUYỆN SA THẦY</w:t>
            </w:r>
          </w:p>
          <w:p w:rsidR="0004628D" w:rsidRPr="00D302DA" w:rsidRDefault="0004628D" w:rsidP="00A0534C">
            <w:pPr>
              <w:spacing w:line="120" w:lineRule="auto"/>
              <w:jc w:val="center"/>
              <w:rPr>
                <w:b/>
                <w:bCs/>
                <w:color w:val="000000" w:themeColor="text1"/>
                <w:sz w:val="26"/>
                <w:szCs w:val="26"/>
              </w:rPr>
            </w:pPr>
            <w:r>
              <w:rPr>
                <w:b/>
                <w:bCs/>
                <w:noProof/>
                <w:color w:val="000000" w:themeColor="text1"/>
                <w:sz w:val="26"/>
                <w:szCs w:val="26"/>
              </w:rPr>
              <w:pict>
                <v:line id="_x0000_s1026" style="position:absolute;left:0;text-align:left;z-index:251660288" from="51.85pt,1.3pt" to="87.85pt,1.3pt"/>
              </w:pict>
            </w:r>
            <w:r w:rsidRPr="00D302DA">
              <w:rPr>
                <w:b/>
                <w:bCs/>
                <w:color w:val="000000" w:themeColor="text1"/>
                <w:sz w:val="26"/>
                <w:szCs w:val="26"/>
              </w:rPr>
              <w:softHyphen/>
            </w:r>
            <w:r w:rsidRPr="00D302DA">
              <w:rPr>
                <w:b/>
                <w:bCs/>
                <w:color w:val="000000" w:themeColor="text1"/>
                <w:sz w:val="26"/>
                <w:szCs w:val="26"/>
              </w:rPr>
              <w:softHyphen/>
            </w:r>
            <w:r w:rsidRPr="00D302DA">
              <w:rPr>
                <w:b/>
                <w:bCs/>
                <w:color w:val="000000" w:themeColor="text1"/>
                <w:sz w:val="26"/>
                <w:szCs w:val="26"/>
              </w:rPr>
              <w:softHyphen/>
            </w:r>
          </w:p>
        </w:tc>
        <w:tc>
          <w:tcPr>
            <w:tcW w:w="6106" w:type="dxa"/>
          </w:tcPr>
          <w:p w:rsidR="0004628D" w:rsidRPr="00D302DA" w:rsidRDefault="0004628D" w:rsidP="00A0534C">
            <w:pPr>
              <w:jc w:val="center"/>
              <w:rPr>
                <w:b/>
                <w:bCs/>
                <w:color w:val="000000" w:themeColor="text1"/>
                <w:sz w:val="26"/>
                <w:szCs w:val="26"/>
              </w:rPr>
            </w:pPr>
            <w:r w:rsidRPr="00D302DA">
              <w:rPr>
                <w:b/>
                <w:bCs/>
                <w:color w:val="000000" w:themeColor="text1"/>
                <w:sz w:val="26"/>
                <w:szCs w:val="26"/>
              </w:rPr>
              <w:t>CỘNG HOÀ XÃ HỘI CHỦ NGHĨA VIỆT NAM</w:t>
            </w:r>
          </w:p>
          <w:p w:rsidR="0004628D" w:rsidRPr="002A16EF" w:rsidRDefault="0004628D" w:rsidP="00A0534C">
            <w:pPr>
              <w:pStyle w:val="Heading2"/>
              <w:rPr>
                <w:b/>
                <w:i w:val="0"/>
                <w:color w:val="000000" w:themeColor="text1"/>
                <w:sz w:val="28"/>
                <w:szCs w:val="28"/>
              </w:rPr>
            </w:pPr>
            <w:r w:rsidRPr="002A16EF">
              <w:rPr>
                <w:b/>
                <w:i w:val="0"/>
                <w:color w:val="000000" w:themeColor="text1"/>
                <w:sz w:val="28"/>
                <w:szCs w:val="28"/>
              </w:rPr>
              <w:t>Độc lập -  Tự do  -  Hạnh phúc</w:t>
            </w:r>
          </w:p>
          <w:p w:rsidR="0004628D" w:rsidRPr="00D302DA" w:rsidRDefault="0004628D" w:rsidP="00A0534C">
            <w:pPr>
              <w:tabs>
                <w:tab w:val="left" w:pos="426"/>
              </w:tabs>
              <w:spacing w:line="120" w:lineRule="auto"/>
              <w:jc w:val="center"/>
              <w:rPr>
                <w:color w:val="000000" w:themeColor="text1"/>
                <w:sz w:val="26"/>
                <w:szCs w:val="26"/>
              </w:rPr>
            </w:pPr>
            <w:r>
              <w:rPr>
                <w:noProof/>
                <w:color w:val="000000" w:themeColor="text1"/>
                <w:sz w:val="26"/>
                <w:szCs w:val="26"/>
              </w:rPr>
              <w:pict>
                <v:line id="_x0000_s1027" style="position:absolute;left:0;text-align:left;z-index:251661312" from="57.6pt,.15pt" to="234.3pt,.15pt"/>
              </w:pict>
            </w:r>
          </w:p>
        </w:tc>
      </w:tr>
      <w:tr w:rsidR="0004628D" w:rsidRPr="00D302DA" w:rsidTr="00020E24">
        <w:trPr>
          <w:trHeight w:val="580"/>
        </w:trPr>
        <w:tc>
          <w:tcPr>
            <w:tcW w:w="3266" w:type="dxa"/>
          </w:tcPr>
          <w:p w:rsidR="0004628D" w:rsidRPr="00D302DA" w:rsidRDefault="0004628D" w:rsidP="00A0534C">
            <w:pPr>
              <w:spacing w:before="240"/>
              <w:jc w:val="center"/>
              <w:rPr>
                <w:color w:val="000000" w:themeColor="text1"/>
                <w:sz w:val="26"/>
                <w:szCs w:val="26"/>
              </w:rPr>
            </w:pPr>
            <w:r w:rsidRPr="00D302DA">
              <w:rPr>
                <w:color w:val="000000" w:themeColor="text1"/>
                <w:sz w:val="26"/>
                <w:szCs w:val="26"/>
              </w:rPr>
              <w:t>Số: 31 /BC-HĐND</w:t>
            </w:r>
          </w:p>
        </w:tc>
        <w:tc>
          <w:tcPr>
            <w:tcW w:w="6106" w:type="dxa"/>
          </w:tcPr>
          <w:p w:rsidR="0004628D" w:rsidRPr="002A16EF" w:rsidRDefault="0004628D" w:rsidP="00A0534C">
            <w:pPr>
              <w:spacing w:before="240"/>
              <w:jc w:val="center"/>
              <w:rPr>
                <w:i/>
                <w:color w:val="000000" w:themeColor="text1"/>
                <w:szCs w:val="28"/>
              </w:rPr>
            </w:pPr>
            <w:r w:rsidRPr="002A16EF">
              <w:rPr>
                <w:i/>
                <w:color w:val="000000" w:themeColor="text1"/>
                <w:szCs w:val="28"/>
              </w:rPr>
              <w:t>Sa Thầy, ngày 18 tháng 11 năm 2016</w:t>
            </w:r>
          </w:p>
        </w:tc>
      </w:tr>
    </w:tbl>
    <w:p w:rsidR="0004628D" w:rsidRPr="00D302DA" w:rsidRDefault="0004628D" w:rsidP="0004628D">
      <w:pPr>
        <w:rPr>
          <w:b/>
          <w:color w:val="000000" w:themeColor="text1"/>
          <w:sz w:val="26"/>
          <w:szCs w:val="26"/>
          <w:lang w:val="vi-VN"/>
        </w:rPr>
      </w:pPr>
    </w:p>
    <w:p w:rsidR="0004628D" w:rsidRPr="00020E24" w:rsidRDefault="0004628D" w:rsidP="0004628D">
      <w:pPr>
        <w:jc w:val="center"/>
        <w:rPr>
          <w:b/>
          <w:color w:val="000000" w:themeColor="text1"/>
          <w:szCs w:val="28"/>
        </w:rPr>
      </w:pPr>
      <w:r w:rsidRPr="00020E24">
        <w:rPr>
          <w:b/>
          <w:color w:val="000000" w:themeColor="text1"/>
          <w:szCs w:val="28"/>
        </w:rPr>
        <w:t>BÁO CÁO</w:t>
      </w:r>
    </w:p>
    <w:p w:rsidR="0004628D" w:rsidRPr="00020E24" w:rsidRDefault="0004628D" w:rsidP="0004628D">
      <w:pPr>
        <w:jc w:val="center"/>
        <w:rPr>
          <w:b/>
          <w:color w:val="000000" w:themeColor="text1"/>
          <w:szCs w:val="28"/>
        </w:rPr>
      </w:pPr>
      <w:r w:rsidRPr="00020E24">
        <w:rPr>
          <w:b/>
          <w:color w:val="000000" w:themeColor="text1"/>
          <w:szCs w:val="28"/>
        </w:rPr>
        <w:t xml:space="preserve">Kết quả giám sát tình hình thực hiện Nghị quyết HĐND huyện </w:t>
      </w:r>
    </w:p>
    <w:p w:rsidR="0004628D" w:rsidRPr="00020E24" w:rsidRDefault="0004628D" w:rsidP="0004628D">
      <w:pPr>
        <w:jc w:val="center"/>
        <w:rPr>
          <w:b/>
          <w:color w:val="000000" w:themeColor="text1"/>
          <w:szCs w:val="28"/>
        </w:rPr>
      </w:pPr>
      <w:r w:rsidRPr="00020E24">
        <w:rPr>
          <w:b/>
          <w:color w:val="000000" w:themeColor="text1"/>
          <w:szCs w:val="28"/>
        </w:rPr>
        <w:t xml:space="preserve">về các chỉ tiêu phát triển kinh tế - xã hội, đảm bảo quốc phòng - an ninh </w:t>
      </w:r>
    </w:p>
    <w:p w:rsidR="0004628D" w:rsidRPr="00020E24" w:rsidRDefault="0004628D" w:rsidP="0004628D">
      <w:pPr>
        <w:jc w:val="center"/>
        <w:rPr>
          <w:b/>
          <w:color w:val="000000" w:themeColor="text1"/>
          <w:szCs w:val="28"/>
        </w:rPr>
      </w:pPr>
      <w:r w:rsidRPr="00020E24">
        <w:rPr>
          <w:b/>
          <w:color w:val="000000" w:themeColor="text1"/>
          <w:szCs w:val="28"/>
        </w:rPr>
        <w:t>trên địa bàn huyện năm 2016</w:t>
      </w:r>
    </w:p>
    <w:p w:rsidR="0004628D" w:rsidRPr="00020E24" w:rsidRDefault="0004628D" w:rsidP="0004628D">
      <w:pPr>
        <w:jc w:val="center"/>
        <w:rPr>
          <w:i/>
          <w:color w:val="000000" w:themeColor="text1"/>
          <w:szCs w:val="28"/>
        </w:rPr>
      </w:pPr>
      <w:r w:rsidRPr="00020E24">
        <w:rPr>
          <w:i/>
          <w:color w:val="000000" w:themeColor="text1"/>
          <w:szCs w:val="28"/>
        </w:rPr>
        <w:t>(Theo Kế hoạch số 14/KH-HĐND ngày 09/9/2016 của Thường trực HĐND huyện)</w:t>
      </w:r>
    </w:p>
    <w:p w:rsidR="0004628D" w:rsidRPr="00020E24" w:rsidRDefault="0004628D" w:rsidP="0004628D">
      <w:pPr>
        <w:rPr>
          <w:color w:val="000000" w:themeColor="text1"/>
          <w:szCs w:val="28"/>
        </w:rPr>
      </w:pPr>
      <w:r w:rsidRPr="00020E24">
        <w:rPr>
          <w:noProof/>
          <w:color w:val="000000" w:themeColor="text1"/>
          <w:szCs w:val="28"/>
        </w:rPr>
        <w:pict>
          <v:line id="_x0000_s1028" style="position:absolute;z-index:251662336" from="205.75pt,1.2pt" to="275.75pt,1.2pt"/>
        </w:pict>
      </w:r>
    </w:p>
    <w:p w:rsidR="0004628D" w:rsidRPr="00020E24" w:rsidRDefault="0004628D" w:rsidP="0004628D">
      <w:pPr>
        <w:pStyle w:val="BodyText"/>
        <w:spacing w:before="60" w:after="60"/>
        <w:ind w:firstLine="709"/>
        <w:jc w:val="left"/>
        <w:rPr>
          <w:rFonts w:ascii="Times New Roman" w:hAnsi="Times New Roman"/>
          <w:b w:val="0"/>
          <w:color w:val="000000" w:themeColor="text1"/>
          <w:szCs w:val="28"/>
        </w:rPr>
      </w:pPr>
      <w:r w:rsidRPr="00020E24">
        <w:rPr>
          <w:rFonts w:ascii="Times New Roman" w:hAnsi="Times New Roman"/>
          <w:b w:val="0"/>
          <w:color w:val="000000" w:themeColor="text1"/>
          <w:szCs w:val="28"/>
        </w:rPr>
        <w:t xml:space="preserve">Căn cứ Luật Tổ chức Chính quyền địa phương ngày 19/6/2015; </w:t>
      </w:r>
    </w:p>
    <w:p w:rsidR="0004628D" w:rsidRPr="00020E24" w:rsidRDefault="0004628D" w:rsidP="0004628D">
      <w:pPr>
        <w:pStyle w:val="BodyText"/>
        <w:spacing w:before="60" w:after="60"/>
        <w:ind w:firstLine="709"/>
        <w:jc w:val="left"/>
        <w:rPr>
          <w:rFonts w:ascii="Times New Roman" w:hAnsi="Times New Roman"/>
          <w:b w:val="0"/>
          <w:color w:val="000000" w:themeColor="text1"/>
          <w:szCs w:val="28"/>
        </w:rPr>
      </w:pPr>
      <w:r w:rsidRPr="00020E24">
        <w:rPr>
          <w:rFonts w:ascii="Times New Roman" w:hAnsi="Times New Roman"/>
          <w:b w:val="0"/>
          <w:color w:val="000000" w:themeColor="text1"/>
          <w:szCs w:val="28"/>
        </w:rPr>
        <w:t>Căn cứ Luật Hoạt động giám sát của Quốc hội và HĐND ngày 20/11/2015;</w:t>
      </w:r>
    </w:p>
    <w:p w:rsidR="0004628D" w:rsidRPr="00020E24" w:rsidRDefault="0004628D" w:rsidP="0004628D">
      <w:pPr>
        <w:pStyle w:val="Heading2"/>
        <w:spacing w:before="60" w:after="60"/>
        <w:ind w:firstLine="709"/>
        <w:jc w:val="both"/>
        <w:rPr>
          <w:b/>
          <w:i w:val="0"/>
          <w:color w:val="000000" w:themeColor="text1"/>
          <w:sz w:val="28"/>
          <w:szCs w:val="28"/>
        </w:rPr>
      </w:pPr>
      <w:r w:rsidRPr="00020E24">
        <w:rPr>
          <w:i w:val="0"/>
          <w:color w:val="000000" w:themeColor="text1"/>
          <w:sz w:val="28"/>
          <w:szCs w:val="28"/>
        </w:rPr>
        <w:t>Căn cứ Nghị quyết số 37/NQ-HĐND ngày 19/8/2016 về Chương hoạt động 6 tháng cuối năm 2016 của HĐND huyện;</w:t>
      </w:r>
    </w:p>
    <w:p w:rsidR="0004628D" w:rsidRPr="00020E24" w:rsidRDefault="0004628D" w:rsidP="0004628D">
      <w:pPr>
        <w:spacing w:before="60" w:after="60"/>
        <w:ind w:firstLine="720"/>
        <w:jc w:val="both"/>
        <w:rPr>
          <w:color w:val="000000" w:themeColor="text1"/>
          <w:szCs w:val="28"/>
        </w:rPr>
      </w:pPr>
      <w:r w:rsidRPr="00020E24">
        <w:rPr>
          <w:color w:val="000000" w:themeColor="text1"/>
          <w:szCs w:val="28"/>
        </w:rPr>
        <w:t>Căn cứ Nghị quyết số 22/2015/NQ-HĐND ngày 18/12/2015 của HĐND huyện về phương hướng, mục tiêu, nhiệm vụ và giải pháp phát triển KT-XH, QP-AN năm 2016; Quyết định số 1229/QĐ-UBND ngày 22/12/2015 của UBND huyện về việc giao chỉ tiêu kế hoạch phát triển kinh tế - xã hội và dự toán ngân sách nhà nước năm 2016;</w:t>
      </w:r>
    </w:p>
    <w:p w:rsidR="0004628D" w:rsidRPr="00020E24" w:rsidRDefault="0004628D" w:rsidP="0004628D">
      <w:pPr>
        <w:spacing w:before="60" w:after="60"/>
        <w:ind w:firstLine="720"/>
        <w:jc w:val="both"/>
        <w:rPr>
          <w:color w:val="000000" w:themeColor="text1"/>
          <w:szCs w:val="28"/>
        </w:rPr>
      </w:pPr>
      <w:r w:rsidRPr="00020E24">
        <w:rPr>
          <w:color w:val="000000" w:themeColor="text1"/>
          <w:szCs w:val="28"/>
        </w:rPr>
        <w:t>Thực hiện Kế hoạch số 14/KH-HĐND ngày 09/9/2016 của Thường trực HĐND huyện về giám sát tình hình thực hiện Nghị quyết HĐND huyện về các chỉ tiêu phát triển kinh tế - xã hội, đảm bảo quốc phòng - an ninh trên địa bàn huyện năm 2016, Thường trực HĐND báo cáo kết quả giám sát như sau:</w:t>
      </w:r>
    </w:p>
    <w:p w:rsidR="0004628D" w:rsidRPr="00020E24" w:rsidRDefault="0004628D" w:rsidP="0004628D">
      <w:pPr>
        <w:spacing w:before="60" w:after="60"/>
        <w:ind w:firstLine="720"/>
        <w:jc w:val="both"/>
        <w:rPr>
          <w:b/>
          <w:color w:val="000000" w:themeColor="text1"/>
          <w:szCs w:val="28"/>
        </w:rPr>
      </w:pPr>
      <w:r w:rsidRPr="00020E24">
        <w:rPr>
          <w:b/>
          <w:color w:val="000000" w:themeColor="text1"/>
          <w:szCs w:val="28"/>
        </w:rPr>
        <w:t>I. Đánh giá chung</w:t>
      </w:r>
    </w:p>
    <w:p w:rsidR="0004628D" w:rsidRPr="00020E24" w:rsidRDefault="0004628D" w:rsidP="0004628D">
      <w:pPr>
        <w:spacing w:before="60" w:after="60"/>
        <w:ind w:firstLine="720"/>
        <w:jc w:val="both"/>
        <w:rPr>
          <w:bCs/>
          <w:color w:val="000000" w:themeColor="text1"/>
          <w:szCs w:val="28"/>
        </w:rPr>
      </w:pPr>
      <w:r w:rsidRPr="00020E24">
        <w:rPr>
          <w:color w:val="000000" w:themeColor="text1"/>
          <w:szCs w:val="28"/>
        </w:rPr>
        <w:t xml:space="preserve">Thời gian qua, trong bối cảnh kinh tế còn nhiều khó khăn, thách thức, giá cả các mặt hàng nông sản không ổn định, đặc biệt là tình hình hạn hán kéo dài đã ảnh hưởng không nhỏ đến đời sống và sản xuất của nhân dân trên địa bàn. Tuy nhiên, dưới sự lãnh đạo, chỉ đạo kịp thời của cấp ủy, chính quyền các xã, thị trấn </w:t>
      </w:r>
      <w:r w:rsidRPr="00020E24">
        <w:rPr>
          <w:bCs/>
          <w:color w:val="000000" w:themeColor="text1"/>
          <w:szCs w:val="28"/>
        </w:rPr>
        <w:t>đã có nhiều cố gắng để thực hiện tốt các chỉ tiêu về kinh tế - xã hội, quốc phòng - an ninh, đã bám sát Nghị quyết của HĐND và Kế hoạch của UBND huyện, nhiều chỉ tiêu đạt và vượt kế hoạch đề ra.</w:t>
      </w:r>
    </w:p>
    <w:p w:rsidR="0004628D" w:rsidRPr="00020E24" w:rsidRDefault="0004628D" w:rsidP="0004628D">
      <w:pPr>
        <w:spacing w:before="60" w:after="60"/>
        <w:ind w:firstLine="720"/>
        <w:jc w:val="both"/>
        <w:rPr>
          <w:b/>
          <w:color w:val="000000" w:themeColor="text1"/>
          <w:szCs w:val="28"/>
        </w:rPr>
      </w:pPr>
      <w:r w:rsidRPr="00020E24">
        <w:rPr>
          <w:b/>
          <w:color w:val="000000" w:themeColor="text1"/>
          <w:szCs w:val="28"/>
        </w:rPr>
        <w:t>II. Kết quả đạt được</w:t>
      </w:r>
    </w:p>
    <w:p w:rsidR="0004628D" w:rsidRPr="00020E24" w:rsidRDefault="0004628D" w:rsidP="0004628D">
      <w:pPr>
        <w:pStyle w:val="BodyTextIndent"/>
        <w:spacing w:before="60" w:after="60"/>
        <w:ind w:left="0" w:firstLine="709"/>
        <w:rPr>
          <w:b/>
          <w:color w:val="000000" w:themeColor="text1"/>
          <w:szCs w:val="28"/>
        </w:rPr>
      </w:pPr>
      <w:r w:rsidRPr="00020E24">
        <w:rPr>
          <w:b/>
          <w:color w:val="000000" w:themeColor="text1"/>
          <w:szCs w:val="28"/>
        </w:rPr>
        <w:t>1. Lĩnh vực kinh tế</w:t>
      </w:r>
    </w:p>
    <w:p w:rsidR="0004628D" w:rsidRPr="00020E24" w:rsidRDefault="0004628D" w:rsidP="0004628D">
      <w:pPr>
        <w:pStyle w:val="BodyTextIndent"/>
        <w:spacing w:before="60" w:after="60"/>
        <w:ind w:left="0" w:firstLine="709"/>
        <w:rPr>
          <w:b/>
          <w:color w:val="000000" w:themeColor="text1"/>
          <w:szCs w:val="28"/>
        </w:rPr>
      </w:pPr>
      <w:r w:rsidRPr="00020E24">
        <w:rPr>
          <w:b/>
          <w:color w:val="000000" w:themeColor="text1"/>
          <w:szCs w:val="28"/>
        </w:rPr>
        <w:t xml:space="preserve">1.1. Về nông, lâm nghiệp và thủy sản </w:t>
      </w:r>
    </w:p>
    <w:p w:rsidR="0004628D" w:rsidRPr="00020E24" w:rsidRDefault="0004628D" w:rsidP="0004628D">
      <w:pPr>
        <w:widowControl w:val="0"/>
        <w:spacing w:before="60" w:after="60"/>
        <w:ind w:firstLine="720"/>
        <w:jc w:val="both"/>
        <w:rPr>
          <w:bCs/>
          <w:color w:val="000000" w:themeColor="text1"/>
          <w:szCs w:val="28"/>
          <w:lang w:val="nl-NL"/>
        </w:rPr>
      </w:pPr>
      <w:r w:rsidRPr="00020E24">
        <w:rPr>
          <w:bCs/>
          <w:color w:val="000000" w:themeColor="text1"/>
          <w:szCs w:val="28"/>
          <w:lang w:val="nl-NL"/>
        </w:rPr>
        <w:t xml:space="preserve">- Diện tích gieo trồng cây hàng năm ước đạt 10.317 ha, vượt 1,43% so với kế hoạch; sản lượng lương thực ước đạt 9.077 tấn, đạt 81% so với kế hoạch, sản lượng lúa 8.256 tấn, đạt 85% kế hoạch; diện tích cây lâu năm ước đạt 15.989 ha, đạt 99% kế hoạch. </w:t>
      </w:r>
    </w:p>
    <w:p w:rsidR="0004628D" w:rsidRPr="00020E24" w:rsidRDefault="0004628D" w:rsidP="0004628D">
      <w:pPr>
        <w:widowControl w:val="0"/>
        <w:spacing w:before="60" w:after="60"/>
        <w:ind w:firstLine="720"/>
        <w:jc w:val="both"/>
        <w:rPr>
          <w:bCs/>
          <w:color w:val="000000" w:themeColor="text1"/>
          <w:szCs w:val="28"/>
          <w:lang w:val="nl-NL"/>
        </w:rPr>
      </w:pPr>
      <w:r w:rsidRPr="00020E24">
        <w:rPr>
          <w:bCs/>
          <w:color w:val="000000" w:themeColor="text1"/>
          <w:szCs w:val="28"/>
          <w:lang w:val="nl-NL"/>
        </w:rPr>
        <w:t xml:space="preserve">- Quy mô đàn gia súc ước đạt 19.847 con vượt 5,96% kế hoạch; sản lượng thịt xuất chuồng 1.595 tấn, vượt 7,41% kế hoạch. Sản lượng thủy sản </w:t>
      </w:r>
      <w:r w:rsidRPr="00020E24">
        <w:rPr>
          <w:color w:val="000000" w:themeColor="text1"/>
          <w:szCs w:val="28"/>
        </w:rPr>
        <w:t xml:space="preserve">nuôi trồng 350 tấn, sản lượng khai thác tự nhiên 310 tấn, </w:t>
      </w:r>
      <w:r w:rsidRPr="00020E24">
        <w:rPr>
          <w:bCs/>
          <w:color w:val="000000" w:themeColor="text1"/>
          <w:szCs w:val="28"/>
          <w:lang w:val="nl-NL"/>
        </w:rPr>
        <w:t>tăng 6,02% kế hoạch.</w:t>
      </w:r>
    </w:p>
    <w:p w:rsidR="0004628D" w:rsidRPr="00020E24" w:rsidRDefault="0004628D" w:rsidP="0004628D">
      <w:pPr>
        <w:widowControl w:val="0"/>
        <w:spacing w:before="60" w:after="60"/>
        <w:ind w:firstLine="720"/>
        <w:jc w:val="both"/>
        <w:rPr>
          <w:bCs/>
          <w:color w:val="000000" w:themeColor="text1"/>
          <w:szCs w:val="28"/>
          <w:lang w:val="nl-NL"/>
        </w:rPr>
      </w:pPr>
      <w:r w:rsidRPr="00020E24">
        <w:rPr>
          <w:bCs/>
          <w:color w:val="000000" w:themeColor="text1"/>
          <w:szCs w:val="28"/>
          <w:lang w:val="nl-NL"/>
        </w:rPr>
        <w:lastRenderedPageBreak/>
        <w:t>- Công tác phòng, chống dịch bệnh trên đàn gia súc, gia cầm được các xã, thị trấn triển khai thực hiện tốt nên trong năm không xảy ra dịch bệnh. Tuy nhiên, trên địa bàn xã Sa Nhơn xảy ra bệnh rầy nâu trên cây lúa, gây thiệt hại khoảng 15 ha (05 ha mất trắng, 10 ha giảm năng suất từ 50-70%).</w:t>
      </w:r>
    </w:p>
    <w:p w:rsidR="0004628D" w:rsidRPr="00020E24" w:rsidRDefault="0004628D" w:rsidP="0004628D">
      <w:pPr>
        <w:pStyle w:val="FootnoteText"/>
        <w:spacing w:before="60" w:after="60"/>
        <w:ind w:firstLine="709"/>
        <w:jc w:val="both"/>
        <w:rPr>
          <w:bCs/>
          <w:color w:val="000000" w:themeColor="text1"/>
          <w:sz w:val="28"/>
          <w:szCs w:val="28"/>
          <w:lang w:val="nl-NL"/>
        </w:rPr>
      </w:pPr>
      <w:r w:rsidRPr="00020E24">
        <w:rPr>
          <w:color w:val="000000" w:themeColor="text1"/>
          <w:sz w:val="28"/>
          <w:szCs w:val="28"/>
          <w:lang w:val="nl-NL"/>
        </w:rPr>
        <w:t xml:space="preserve">- Thời tiết nắng nóng kéo dài đã gây ảnh hưởng nghiêm trọng đến đời sống và sản xuất của nhân dân trên địa bàn. Toàn huyện có </w:t>
      </w:r>
      <w:r w:rsidRPr="00020E24">
        <w:rPr>
          <w:color w:val="000000" w:themeColor="text1"/>
          <w:sz w:val="28"/>
          <w:szCs w:val="28"/>
          <w:lang w:val="vi-VN"/>
        </w:rPr>
        <w:t>544,51 ha</w:t>
      </w:r>
      <w:r w:rsidRPr="00020E24">
        <w:rPr>
          <w:color w:val="000000" w:themeColor="text1"/>
          <w:sz w:val="28"/>
          <w:szCs w:val="28"/>
        </w:rPr>
        <w:t xml:space="preserve"> </w:t>
      </w:r>
      <w:r w:rsidRPr="00020E24">
        <w:rPr>
          <w:color w:val="000000" w:themeColor="text1"/>
          <w:sz w:val="28"/>
          <w:szCs w:val="28"/>
          <w:lang w:val="vi-VN"/>
        </w:rPr>
        <w:t>cây trồng</w:t>
      </w:r>
      <w:r w:rsidRPr="00020E24">
        <w:rPr>
          <w:color w:val="000000" w:themeColor="text1"/>
          <w:sz w:val="28"/>
          <w:szCs w:val="28"/>
          <w:vertAlign w:val="superscript"/>
        </w:rPr>
        <w:t>(</w:t>
      </w:r>
      <w:r w:rsidRPr="00020E24">
        <w:rPr>
          <w:rStyle w:val="FootnoteReference"/>
          <w:color w:val="000000" w:themeColor="text1"/>
          <w:sz w:val="28"/>
          <w:szCs w:val="28"/>
          <w:lang w:val="vi-VN"/>
        </w:rPr>
        <w:footnoteReference w:id="2"/>
      </w:r>
      <w:r w:rsidRPr="00020E24">
        <w:rPr>
          <w:color w:val="000000" w:themeColor="text1"/>
          <w:sz w:val="28"/>
          <w:szCs w:val="28"/>
          <w:vertAlign w:val="superscript"/>
        </w:rPr>
        <w:t>)</w:t>
      </w:r>
      <w:r w:rsidRPr="00020E24">
        <w:rPr>
          <w:color w:val="000000" w:themeColor="text1"/>
          <w:sz w:val="28"/>
          <w:szCs w:val="28"/>
          <w:lang w:val="vi-VN"/>
        </w:rPr>
        <w:t xml:space="preserve"> </w:t>
      </w:r>
      <w:r w:rsidRPr="00020E24">
        <w:rPr>
          <w:color w:val="000000" w:themeColor="text1"/>
          <w:sz w:val="28"/>
          <w:szCs w:val="28"/>
        </w:rPr>
        <w:t>bị thiệt hại,</w:t>
      </w:r>
      <w:r w:rsidRPr="00020E24">
        <w:rPr>
          <w:color w:val="000000" w:themeColor="text1"/>
          <w:sz w:val="28"/>
          <w:szCs w:val="28"/>
          <w:lang w:val="vi-VN"/>
        </w:rPr>
        <w:t xml:space="preserve"> 996 giếng nước sinh hoạt phân tán và 06 công trình cấp nước sinh hoạt tập trung bị khô cạn</w:t>
      </w:r>
      <w:r w:rsidRPr="00020E24">
        <w:rPr>
          <w:color w:val="000000" w:themeColor="text1"/>
          <w:sz w:val="28"/>
          <w:szCs w:val="28"/>
        </w:rPr>
        <w:t>. UBND các xã, thị trấn đã chủ động triển khai đồng bộ các biện pháp chống hạn nhằm khôi phục sản xuất và ổn định đời sống nhân dân.</w:t>
      </w:r>
    </w:p>
    <w:p w:rsidR="0004628D" w:rsidRPr="00020E24" w:rsidRDefault="0004628D" w:rsidP="0004628D">
      <w:pPr>
        <w:spacing w:before="60" w:after="60"/>
        <w:ind w:firstLine="720"/>
        <w:jc w:val="both"/>
        <w:rPr>
          <w:b/>
          <w:color w:val="000000" w:themeColor="text1"/>
          <w:szCs w:val="28"/>
        </w:rPr>
      </w:pPr>
      <w:r w:rsidRPr="00020E24">
        <w:rPr>
          <w:bCs/>
          <w:color w:val="000000" w:themeColor="text1"/>
          <w:szCs w:val="28"/>
          <w:lang w:val="nl-NL"/>
        </w:rPr>
        <w:t xml:space="preserve">- UBND các xã, thị trấn thường xuyên chỉ đạo các lực lượng phối hợp tuần tra, kiểm soát, ngăn chặn các hành vi vi phạm pháp luật về quản lý, bảo vệ rừng; đồng thời tăng cường tuyên truyền, vận động nhân dân chấp hành tốt các quy định về bảo vệ rừng, phòng cháy chữa cháy rừng. Do đó, tình trạng vi phạm lâm luật giảm đáng kể. Từ đầu năm đến nay </w:t>
      </w:r>
      <w:r w:rsidRPr="00020E24">
        <w:rPr>
          <w:bCs/>
          <w:color w:val="000000" w:themeColor="text1"/>
          <w:szCs w:val="28"/>
          <w:lang w:val="vi-VN"/>
        </w:rPr>
        <w:t>xảy ra</w:t>
      </w:r>
      <w:r w:rsidRPr="00020E24">
        <w:rPr>
          <w:bCs/>
          <w:color w:val="000000" w:themeColor="text1"/>
          <w:szCs w:val="28"/>
          <w:lang w:val="nl-NL"/>
        </w:rPr>
        <w:t xml:space="preserve"> 49</w:t>
      </w:r>
      <w:r w:rsidRPr="00020E24">
        <w:rPr>
          <w:bCs/>
          <w:color w:val="000000" w:themeColor="text1"/>
          <w:szCs w:val="28"/>
          <w:lang w:val="vi-VN"/>
        </w:rPr>
        <w:t xml:space="preserve"> vụ</w:t>
      </w:r>
      <w:r w:rsidRPr="00020E24">
        <w:rPr>
          <w:bCs/>
          <w:color w:val="000000" w:themeColor="text1"/>
          <w:szCs w:val="28"/>
          <w:lang w:val="nl-NL"/>
        </w:rPr>
        <w:t xml:space="preserve"> vi phạm, </w:t>
      </w:r>
      <w:r w:rsidRPr="00020E24">
        <w:rPr>
          <w:bCs/>
          <w:color w:val="000000" w:themeColor="text1"/>
          <w:szCs w:val="28"/>
        </w:rPr>
        <w:t>tập trung chủ yếu tại địa bàn xã Mô Rai, Ya Tăng</w:t>
      </w:r>
      <w:r w:rsidRPr="00020E24">
        <w:rPr>
          <w:bCs/>
          <w:color w:val="000000" w:themeColor="text1"/>
          <w:szCs w:val="28"/>
          <w:lang w:val="nl-NL"/>
        </w:rPr>
        <w:t xml:space="preserve"> (giảm 25 vụ so với năm 2015)</w:t>
      </w:r>
      <w:r w:rsidRPr="00020E24">
        <w:rPr>
          <w:bCs/>
          <w:color w:val="000000" w:themeColor="text1"/>
          <w:szCs w:val="28"/>
        </w:rPr>
        <w:t xml:space="preserve">. </w:t>
      </w:r>
    </w:p>
    <w:p w:rsidR="0004628D" w:rsidRPr="00020E24" w:rsidRDefault="0004628D" w:rsidP="0004628D">
      <w:pPr>
        <w:spacing w:before="60" w:after="60"/>
        <w:ind w:firstLine="709"/>
        <w:jc w:val="both"/>
        <w:rPr>
          <w:b/>
          <w:color w:val="000000" w:themeColor="text1"/>
          <w:szCs w:val="28"/>
          <w:lang w:val="nl-NL"/>
        </w:rPr>
      </w:pPr>
      <w:r w:rsidRPr="00020E24">
        <w:rPr>
          <w:b/>
          <w:color w:val="000000" w:themeColor="text1"/>
          <w:szCs w:val="28"/>
        </w:rPr>
        <w:t xml:space="preserve">1.2. </w:t>
      </w:r>
      <w:r w:rsidRPr="00020E24">
        <w:rPr>
          <w:b/>
          <w:color w:val="000000" w:themeColor="text1"/>
          <w:szCs w:val="28"/>
          <w:lang w:val="nl-NL"/>
        </w:rPr>
        <w:t>Công tác xây dựng Nông thôn mới</w:t>
      </w:r>
    </w:p>
    <w:p w:rsidR="0004628D" w:rsidRPr="00020E24" w:rsidRDefault="0004628D" w:rsidP="0004628D">
      <w:pPr>
        <w:spacing w:before="60" w:after="60"/>
        <w:ind w:firstLine="720"/>
        <w:jc w:val="both"/>
        <w:rPr>
          <w:color w:val="000000" w:themeColor="text1"/>
          <w:szCs w:val="28"/>
          <w:lang w:val="nl-NL"/>
        </w:rPr>
      </w:pPr>
      <w:r w:rsidRPr="00020E24">
        <w:rPr>
          <w:color w:val="000000" w:themeColor="text1"/>
          <w:szCs w:val="28"/>
          <w:lang w:val="nl-NL"/>
        </w:rPr>
        <w:t>Công tác xây dựng nông thôn mới được các xã tập trung thực hiện quyết liệt, đồng bộ. Thường xuyên tuyên truyền, vận động nhân dân nâng cao nhận thức, trách nhiệm trong thực hiện phong trào xây dựng Nông thôn mới.</w:t>
      </w:r>
    </w:p>
    <w:p w:rsidR="0004628D" w:rsidRPr="00020E24" w:rsidRDefault="0004628D" w:rsidP="0004628D">
      <w:pPr>
        <w:spacing w:before="60" w:after="60"/>
        <w:ind w:firstLine="720"/>
        <w:jc w:val="both"/>
        <w:rPr>
          <w:color w:val="000000" w:themeColor="text1"/>
          <w:szCs w:val="28"/>
          <w:lang w:val="sv-SE"/>
        </w:rPr>
      </w:pPr>
      <w:r w:rsidRPr="00020E24">
        <w:rPr>
          <w:color w:val="000000" w:themeColor="text1"/>
          <w:szCs w:val="28"/>
        </w:rPr>
        <w:t>Tính đến nay, số tiêu chí xây dựng nông thôn mới các xã đã đạt được như sau: 01 xã đã đạt chuẩn xã NTM (</w:t>
      </w:r>
      <w:r w:rsidRPr="00020E24">
        <w:rPr>
          <w:i/>
          <w:color w:val="000000" w:themeColor="text1"/>
          <w:szCs w:val="28"/>
        </w:rPr>
        <w:t>Sa Sơn</w:t>
      </w:r>
      <w:r w:rsidRPr="00020E24">
        <w:rPr>
          <w:color w:val="000000" w:themeColor="text1"/>
          <w:szCs w:val="28"/>
        </w:rPr>
        <w:t>); 01 xã đạt 14/19</w:t>
      </w:r>
      <w:r w:rsidRPr="00020E24">
        <w:rPr>
          <w:color w:val="000000" w:themeColor="text1"/>
          <w:szCs w:val="28"/>
          <w:lang w:val="sv-SE"/>
        </w:rPr>
        <w:t xml:space="preserve"> tiêu chí (</w:t>
      </w:r>
      <w:r w:rsidRPr="00020E24">
        <w:rPr>
          <w:i/>
          <w:color w:val="000000" w:themeColor="text1"/>
          <w:szCs w:val="28"/>
          <w:lang w:val="sv-SE"/>
        </w:rPr>
        <w:t>Sa Nhơn</w:t>
      </w:r>
      <w:r w:rsidRPr="00020E24">
        <w:rPr>
          <w:i/>
          <w:color w:val="000000" w:themeColor="text1"/>
          <w:szCs w:val="28"/>
        </w:rPr>
        <w:t>)</w:t>
      </w:r>
      <w:r w:rsidRPr="00020E24">
        <w:rPr>
          <w:color w:val="000000" w:themeColor="text1"/>
          <w:szCs w:val="28"/>
        </w:rPr>
        <w:t>; 01 xã đạt 13/19</w:t>
      </w:r>
      <w:r w:rsidRPr="00020E24">
        <w:rPr>
          <w:color w:val="000000" w:themeColor="text1"/>
          <w:szCs w:val="28"/>
          <w:lang w:val="sv-SE"/>
        </w:rPr>
        <w:t xml:space="preserve"> tiêu chí (</w:t>
      </w:r>
      <w:r w:rsidRPr="00020E24">
        <w:rPr>
          <w:i/>
          <w:color w:val="000000" w:themeColor="text1"/>
          <w:szCs w:val="28"/>
          <w:lang w:val="sv-SE"/>
        </w:rPr>
        <w:t>Sa Nghĩa</w:t>
      </w:r>
      <w:r w:rsidRPr="00020E24">
        <w:rPr>
          <w:color w:val="000000" w:themeColor="text1"/>
          <w:szCs w:val="28"/>
          <w:lang w:val="sv-SE"/>
        </w:rPr>
        <w:t>); 02 xã đạt 7/19 tiêu chí (</w:t>
      </w:r>
      <w:r w:rsidRPr="00020E24">
        <w:rPr>
          <w:i/>
          <w:color w:val="000000" w:themeColor="text1"/>
          <w:szCs w:val="28"/>
          <w:lang w:val="sv-SE"/>
        </w:rPr>
        <w:t>Ya Xiêr, Rờ Kơi</w:t>
      </w:r>
      <w:r w:rsidRPr="00020E24">
        <w:rPr>
          <w:color w:val="000000" w:themeColor="text1"/>
          <w:szCs w:val="28"/>
          <w:lang w:val="sv-SE"/>
        </w:rPr>
        <w:t>); 03 xã đạt 6/19 tiêu chí (</w:t>
      </w:r>
      <w:r w:rsidRPr="00020E24">
        <w:rPr>
          <w:i/>
          <w:color w:val="000000" w:themeColor="text1"/>
          <w:szCs w:val="28"/>
          <w:lang w:val="sv-SE"/>
        </w:rPr>
        <w:t>Hơ Moong, Sa Bình, Ya Tăng</w:t>
      </w:r>
      <w:r w:rsidRPr="00020E24">
        <w:rPr>
          <w:color w:val="000000" w:themeColor="text1"/>
          <w:szCs w:val="28"/>
          <w:lang w:val="sv-SE"/>
        </w:rPr>
        <w:t>); 01 xã đạt 5/19 tiêu chí (</w:t>
      </w:r>
      <w:r w:rsidRPr="00020E24">
        <w:rPr>
          <w:i/>
          <w:color w:val="000000" w:themeColor="text1"/>
          <w:szCs w:val="28"/>
          <w:lang w:val="sv-SE"/>
        </w:rPr>
        <w:t>Mô Rai</w:t>
      </w:r>
      <w:r w:rsidRPr="00020E24">
        <w:rPr>
          <w:color w:val="000000" w:themeColor="text1"/>
          <w:szCs w:val="28"/>
          <w:lang w:val="sv-SE"/>
        </w:rPr>
        <w:t>); 01 xã đạt 4/19 tiêu chí (</w:t>
      </w:r>
      <w:r w:rsidRPr="00020E24">
        <w:rPr>
          <w:i/>
          <w:color w:val="000000" w:themeColor="text1"/>
          <w:szCs w:val="28"/>
          <w:lang w:val="sv-SE"/>
        </w:rPr>
        <w:t>Ya Ly</w:t>
      </w:r>
      <w:r w:rsidRPr="00020E24">
        <w:rPr>
          <w:color w:val="000000" w:themeColor="text1"/>
          <w:szCs w:val="28"/>
          <w:lang w:val="sv-SE"/>
        </w:rPr>
        <w:t>).</w:t>
      </w:r>
    </w:p>
    <w:p w:rsidR="0004628D" w:rsidRPr="00020E24" w:rsidRDefault="0004628D" w:rsidP="0004628D">
      <w:pPr>
        <w:spacing w:before="60" w:after="60"/>
        <w:ind w:firstLine="720"/>
        <w:jc w:val="both"/>
        <w:rPr>
          <w:b/>
          <w:color w:val="000000" w:themeColor="text1"/>
          <w:szCs w:val="28"/>
          <w:lang w:val="sv-SE"/>
        </w:rPr>
      </w:pPr>
      <w:r w:rsidRPr="00020E24">
        <w:rPr>
          <w:b/>
          <w:color w:val="000000" w:themeColor="text1"/>
          <w:szCs w:val="28"/>
          <w:lang w:val="sv-SE"/>
        </w:rPr>
        <w:t>1.3. Thu, chi ngân sách</w:t>
      </w:r>
    </w:p>
    <w:p w:rsidR="0004628D" w:rsidRPr="00020E24" w:rsidRDefault="0004628D" w:rsidP="0004628D">
      <w:pPr>
        <w:spacing w:before="60" w:after="60"/>
        <w:ind w:firstLine="720"/>
        <w:jc w:val="both"/>
        <w:rPr>
          <w:bCs/>
          <w:color w:val="000000" w:themeColor="text1"/>
          <w:szCs w:val="28"/>
          <w:lang w:val="es-ES"/>
        </w:rPr>
      </w:pPr>
      <w:r w:rsidRPr="00020E24">
        <w:rPr>
          <w:bCs/>
          <w:color w:val="000000" w:themeColor="text1"/>
          <w:szCs w:val="28"/>
          <w:lang w:val="nl-NL"/>
        </w:rPr>
        <w:t xml:space="preserve">- </w:t>
      </w:r>
      <w:r w:rsidRPr="00020E24">
        <w:rPr>
          <w:bCs/>
          <w:iCs/>
          <w:color w:val="000000" w:themeColor="text1"/>
          <w:szCs w:val="28"/>
          <w:lang w:val="es-ES"/>
        </w:rPr>
        <w:t>Thu ngân sách nhà nước trên địa bàn</w:t>
      </w:r>
      <w:r w:rsidRPr="00020E24">
        <w:rPr>
          <w:bCs/>
          <w:color w:val="000000" w:themeColor="text1"/>
          <w:szCs w:val="28"/>
          <w:lang w:val="es-ES"/>
        </w:rPr>
        <w:t>:</w:t>
      </w:r>
      <w:r w:rsidRPr="00020E24">
        <w:rPr>
          <w:b/>
          <w:bCs/>
          <w:color w:val="000000" w:themeColor="text1"/>
          <w:szCs w:val="28"/>
          <w:lang w:val="es-ES"/>
        </w:rPr>
        <w:t xml:space="preserve"> </w:t>
      </w:r>
      <w:r w:rsidRPr="00020E24">
        <w:rPr>
          <w:bCs/>
          <w:color w:val="000000" w:themeColor="text1"/>
          <w:szCs w:val="28"/>
          <w:lang w:val="es-ES"/>
        </w:rPr>
        <w:t>9 tháng năm 2016 là 50.328 triệu đồng, đạt 77% dự toán huyện giao; ước thực hiện cả năm là 67.913 triệu đồng, đạt 104% dự toán huyện giao.</w:t>
      </w:r>
    </w:p>
    <w:p w:rsidR="0004628D" w:rsidRPr="00020E24" w:rsidRDefault="0004628D" w:rsidP="0004628D">
      <w:pPr>
        <w:spacing w:before="60" w:after="60"/>
        <w:ind w:firstLine="720"/>
        <w:jc w:val="both"/>
        <w:rPr>
          <w:bCs/>
          <w:color w:val="000000" w:themeColor="text1"/>
          <w:szCs w:val="28"/>
          <w:lang w:val="nl-NL"/>
        </w:rPr>
      </w:pPr>
      <w:r w:rsidRPr="00020E24">
        <w:rPr>
          <w:bCs/>
          <w:color w:val="000000" w:themeColor="text1"/>
          <w:szCs w:val="28"/>
          <w:lang w:val="nl-NL"/>
        </w:rPr>
        <w:t>- Thu ngân sách huyện:</w:t>
      </w:r>
      <w:r w:rsidRPr="00020E24">
        <w:rPr>
          <w:b/>
          <w:bCs/>
          <w:i/>
          <w:color w:val="000000" w:themeColor="text1"/>
          <w:szCs w:val="28"/>
          <w:lang w:val="nl-NL"/>
        </w:rPr>
        <w:t xml:space="preserve"> </w:t>
      </w:r>
      <w:r w:rsidRPr="00020E24">
        <w:rPr>
          <w:bCs/>
          <w:color w:val="000000" w:themeColor="text1"/>
          <w:szCs w:val="28"/>
          <w:lang w:val="nl-NL"/>
        </w:rPr>
        <w:t>9 tháng năm 2016 là 204.797 triệu đồng đạt 89% dự toán; ước thực hiện năm 299.485 triệu đồng, đạt 131 % dự toán.</w:t>
      </w:r>
    </w:p>
    <w:p w:rsidR="0004628D" w:rsidRPr="00020E24" w:rsidRDefault="0004628D" w:rsidP="0004628D">
      <w:pPr>
        <w:tabs>
          <w:tab w:val="left" w:pos="900"/>
        </w:tabs>
        <w:spacing w:before="60" w:after="60"/>
        <w:ind w:firstLine="720"/>
        <w:jc w:val="both"/>
        <w:rPr>
          <w:bCs/>
          <w:color w:val="000000" w:themeColor="text1"/>
          <w:szCs w:val="28"/>
          <w:lang w:val="vi-VN"/>
        </w:rPr>
      </w:pPr>
      <w:r w:rsidRPr="00020E24">
        <w:rPr>
          <w:bCs/>
          <w:color w:val="000000" w:themeColor="text1"/>
          <w:szCs w:val="28"/>
          <w:lang w:val="nl-NL"/>
        </w:rPr>
        <w:t xml:space="preserve">- </w:t>
      </w:r>
      <w:r w:rsidRPr="00020E24">
        <w:rPr>
          <w:bCs/>
          <w:color w:val="000000" w:themeColor="text1"/>
          <w:szCs w:val="28"/>
          <w:lang w:val="am-ET"/>
        </w:rPr>
        <w:t>Tổng chi ngân sách</w:t>
      </w:r>
      <w:r w:rsidRPr="00020E24">
        <w:rPr>
          <w:bCs/>
          <w:color w:val="000000" w:themeColor="text1"/>
          <w:szCs w:val="28"/>
          <w:lang w:val="nl-NL"/>
        </w:rPr>
        <w:t xml:space="preserve">: 9 tháng năm 2016 là 175.383 </w:t>
      </w:r>
      <w:r w:rsidRPr="00020E24">
        <w:rPr>
          <w:bCs/>
          <w:color w:val="000000" w:themeColor="text1"/>
          <w:szCs w:val="28"/>
          <w:lang w:val="vi-VN"/>
        </w:rPr>
        <w:t>triệu đồng</w:t>
      </w:r>
      <w:r w:rsidRPr="00020E24">
        <w:rPr>
          <w:bCs/>
          <w:color w:val="000000" w:themeColor="text1"/>
          <w:szCs w:val="28"/>
          <w:lang w:val="nl-NL"/>
        </w:rPr>
        <w:t>,</w:t>
      </w:r>
      <w:r w:rsidRPr="00020E24">
        <w:rPr>
          <w:bCs/>
          <w:color w:val="000000" w:themeColor="text1"/>
          <w:szCs w:val="28"/>
          <w:lang w:val="vi-VN"/>
        </w:rPr>
        <w:t xml:space="preserve"> đạt</w:t>
      </w:r>
      <w:r w:rsidRPr="00020E24">
        <w:rPr>
          <w:bCs/>
          <w:color w:val="000000" w:themeColor="text1"/>
          <w:szCs w:val="28"/>
          <w:lang w:val="nl-NL"/>
        </w:rPr>
        <w:t xml:space="preserve"> 59</w:t>
      </w:r>
      <w:r w:rsidRPr="00020E24">
        <w:rPr>
          <w:bCs/>
          <w:color w:val="000000" w:themeColor="text1"/>
          <w:szCs w:val="28"/>
          <w:lang w:val="vi-VN"/>
        </w:rPr>
        <w:t xml:space="preserve">% so với </w:t>
      </w:r>
      <w:r w:rsidRPr="00020E24">
        <w:rPr>
          <w:bCs/>
          <w:color w:val="000000" w:themeColor="text1"/>
          <w:szCs w:val="28"/>
          <w:lang w:val="nl-NL"/>
        </w:rPr>
        <w:t>nhiệm vụ chi; ước thực hiện cả năm 299.485 triệu đồng, đạt 100% nhiệm vụ chi.</w:t>
      </w:r>
    </w:p>
    <w:p w:rsidR="0004628D" w:rsidRPr="00020E24" w:rsidRDefault="0004628D" w:rsidP="0004628D">
      <w:pPr>
        <w:pStyle w:val="BodyTextIndent"/>
        <w:spacing w:before="60" w:after="60"/>
        <w:ind w:left="0" w:firstLine="709"/>
        <w:rPr>
          <w:color w:val="000000" w:themeColor="text1"/>
          <w:szCs w:val="28"/>
        </w:rPr>
      </w:pPr>
      <w:r w:rsidRPr="00020E24">
        <w:rPr>
          <w:b/>
          <w:color w:val="000000" w:themeColor="text1"/>
          <w:szCs w:val="28"/>
          <w:lang w:val="nl-NL"/>
        </w:rPr>
        <w:t>2</w:t>
      </w:r>
      <w:r w:rsidRPr="00020E24">
        <w:rPr>
          <w:color w:val="000000" w:themeColor="text1"/>
          <w:szCs w:val="28"/>
          <w:lang w:val="nl-NL"/>
        </w:rPr>
        <w:t xml:space="preserve">. </w:t>
      </w:r>
      <w:r w:rsidRPr="00020E24">
        <w:rPr>
          <w:b/>
          <w:color w:val="000000" w:themeColor="text1"/>
          <w:szCs w:val="28"/>
          <w:lang w:val="nl-NL"/>
        </w:rPr>
        <w:t>Lĩnh vực</w:t>
      </w:r>
      <w:r w:rsidRPr="00020E24">
        <w:rPr>
          <w:color w:val="000000" w:themeColor="text1"/>
          <w:szCs w:val="28"/>
          <w:lang w:val="nl-NL"/>
        </w:rPr>
        <w:t xml:space="preserve"> </w:t>
      </w:r>
      <w:r w:rsidRPr="00020E24">
        <w:rPr>
          <w:b/>
          <w:color w:val="000000" w:themeColor="text1"/>
          <w:szCs w:val="28"/>
          <w:lang w:val="nl-NL"/>
        </w:rPr>
        <w:t>v</w:t>
      </w:r>
      <w:r w:rsidRPr="00020E24">
        <w:rPr>
          <w:b/>
          <w:color w:val="000000" w:themeColor="text1"/>
          <w:szCs w:val="28"/>
        </w:rPr>
        <w:t>ăn hoá - xã hội</w:t>
      </w:r>
    </w:p>
    <w:p w:rsidR="0004628D" w:rsidRPr="00020E24" w:rsidRDefault="0004628D" w:rsidP="0004628D">
      <w:pPr>
        <w:spacing w:before="60" w:after="60"/>
        <w:ind w:firstLine="720"/>
        <w:jc w:val="both"/>
        <w:rPr>
          <w:b/>
          <w:color w:val="000000" w:themeColor="text1"/>
          <w:szCs w:val="28"/>
          <w:shd w:val="clear" w:color="auto" w:fill="FFFFFF"/>
        </w:rPr>
      </w:pPr>
      <w:r w:rsidRPr="00020E24">
        <w:rPr>
          <w:b/>
          <w:color w:val="000000" w:themeColor="text1"/>
          <w:szCs w:val="28"/>
          <w:shd w:val="clear" w:color="auto" w:fill="FFFFFF"/>
        </w:rPr>
        <w:t>2.1. Công tác Giáo dục và Đào tạo</w:t>
      </w:r>
    </w:p>
    <w:p w:rsidR="0004628D" w:rsidRPr="00020E24" w:rsidRDefault="0004628D" w:rsidP="0004628D">
      <w:pPr>
        <w:spacing w:before="60" w:after="60"/>
        <w:ind w:firstLine="720"/>
        <w:jc w:val="both"/>
        <w:rPr>
          <w:color w:val="000000" w:themeColor="text1"/>
          <w:szCs w:val="28"/>
          <w:shd w:val="clear" w:color="auto" w:fill="FFFFFF"/>
        </w:rPr>
      </w:pPr>
      <w:r w:rsidRPr="00020E24">
        <w:rPr>
          <w:color w:val="000000" w:themeColor="text1"/>
          <w:szCs w:val="28"/>
          <w:shd w:val="clear" w:color="auto" w:fill="FFFFFF"/>
        </w:rPr>
        <w:t xml:space="preserve">Cơ sở trường lớp, trang thiết bị phục vụ dạy và học được đầu tư; </w:t>
      </w:r>
      <w:r w:rsidRPr="00020E24">
        <w:rPr>
          <w:bCs/>
          <w:color w:val="000000" w:themeColor="text1"/>
          <w:szCs w:val="28"/>
          <w:lang w:val="nb-NO"/>
        </w:rPr>
        <w:t xml:space="preserve">việc </w:t>
      </w:r>
      <w:r w:rsidRPr="00020E24">
        <w:rPr>
          <w:bCs/>
          <w:color w:val="000000" w:themeColor="text1"/>
          <w:szCs w:val="28"/>
          <w:lang w:val="nl-NL"/>
        </w:rPr>
        <w:t xml:space="preserve">nâng cao trình độ chuyên môn, nghiệp vụ và lý luận chính trị cho </w:t>
      </w:r>
      <w:r w:rsidRPr="00020E24">
        <w:rPr>
          <w:bCs/>
          <w:color w:val="000000" w:themeColor="text1"/>
          <w:szCs w:val="28"/>
          <w:lang w:val="nb-NO"/>
        </w:rPr>
        <w:t xml:space="preserve">cán bộ quản lý và giáo viên được chú trọng, do đó </w:t>
      </w:r>
      <w:r w:rsidRPr="00020E24">
        <w:rPr>
          <w:color w:val="000000" w:themeColor="text1"/>
          <w:szCs w:val="28"/>
          <w:shd w:val="clear" w:color="auto" w:fill="FFFFFF"/>
        </w:rPr>
        <w:t xml:space="preserve">chất lượng giáo dục ngày càng được nâng lên. </w:t>
      </w:r>
      <w:r w:rsidRPr="00020E24">
        <w:rPr>
          <w:bCs/>
          <w:color w:val="000000" w:themeColor="text1"/>
          <w:szCs w:val="28"/>
          <w:lang w:val="nb-NO"/>
        </w:rPr>
        <w:t>T</w:t>
      </w:r>
      <w:r w:rsidRPr="00020E24">
        <w:rPr>
          <w:bCs/>
          <w:color w:val="000000" w:themeColor="text1"/>
          <w:spacing w:val="-2"/>
          <w:szCs w:val="28"/>
          <w:lang w:val="nl-NL"/>
        </w:rPr>
        <w:t>ổng số học sinh huy động đến trường đầu năm học 2016-2017 là 14.060</w:t>
      </w:r>
      <w:r w:rsidRPr="00020E24">
        <w:rPr>
          <w:bCs/>
          <w:color w:val="000000" w:themeColor="text1"/>
          <w:szCs w:val="28"/>
          <w:lang w:val="vi-VN"/>
        </w:rPr>
        <w:t xml:space="preserve"> học sinh</w:t>
      </w:r>
      <w:r w:rsidRPr="00020E24">
        <w:rPr>
          <w:bCs/>
          <w:color w:val="000000" w:themeColor="text1"/>
          <w:szCs w:val="28"/>
        </w:rPr>
        <w:t xml:space="preserve">. Thực </w:t>
      </w:r>
      <w:r w:rsidRPr="00020E24">
        <w:rPr>
          <w:bCs/>
          <w:color w:val="000000" w:themeColor="text1"/>
          <w:szCs w:val="28"/>
        </w:rPr>
        <w:lastRenderedPageBreak/>
        <w:t xml:space="preserve">hiện tốt công tác xã hội hóa giáo dục; </w:t>
      </w:r>
      <w:r w:rsidRPr="00020E24">
        <w:rPr>
          <w:bCs/>
          <w:color w:val="000000" w:themeColor="text1"/>
          <w:spacing w:val="-2"/>
          <w:szCs w:val="28"/>
          <w:lang w:val="nl-NL"/>
        </w:rPr>
        <w:t xml:space="preserve">duy trì và nâng cao tỷ lệ đạt chuẩn phổ cập giáo dục trung học cơ sở, chất lượng </w:t>
      </w:r>
      <w:r w:rsidRPr="00020E24">
        <w:rPr>
          <w:bCs/>
          <w:color w:val="000000" w:themeColor="text1"/>
          <w:spacing w:val="-4"/>
          <w:szCs w:val="28"/>
          <w:lang w:val="nl-NL"/>
        </w:rPr>
        <w:t>công tác xóa mù chữ và chống tái mù chữ.</w:t>
      </w:r>
    </w:p>
    <w:p w:rsidR="0004628D" w:rsidRPr="00020E24" w:rsidRDefault="0004628D" w:rsidP="0004628D">
      <w:pPr>
        <w:spacing w:before="60" w:after="60"/>
        <w:ind w:firstLine="720"/>
        <w:jc w:val="both"/>
        <w:rPr>
          <w:b/>
          <w:color w:val="000000" w:themeColor="text1"/>
          <w:szCs w:val="28"/>
          <w:lang w:val="fr-FR"/>
        </w:rPr>
      </w:pPr>
      <w:r w:rsidRPr="00020E24">
        <w:rPr>
          <w:b/>
          <w:color w:val="000000" w:themeColor="text1"/>
          <w:szCs w:val="28"/>
          <w:lang w:val="fr-FR"/>
        </w:rPr>
        <w:t>2.2. Công tác Y tế, chăm sóc, bảo vệ sức khỏe nhân dân</w:t>
      </w:r>
    </w:p>
    <w:p w:rsidR="0004628D" w:rsidRPr="00020E24" w:rsidRDefault="0004628D" w:rsidP="0004628D">
      <w:pPr>
        <w:spacing w:before="60" w:after="60"/>
        <w:ind w:firstLine="720"/>
        <w:jc w:val="both"/>
        <w:rPr>
          <w:bCs/>
          <w:color w:val="000000" w:themeColor="text1"/>
          <w:szCs w:val="28"/>
        </w:rPr>
      </w:pPr>
      <w:r w:rsidRPr="00020E24">
        <w:rPr>
          <w:color w:val="000000" w:themeColor="text1"/>
          <w:szCs w:val="28"/>
          <w:lang w:val="fr-FR"/>
        </w:rPr>
        <w:t xml:space="preserve">Triển khai thực hiện tốt các chương trình mục tiêu quốc gia về Y tế, đến nay đã có 05/11 xã, thị trấn </w:t>
      </w:r>
      <w:r w:rsidRPr="00020E24">
        <w:rPr>
          <w:bCs/>
          <w:color w:val="000000" w:themeColor="text1"/>
          <w:szCs w:val="28"/>
          <w:lang w:val="vi-VN"/>
        </w:rPr>
        <w:t xml:space="preserve">được công nhận đạt Bộ Tiêu chí quốc gia </w:t>
      </w:r>
      <w:r w:rsidRPr="00020E24">
        <w:rPr>
          <w:bCs/>
          <w:color w:val="000000" w:themeColor="text1"/>
          <w:szCs w:val="28"/>
        </w:rPr>
        <w:t>Y</w:t>
      </w:r>
      <w:r w:rsidRPr="00020E24">
        <w:rPr>
          <w:bCs/>
          <w:color w:val="000000" w:themeColor="text1"/>
          <w:szCs w:val="28"/>
          <w:lang w:val="vi-VN"/>
        </w:rPr>
        <w:t xml:space="preserve"> tế xã giai đoạn </w:t>
      </w:r>
      <w:r w:rsidRPr="00020E24">
        <w:rPr>
          <w:bCs/>
          <w:color w:val="000000" w:themeColor="text1"/>
          <w:szCs w:val="28"/>
          <w:lang w:val="nl-NL"/>
        </w:rPr>
        <w:t>2011-</w:t>
      </w:r>
      <w:r w:rsidRPr="00020E24">
        <w:rPr>
          <w:bCs/>
          <w:color w:val="000000" w:themeColor="text1"/>
          <w:szCs w:val="28"/>
          <w:lang w:val="vi-VN"/>
        </w:rPr>
        <w:t xml:space="preserve"> 2020</w:t>
      </w:r>
      <w:r w:rsidRPr="00020E24">
        <w:rPr>
          <w:bCs/>
          <w:color w:val="000000" w:themeColor="text1"/>
          <w:szCs w:val="28"/>
        </w:rPr>
        <w:t xml:space="preserve">. Duy trì thường xuyên công tác khám và chữa bệnh cho nhân dân; chất lượng khám chữa bệnh, tinh thần, trách nhiệm và y đức của đội ngũ cán bộ y bác sỹ ngày càng được nâng lên. </w:t>
      </w:r>
    </w:p>
    <w:p w:rsidR="0004628D" w:rsidRPr="00020E24" w:rsidRDefault="0004628D" w:rsidP="0004628D">
      <w:pPr>
        <w:spacing w:before="60" w:after="60"/>
        <w:ind w:firstLine="720"/>
        <w:jc w:val="both"/>
        <w:rPr>
          <w:bCs/>
          <w:color w:val="000000" w:themeColor="text1"/>
          <w:szCs w:val="28"/>
        </w:rPr>
      </w:pPr>
      <w:r w:rsidRPr="00020E24">
        <w:rPr>
          <w:bCs/>
          <w:color w:val="000000" w:themeColor="text1"/>
          <w:szCs w:val="28"/>
          <w:lang w:val="pl-PL"/>
        </w:rPr>
        <w:t xml:space="preserve">Các xã, thị trấn thường xuyên </w:t>
      </w:r>
      <w:r w:rsidRPr="00020E24">
        <w:rPr>
          <w:bCs/>
          <w:color w:val="000000" w:themeColor="text1"/>
          <w:szCs w:val="28"/>
        </w:rPr>
        <w:t>phối hợp với các ngành chức năng thực hiện các biện pháp phòng, chống dịch bệnh, không để dịch bệnh lây lan (đặc biệt là dịch sốt xuất huyết). Ngoài ra, còn tăng cường công tác kiểm tra việc đảm bảo vệ sinh an toàn thực phẩm trên địa bàn.</w:t>
      </w:r>
    </w:p>
    <w:p w:rsidR="0004628D" w:rsidRPr="00020E24" w:rsidRDefault="0004628D" w:rsidP="0004628D">
      <w:pPr>
        <w:tabs>
          <w:tab w:val="left" w:pos="900"/>
        </w:tabs>
        <w:spacing w:before="60" w:after="60"/>
        <w:ind w:firstLine="720"/>
        <w:jc w:val="both"/>
        <w:rPr>
          <w:bCs/>
          <w:color w:val="000000" w:themeColor="text1"/>
          <w:szCs w:val="28"/>
          <w:lang w:val="pl-PL"/>
        </w:rPr>
      </w:pPr>
      <w:r w:rsidRPr="00020E24">
        <w:rPr>
          <w:bCs/>
          <w:color w:val="000000" w:themeColor="text1"/>
          <w:szCs w:val="28"/>
        </w:rPr>
        <w:t xml:space="preserve">Công tác dân số kế hoạch hóa gia đình được triển khai thực hiện tốt, thường xuyên tuyên truyền, vận động nhân dân thực hiện sinh đẻ có kế hoạch. </w:t>
      </w:r>
      <w:r w:rsidRPr="00020E24">
        <w:rPr>
          <w:bCs/>
          <w:color w:val="000000" w:themeColor="text1"/>
          <w:szCs w:val="28"/>
          <w:lang w:val="da-DK"/>
        </w:rPr>
        <w:t xml:space="preserve">Tỷ </w:t>
      </w:r>
      <w:r w:rsidRPr="00020E24">
        <w:rPr>
          <w:bCs/>
          <w:color w:val="000000" w:themeColor="text1"/>
          <w:szCs w:val="28"/>
          <w:lang w:val="pl-PL"/>
        </w:rPr>
        <w:t xml:space="preserve">lệ trẻ em dưới 01 tuổi được tiêm chủng đầy đủ đạt 98%. </w:t>
      </w:r>
    </w:p>
    <w:p w:rsidR="0004628D" w:rsidRPr="00020E24" w:rsidRDefault="0004628D" w:rsidP="0004628D">
      <w:pPr>
        <w:tabs>
          <w:tab w:val="left" w:pos="900"/>
        </w:tabs>
        <w:spacing w:before="60" w:after="60"/>
        <w:ind w:firstLine="720"/>
        <w:jc w:val="both"/>
        <w:rPr>
          <w:b/>
          <w:bCs/>
          <w:color w:val="000000" w:themeColor="text1"/>
          <w:szCs w:val="28"/>
        </w:rPr>
      </w:pPr>
      <w:r w:rsidRPr="00020E24">
        <w:rPr>
          <w:b/>
          <w:bCs/>
          <w:color w:val="000000" w:themeColor="text1"/>
          <w:szCs w:val="28"/>
        </w:rPr>
        <w:t>2.3. Lĩnh vực văn hóa - thông tin</w:t>
      </w:r>
    </w:p>
    <w:p w:rsidR="0004628D" w:rsidRPr="00020E24" w:rsidRDefault="0004628D" w:rsidP="0004628D">
      <w:pPr>
        <w:tabs>
          <w:tab w:val="left" w:pos="900"/>
        </w:tabs>
        <w:spacing w:before="60" w:after="60"/>
        <w:ind w:firstLine="720"/>
        <w:jc w:val="both"/>
        <w:rPr>
          <w:bCs/>
          <w:color w:val="000000" w:themeColor="text1"/>
          <w:szCs w:val="28"/>
        </w:rPr>
      </w:pPr>
      <w:r w:rsidRPr="00020E24">
        <w:rPr>
          <w:bCs/>
          <w:color w:val="000000" w:themeColor="text1"/>
          <w:szCs w:val="28"/>
        </w:rPr>
        <w:t>Các xã, thị trấn thường xuyên tổ chức các buổi liên hoan văn nghệ, cồng chiêng, đàn hát dân ca, ẩm thực...; phối hợp với cơ quan chuyên môn tổ chức các lớp truyền dạy văn hóa dân gian. Qua đó, góp phần bảo tồn và phát huy bản sắc các dân tộc trên địa bàn huyện.</w:t>
      </w:r>
    </w:p>
    <w:p w:rsidR="0004628D" w:rsidRPr="00020E24" w:rsidRDefault="0004628D" w:rsidP="0004628D">
      <w:pPr>
        <w:tabs>
          <w:tab w:val="left" w:pos="900"/>
        </w:tabs>
        <w:spacing w:before="60" w:after="60"/>
        <w:ind w:firstLine="720"/>
        <w:jc w:val="both"/>
        <w:rPr>
          <w:bCs/>
          <w:color w:val="000000" w:themeColor="text1"/>
          <w:szCs w:val="28"/>
        </w:rPr>
      </w:pPr>
      <w:r w:rsidRPr="00020E24">
        <w:rPr>
          <w:bCs/>
          <w:color w:val="000000" w:themeColor="text1"/>
          <w:szCs w:val="28"/>
        </w:rPr>
        <w:t>Thường xuyên tổ chức các hoạt động tuyên truyền, phổ biến pháp luật đến các tầng lớp nhân dân; tuyên truyền về các ngày lễ lớn của đất nước, đặc biệt là công tác bầu cử đại biểu Quốc hội khóa XIV và đại biểu HĐND các cấp nhiệm kỳ 2016-2021; vận động nhân dân tham gia thực hiện tốt phong trào “Toàn dân đoàn kết xây dựng đời sống văn hóa”.</w:t>
      </w:r>
    </w:p>
    <w:p w:rsidR="0004628D" w:rsidRPr="00020E24" w:rsidRDefault="0004628D" w:rsidP="0004628D">
      <w:pPr>
        <w:spacing w:before="60" w:after="60"/>
        <w:ind w:firstLine="720"/>
        <w:jc w:val="both"/>
        <w:rPr>
          <w:b/>
          <w:color w:val="000000" w:themeColor="text1"/>
          <w:szCs w:val="28"/>
        </w:rPr>
      </w:pPr>
      <w:r w:rsidRPr="00020E24">
        <w:rPr>
          <w:b/>
          <w:color w:val="000000" w:themeColor="text1"/>
          <w:szCs w:val="28"/>
        </w:rPr>
        <w:t>2.4. Đảm bảo an sinh và chính sách xã hội</w:t>
      </w:r>
    </w:p>
    <w:p w:rsidR="0004628D" w:rsidRPr="00020E24" w:rsidRDefault="0004628D" w:rsidP="0004628D">
      <w:pPr>
        <w:tabs>
          <w:tab w:val="left" w:pos="900"/>
        </w:tabs>
        <w:spacing w:before="60" w:after="60"/>
        <w:ind w:firstLine="720"/>
        <w:jc w:val="both"/>
        <w:rPr>
          <w:b/>
          <w:color w:val="000000" w:themeColor="text1"/>
          <w:szCs w:val="28"/>
        </w:rPr>
      </w:pPr>
      <w:r w:rsidRPr="00020E24">
        <w:rPr>
          <w:bCs/>
          <w:color w:val="000000" w:themeColor="text1"/>
          <w:szCs w:val="28"/>
          <w:lang w:val="es-ES"/>
        </w:rPr>
        <w:t>C</w:t>
      </w:r>
      <w:r w:rsidRPr="00020E24">
        <w:rPr>
          <w:bCs/>
          <w:color w:val="000000" w:themeColor="text1"/>
          <w:kern w:val="20"/>
          <w:szCs w:val="28"/>
          <w:lang w:val="nl-NL"/>
        </w:rPr>
        <w:t>ác chính sách an sinh xã hội được triển khai thực hiện kịp thời, đúng quy định. Thường xuyên quan tâm thực hiện đầy đủ chế độ, chính sách đối với người có công. Thực hiện việc t</w:t>
      </w:r>
      <w:r w:rsidRPr="00020E24">
        <w:rPr>
          <w:color w:val="000000" w:themeColor="text1"/>
          <w:szCs w:val="28"/>
          <w:lang w:val="es-ES"/>
        </w:rPr>
        <w:t xml:space="preserve">iếp nhận, cấp phát gạo cứu đói, quà cứu trợ kịp thời, đúng đối tượng. Có </w:t>
      </w:r>
      <w:r w:rsidRPr="00020E24">
        <w:rPr>
          <w:bCs/>
          <w:color w:val="000000" w:themeColor="text1"/>
          <w:kern w:val="20"/>
          <w:szCs w:val="28"/>
          <w:lang w:val="pl-PL"/>
        </w:rPr>
        <w:t>32.453</w:t>
      </w:r>
      <w:r w:rsidRPr="00020E24">
        <w:rPr>
          <w:bCs/>
          <w:color w:val="000000" w:themeColor="text1"/>
          <w:szCs w:val="28"/>
          <w:lang w:val="vi-VN"/>
        </w:rPr>
        <w:t xml:space="preserve"> </w:t>
      </w:r>
      <w:r w:rsidRPr="00020E24">
        <w:rPr>
          <w:bCs/>
          <w:color w:val="000000" w:themeColor="text1"/>
          <w:szCs w:val="28"/>
        </w:rPr>
        <w:t>đối tượng được c</w:t>
      </w:r>
      <w:r w:rsidRPr="00020E24">
        <w:rPr>
          <w:bCs/>
          <w:color w:val="000000" w:themeColor="text1"/>
          <w:szCs w:val="28"/>
          <w:lang w:val="pl-PL"/>
        </w:rPr>
        <w:t>ấp phát đầy đủ thẻ Bảo hiểm y tế miễn phí theo quy định.</w:t>
      </w:r>
    </w:p>
    <w:p w:rsidR="0004628D" w:rsidRPr="00020E24" w:rsidRDefault="0004628D" w:rsidP="0004628D">
      <w:pPr>
        <w:spacing w:before="60" w:after="60"/>
        <w:ind w:firstLine="709"/>
        <w:jc w:val="both"/>
        <w:rPr>
          <w:b/>
          <w:color w:val="000000" w:themeColor="text1"/>
          <w:szCs w:val="28"/>
          <w:lang w:val="es-ES"/>
        </w:rPr>
      </w:pPr>
      <w:r w:rsidRPr="00020E24">
        <w:rPr>
          <w:b/>
          <w:color w:val="000000" w:themeColor="text1"/>
          <w:szCs w:val="28"/>
        </w:rPr>
        <w:t>3</w:t>
      </w:r>
      <w:r w:rsidRPr="00020E24">
        <w:rPr>
          <w:color w:val="000000" w:themeColor="text1"/>
          <w:szCs w:val="28"/>
        </w:rPr>
        <w:t xml:space="preserve">. </w:t>
      </w:r>
      <w:r w:rsidRPr="00020E24">
        <w:rPr>
          <w:b/>
          <w:color w:val="000000" w:themeColor="text1"/>
          <w:szCs w:val="28"/>
        </w:rPr>
        <w:t>Lĩnh vực</w:t>
      </w:r>
      <w:r w:rsidRPr="00020E24">
        <w:rPr>
          <w:color w:val="000000" w:themeColor="text1"/>
          <w:szCs w:val="28"/>
        </w:rPr>
        <w:t xml:space="preserve"> </w:t>
      </w:r>
      <w:r w:rsidRPr="00020E24">
        <w:rPr>
          <w:b/>
          <w:color w:val="000000" w:themeColor="text1"/>
          <w:szCs w:val="28"/>
          <w:lang w:val="es-ES"/>
        </w:rPr>
        <w:t>an ninh chính trị, trật tự an toàn xã hội và giải quyết khiếu nại, tố cáo</w:t>
      </w:r>
    </w:p>
    <w:p w:rsidR="0004628D" w:rsidRPr="00020E24" w:rsidRDefault="0004628D" w:rsidP="0004628D">
      <w:pPr>
        <w:spacing w:before="60" w:after="60"/>
        <w:ind w:firstLine="720"/>
        <w:jc w:val="both"/>
        <w:rPr>
          <w:b/>
          <w:color w:val="000000" w:themeColor="text1"/>
          <w:szCs w:val="28"/>
        </w:rPr>
      </w:pPr>
      <w:r w:rsidRPr="00020E24">
        <w:rPr>
          <w:b/>
          <w:color w:val="000000" w:themeColor="text1"/>
          <w:szCs w:val="28"/>
        </w:rPr>
        <w:t>3.1. Về an ninh chính trị, trật tự an toàn xã hội</w:t>
      </w:r>
    </w:p>
    <w:p w:rsidR="0004628D" w:rsidRPr="00020E24" w:rsidRDefault="0004628D" w:rsidP="0004628D">
      <w:pPr>
        <w:spacing w:before="60" w:after="60"/>
        <w:ind w:firstLine="720"/>
        <w:jc w:val="both"/>
        <w:rPr>
          <w:color w:val="000000" w:themeColor="text1"/>
          <w:szCs w:val="28"/>
          <w:lang w:val="es-ES"/>
        </w:rPr>
      </w:pPr>
      <w:r w:rsidRPr="00020E24">
        <w:rPr>
          <w:color w:val="000000" w:themeColor="text1"/>
          <w:spacing w:val="-2"/>
          <w:szCs w:val="28"/>
          <w:lang w:val="es-ES"/>
        </w:rPr>
        <w:t>Quốc phòng, an ninh trên địa bàn được giữ vững, trật tự an toàn xã hội cơ bản ổn định</w:t>
      </w:r>
      <w:r w:rsidRPr="00020E24">
        <w:rPr>
          <w:color w:val="000000" w:themeColor="text1"/>
          <w:spacing w:val="-2"/>
          <w:szCs w:val="28"/>
          <w:lang w:val="sv-SE"/>
        </w:rPr>
        <w:t>. T</w:t>
      </w:r>
      <w:r w:rsidRPr="00020E24">
        <w:rPr>
          <w:color w:val="000000" w:themeColor="text1"/>
          <w:szCs w:val="28"/>
          <w:lang w:val="es-ES"/>
        </w:rPr>
        <w:t>ổ chức triển khai thực hiện tốt các nhiệm vụ về quân sự quốc phòng. Công tác quản lý nhân hộ khẩu, tạm trú tạm vắng được thực hiện đúng quy định.</w:t>
      </w:r>
    </w:p>
    <w:p w:rsidR="0004628D" w:rsidRPr="00020E24" w:rsidRDefault="0004628D" w:rsidP="0004628D">
      <w:pPr>
        <w:spacing w:before="60" w:after="60"/>
        <w:ind w:firstLine="720"/>
        <w:jc w:val="both"/>
        <w:rPr>
          <w:color w:val="000000" w:themeColor="text1"/>
          <w:spacing w:val="-2"/>
          <w:szCs w:val="28"/>
          <w:lang w:val="sv-SE"/>
        </w:rPr>
      </w:pPr>
      <w:r w:rsidRPr="00020E24">
        <w:rPr>
          <w:color w:val="000000" w:themeColor="text1"/>
          <w:spacing w:val="-2"/>
          <w:szCs w:val="28"/>
          <w:lang w:val="af-ZA"/>
        </w:rPr>
        <w:t>Các xã, thị trấn đã thực hiện t</w:t>
      </w:r>
      <w:r w:rsidRPr="00020E24">
        <w:rPr>
          <w:color w:val="000000" w:themeColor="text1"/>
          <w:spacing w:val="-2"/>
          <w:szCs w:val="28"/>
          <w:lang w:val="sv-SE"/>
        </w:rPr>
        <w:t xml:space="preserve">ốt vận động tuyên truyền nhân dân chấp hành chính sách của Đảng, pháp luật của nhà nước về về đấu tranh phòng, chống tội phạm;  ngăn chặn, xử lý có hiệu quả các loại tội phạm và vi phạm pháp luật về trật tự xã hội. </w:t>
      </w:r>
    </w:p>
    <w:p w:rsidR="0004628D" w:rsidRPr="00020E24" w:rsidRDefault="0004628D" w:rsidP="0004628D">
      <w:pPr>
        <w:pStyle w:val="BodyTextIndent"/>
        <w:spacing w:before="60" w:after="60"/>
        <w:ind w:left="0" w:firstLine="709"/>
        <w:rPr>
          <w:b/>
          <w:color w:val="000000" w:themeColor="text1"/>
          <w:szCs w:val="28"/>
          <w:shd w:val="clear" w:color="auto" w:fill="FFFFFF"/>
        </w:rPr>
      </w:pPr>
      <w:r w:rsidRPr="00020E24">
        <w:rPr>
          <w:b/>
          <w:color w:val="000000" w:themeColor="text1"/>
          <w:szCs w:val="28"/>
          <w:shd w:val="clear" w:color="auto" w:fill="FFFFFF"/>
        </w:rPr>
        <w:t>3.2. Tình hình giải quyết đơn thư khiếu nại, tố cáo</w:t>
      </w:r>
    </w:p>
    <w:p w:rsidR="0004628D" w:rsidRPr="00020E24" w:rsidRDefault="0004628D" w:rsidP="0004628D">
      <w:pPr>
        <w:pStyle w:val="BodyTextIndent"/>
        <w:spacing w:before="60" w:after="60"/>
        <w:ind w:left="0" w:firstLine="709"/>
        <w:rPr>
          <w:b/>
          <w:color w:val="000000" w:themeColor="text1"/>
          <w:szCs w:val="28"/>
        </w:rPr>
      </w:pPr>
      <w:r w:rsidRPr="00020E24">
        <w:rPr>
          <w:color w:val="000000" w:themeColor="text1"/>
          <w:szCs w:val="28"/>
          <w:shd w:val="clear" w:color="auto" w:fill="FFFFFF"/>
        </w:rPr>
        <w:lastRenderedPageBreak/>
        <w:t>Các xã, thị trấn đã phối hợp với Tổ đại biểu HĐND huyện tổ chức tiếp công dân tại trụ sở theo quy định.</w:t>
      </w:r>
      <w:r w:rsidRPr="00020E24">
        <w:rPr>
          <w:color w:val="000000" w:themeColor="text1"/>
          <w:szCs w:val="28"/>
        </w:rPr>
        <w:t xml:space="preserve"> Đơn thư sau khi tiếp nhận đều được phân loại, xử lý kịp thời hoặc hướng dẫn công dân chuyển đơn đến đúng cơ quan có thẩm quyền giải quyết, không để xảy ra tình trạng khiếu kiện đông người, kéo dài.</w:t>
      </w:r>
    </w:p>
    <w:p w:rsidR="0004628D" w:rsidRPr="00020E24" w:rsidRDefault="0004628D" w:rsidP="0004628D">
      <w:pPr>
        <w:pStyle w:val="BodyTextIndent"/>
        <w:spacing w:before="60" w:after="60"/>
        <w:ind w:left="0" w:firstLine="709"/>
        <w:rPr>
          <w:b/>
          <w:color w:val="000000" w:themeColor="text1"/>
          <w:szCs w:val="28"/>
        </w:rPr>
      </w:pPr>
      <w:r w:rsidRPr="00020E24">
        <w:rPr>
          <w:b/>
          <w:color w:val="000000" w:themeColor="text1"/>
          <w:szCs w:val="28"/>
        </w:rPr>
        <w:t>II. Tồn tại, hạn chế</w:t>
      </w:r>
    </w:p>
    <w:p w:rsidR="0004628D" w:rsidRPr="00020E24" w:rsidRDefault="0004628D" w:rsidP="0004628D">
      <w:pPr>
        <w:pStyle w:val="BodyTextIndent"/>
        <w:spacing w:before="60" w:after="60"/>
        <w:ind w:left="0" w:firstLine="709"/>
        <w:rPr>
          <w:color w:val="000000" w:themeColor="text1"/>
          <w:szCs w:val="28"/>
          <w:lang w:val="nl-NL"/>
        </w:rPr>
      </w:pPr>
      <w:r w:rsidRPr="00020E24">
        <w:rPr>
          <w:color w:val="000000" w:themeColor="text1"/>
          <w:szCs w:val="28"/>
          <w:lang w:val="nl-NL"/>
        </w:rPr>
        <w:t>Bên cạnh những kết quả chủ yếu đạt được, tình hình kinh tế - xã hội trên địa bàn huyện vẫn còn nhiều tồn tại, hạn chế:</w:t>
      </w:r>
    </w:p>
    <w:p w:rsidR="0004628D" w:rsidRPr="00020E24" w:rsidRDefault="0004628D" w:rsidP="0004628D">
      <w:pPr>
        <w:pStyle w:val="BodyTextIndent"/>
        <w:spacing w:before="60" w:after="60"/>
        <w:ind w:left="0" w:firstLine="709"/>
        <w:rPr>
          <w:b/>
          <w:color w:val="000000" w:themeColor="text1"/>
          <w:szCs w:val="28"/>
          <w:lang w:val="nl-NL"/>
        </w:rPr>
      </w:pPr>
      <w:r w:rsidRPr="00020E24">
        <w:rPr>
          <w:b/>
          <w:color w:val="000000" w:themeColor="text1"/>
          <w:szCs w:val="28"/>
          <w:lang w:val="nl-NL"/>
        </w:rPr>
        <w:t>1. Về kinh tế</w:t>
      </w:r>
    </w:p>
    <w:p w:rsidR="0004628D" w:rsidRPr="00020E24" w:rsidRDefault="0004628D" w:rsidP="0004628D">
      <w:pPr>
        <w:pStyle w:val="BodyTextIndent"/>
        <w:spacing w:before="60" w:after="60"/>
        <w:ind w:left="0" w:firstLine="709"/>
        <w:jc w:val="both"/>
        <w:rPr>
          <w:color w:val="000000" w:themeColor="text1"/>
          <w:szCs w:val="28"/>
          <w:lang w:val="nl-NL"/>
        </w:rPr>
      </w:pPr>
      <w:r w:rsidRPr="00020E24">
        <w:rPr>
          <w:color w:val="000000" w:themeColor="text1"/>
          <w:szCs w:val="28"/>
          <w:lang w:val="nl-NL"/>
        </w:rPr>
        <w:t>Một số chỉ tiêu về năng suất, diện tích cây trồng hàng, lâu năm ở một số xã, thị trấn chưa đạt kế hoạch đề ra.</w:t>
      </w:r>
    </w:p>
    <w:p w:rsidR="0004628D" w:rsidRPr="00020E24" w:rsidRDefault="0004628D" w:rsidP="0004628D">
      <w:pPr>
        <w:pStyle w:val="BodyTextIndent"/>
        <w:spacing w:before="60" w:after="60"/>
        <w:ind w:left="0" w:firstLine="709"/>
        <w:jc w:val="both"/>
        <w:rPr>
          <w:color w:val="000000" w:themeColor="text1"/>
          <w:szCs w:val="28"/>
          <w:lang w:val="nl-NL"/>
        </w:rPr>
      </w:pPr>
      <w:r w:rsidRPr="00020E24">
        <w:rPr>
          <w:color w:val="000000" w:themeColor="text1"/>
          <w:szCs w:val="28"/>
          <w:lang w:val="nl-NL"/>
        </w:rPr>
        <w:t>Tình trạng chặt phá cao su đang trong thời gian khai thác vẫn còn diễn ra.</w:t>
      </w:r>
    </w:p>
    <w:p w:rsidR="0004628D" w:rsidRPr="00020E24" w:rsidRDefault="0004628D" w:rsidP="0004628D">
      <w:pPr>
        <w:pStyle w:val="BodyTextIndent"/>
        <w:spacing w:before="60" w:after="60"/>
        <w:ind w:left="0" w:firstLine="709"/>
        <w:jc w:val="both"/>
        <w:rPr>
          <w:color w:val="000000" w:themeColor="text1"/>
          <w:szCs w:val="28"/>
          <w:lang w:val="nl-NL"/>
        </w:rPr>
      </w:pPr>
      <w:r w:rsidRPr="00020E24">
        <w:rPr>
          <w:color w:val="000000" w:themeColor="text1"/>
          <w:szCs w:val="28"/>
          <w:lang w:val="nl-NL"/>
        </w:rPr>
        <w:t>Tình trang vi phạm pháp luật về quản lý, bảo vệ rừng vẫn còn xảy ra, chưa có biện pháp ngăn chặn triệt để.</w:t>
      </w:r>
    </w:p>
    <w:p w:rsidR="0004628D" w:rsidRPr="00020E24" w:rsidRDefault="0004628D" w:rsidP="0004628D">
      <w:pPr>
        <w:pStyle w:val="BodyTextIndent"/>
        <w:spacing w:before="60" w:after="60"/>
        <w:ind w:left="0" w:firstLine="709"/>
        <w:jc w:val="both"/>
        <w:rPr>
          <w:color w:val="000000" w:themeColor="text1"/>
          <w:szCs w:val="28"/>
          <w:lang w:val="nl-NL"/>
        </w:rPr>
      </w:pPr>
      <w:r w:rsidRPr="00020E24">
        <w:rPr>
          <w:color w:val="000000" w:themeColor="text1"/>
          <w:szCs w:val="28"/>
          <w:lang w:val="nl-NL"/>
        </w:rPr>
        <w:t>Công tác xây dựng nông thôn mới ở một số xã tiến độ còn chậm, một số tiêu chí chưa bền vững.</w:t>
      </w:r>
    </w:p>
    <w:p w:rsidR="0004628D" w:rsidRPr="00020E24" w:rsidRDefault="0004628D" w:rsidP="0004628D">
      <w:pPr>
        <w:pStyle w:val="BodyTextIndent"/>
        <w:spacing w:before="60" w:after="60"/>
        <w:ind w:left="0" w:firstLine="709"/>
        <w:jc w:val="both"/>
        <w:rPr>
          <w:color w:val="000000" w:themeColor="text1"/>
          <w:szCs w:val="28"/>
          <w:lang w:val="nl-NL"/>
        </w:rPr>
      </w:pPr>
      <w:r w:rsidRPr="00020E24">
        <w:rPr>
          <w:color w:val="000000" w:themeColor="text1"/>
          <w:szCs w:val="28"/>
          <w:lang w:val="nl-NL"/>
        </w:rPr>
        <w:t>Thu ngân sách của một số xã đạt thấp so với kế hoạch, một số xã chưa quyết liệt trong công tác thu ngân sách.</w:t>
      </w:r>
    </w:p>
    <w:p w:rsidR="0004628D" w:rsidRPr="00020E24" w:rsidRDefault="0004628D" w:rsidP="0004628D">
      <w:pPr>
        <w:pStyle w:val="BodyTextIndent"/>
        <w:spacing w:before="60" w:after="60"/>
        <w:ind w:left="0" w:firstLine="709"/>
        <w:jc w:val="both"/>
        <w:rPr>
          <w:b/>
          <w:color w:val="000000" w:themeColor="text1"/>
          <w:szCs w:val="28"/>
          <w:lang w:val="nl-NL"/>
        </w:rPr>
      </w:pPr>
      <w:r w:rsidRPr="00020E24">
        <w:rPr>
          <w:b/>
          <w:color w:val="000000" w:themeColor="text1"/>
          <w:szCs w:val="28"/>
          <w:lang w:val="nl-NL"/>
        </w:rPr>
        <w:t>2. Về văn hóa, xã hội</w:t>
      </w:r>
    </w:p>
    <w:p w:rsidR="0004628D" w:rsidRPr="00020E24" w:rsidRDefault="0004628D" w:rsidP="0004628D">
      <w:pPr>
        <w:pStyle w:val="BodyTextIndent"/>
        <w:spacing w:before="60" w:after="60"/>
        <w:ind w:left="0" w:firstLine="709"/>
        <w:jc w:val="both"/>
        <w:rPr>
          <w:color w:val="000000" w:themeColor="text1"/>
          <w:szCs w:val="28"/>
          <w:lang w:val="nl-NL"/>
        </w:rPr>
      </w:pPr>
      <w:r w:rsidRPr="00020E24">
        <w:rPr>
          <w:color w:val="000000" w:themeColor="text1"/>
          <w:szCs w:val="28"/>
          <w:lang w:val="nl-NL"/>
        </w:rPr>
        <w:t>Tình trạng học sinh bỏ học giữa chừng vẫn còn xảy ra, tỷ lệ chuyên cần có lúc chưa cao.</w:t>
      </w:r>
    </w:p>
    <w:p w:rsidR="0004628D" w:rsidRPr="00020E24" w:rsidRDefault="0004628D" w:rsidP="0004628D">
      <w:pPr>
        <w:pStyle w:val="BodyTextIndent"/>
        <w:spacing w:before="60" w:after="60"/>
        <w:ind w:left="0" w:firstLine="709"/>
        <w:jc w:val="both"/>
        <w:rPr>
          <w:color w:val="000000" w:themeColor="text1"/>
          <w:szCs w:val="28"/>
          <w:lang w:val="nl-NL"/>
        </w:rPr>
      </w:pPr>
      <w:r w:rsidRPr="00020E24">
        <w:rPr>
          <w:color w:val="000000" w:themeColor="text1"/>
          <w:szCs w:val="28"/>
          <w:lang w:val="nl-NL"/>
        </w:rPr>
        <w:t>Một số xã chưa thực hiện công tác tuyên truyền và các biện pháp phòng, chống dịch bệnh nên dịch bệnh vẫn còn xảy ra.</w:t>
      </w:r>
    </w:p>
    <w:p w:rsidR="0004628D" w:rsidRPr="00020E24" w:rsidRDefault="0004628D" w:rsidP="0004628D">
      <w:pPr>
        <w:pStyle w:val="BodyTextIndent"/>
        <w:spacing w:before="60" w:after="60"/>
        <w:ind w:left="0" w:firstLine="709"/>
        <w:jc w:val="both"/>
        <w:rPr>
          <w:b/>
          <w:color w:val="000000" w:themeColor="text1"/>
          <w:szCs w:val="28"/>
          <w:lang w:val="nl-NL"/>
        </w:rPr>
      </w:pPr>
      <w:r w:rsidRPr="00020E24">
        <w:rPr>
          <w:color w:val="000000" w:themeColor="text1"/>
          <w:szCs w:val="28"/>
          <w:lang w:val="nl-NL"/>
        </w:rPr>
        <w:t>Công tác cấp phát thẻ Bảo hiểm y tế cho các đối tượng được thực hiện kịp thời, tuy nhiên vẫn còn xảy ra tình trạng sai sót gây ảnh hưởng đến việc khám chữa bệnh của nhân dân (sai tên, tuổi, địa chỉ...).</w:t>
      </w:r>
    </w:p>
    <w:p w:rsidR="0004628D" w:rsidRPr="00020E24" w:rsidRDefault="0004628D" w:rsidP="0004628D">
      <w:pPr>
        <w:pStyle w:val="BodyTextIndent"/>
        <w:spacing w:before="60" w:after="60"/>
        <w:ind w:left="0" w:firstLine="709"/>
        <w:rPr>
          <w:color w:val="000000" w:themeColor="text1"/>
          <w:szCs w:val="28"/>
          <w:lang w:val="nl-NL"/>
        </w:rPr>
      </w:pPr>
      <w:r w:rsidRPr="00020E24">
        <w:rPr>
          <w:b/>
          <w:color w:val="000000" w:themeColor="text1"/>
          <w:szCs w:val="28"/>
          <w:lang w:val="nl-NL"/>
        </w:rPr>
        <w:t>3. Về quốc phòng, an ninh</w:t>
      </w:r>
    </w:p>
    <w:p w:rsidR="0004628D" w:rsidRPr="00020E24" w:rsidRDefault="0004628D" w:rsidP="0004628D">
      <w:pPr>
        <w:spacing w:before="60" w:after="60"/>
        <w:ind w:firstLine="720"/>
        <w:jc w:val="both"/>
        <w:rPr>
          <w:color w:val="000000" w:themeColor="text1"/>
          <w:spacing w:val="-2"/>
          <w:szCs w:val="28"/>
          <w:lang w:val="nl-NL"/>
        </w:rPr>
      </w:pPr>
      <w:r w:rsidRPr="00020E24">
        <w:rPr>
          <w:color w:val="000000" w:themeColor="text1"/>
          <w:spacing w:val="-2"/>
          <w:szCs w:val="28"/>
          <w:lang w:val="nl-NL"/>
        </w:rPr>
        <w:t>Tại địa bàn một số xã vẫn xảy ra tình trạng tổ chức vượt biên trái phép; tuyên truyền phát triển đạo, cơi nới, xây dựng nhà ở làm nơi sinh hoạt tôn giáo trái phép (xã Ya Xiêr, Rờ Kơi, Hơ Moong...).</w:t>
      </w:r>
    </w:p>
    <w:p w:rsidR="0004628D" w:rsidRPr="00020E24" w:rsidRDefault="0004628D" w:rsidP="0004628D">
      <w:pPr>
        <w:spacing w:before="60" w:after="60"/>
        <w:ind w:firstLine="720"/>
        <w:jc w:val="both"/>
        <w:rPr>
          <w:color w:val="000000" w:themeColor="text1"/>
          <w:spacing w:val="-2"/>
          <w:szCs w:val="28"/>
          <w:lang w:val="nl-NL"/>
        </w:rPr>
      </w:pPr>
      <w:r w:rsidRPr="00020E24">
        <w:rPr>
          <w:color w:val="000000" w:themeColor="text1"/>
          <w:spacing w:val="-2"/>
          <w:szCs w:val="28"/>
          <w:lang w:val="nl-NL"/>
        </w:rPr>
        <w:t>Mặc dù được quan tâm chỉ đạo quyết liệt nhưng tình hình tai nạn giao thông vẫn không thuyên giảm; tình trạng vi phạm hành lang an toàn giao thông chưa được giải quyết triệt để. Tình hình gây rối trật tự, nhất là đối tượng thanh thiếu niên còn xảy ra nhiều, chưa được ngăn chặn.</w:t>
      </w:r>
    </w:p>
    <w:p w:rsidR="0004628D" w:rsidRPr="00020E24" w:rsidRDefault="0004628D" w:rsidP="0004628D">
      <w:pPr>
        <w:spacing w:before="60" w:after="60"/>
        <w:ind w:firstLine="720"/>
        <w:jc w:val="both"/>
        <w:rPr>
          <w:b/>
          <w:color w:val="000000" w:themeColor="text1"/>
          <w:szCs w:val="28"/>
        </w:rPr>
      </w:pPr>
      <w:r w:rsidRPr="00020E24">
        <w:rPr>
          <w:b/>
          <w:color w:val="000000" w:themeColor="text1"/>
          <w:szCs w:val="28"/>
        </w:rPr>
        <w:t>II. Đề xuất, kiến nghị</w:t>
      </w:r>
    </w:p>
    <w:p w:rsidR="0004628D" w:rsidRPr="00020E24" w:rsidRDefault="0004628D" w:rsidP="0004628D">
      <w:pPr>
        <w:spacing w:before="60" w:after="60"/>
        <w:ind w:firstLine="709"/>
        <w:jc w:val="both"/>
        <w:rPr>
          <w:b/>
          <w:color w:val="000000" w:themeColor="text1"/>
          <w:szCs w:val="28"/>
        </w:rPr>
      </w:pPr>
      <w:r w:rsidRPr="00020E24">
        <w:rPr>
          <w:b/>
          <w:color w:val="000000" w:themeColor="text1"/>
          <w:szCs w:val="28"/>
        </w:rPr>
        <w:t>1. Đối với UBND huyện</w:t>
      </w:r>
    </w:p>
    <w:p w:rsidR="0004628D" w:rsidRPr="00020E24" w:rsidRDefault="0004628D" w:rsidP="0004628D">
      <w:pPr>
        <w:spacing w:before="60" w:after="60"/>
        <w:ind w:firstLine="720"/>
        <w:jc w:val="both"/>
        <w:rPr>
          <w:color w:val="000000" w:themeColor="text1"/>
          <w:szCs w:val="28"/>
        </w:rPr>
      </w:pPr>
      <w:r w:rsidRPr="00020E24">
        <w:rPr>
          <w:color w:val="000000" w:themeColor="text1"/>
          <w:szCs w:val="28"/>
        </w:rPr>
        <w:t>Chỉ đạo các xã, thị trấn rà soát, xây dựng kế hoạch phát triển kinh tế - xã hội năm 2017 phù hợp với tình hình của địa phương để triển khai thực hiện hiệu quả, trong đó chú trọng công tác chuyển đổi cơ cấu cây trồng vật nuôi, phát triển nông nghiệp bền vững, xây dựng nông thôn mới, thu ngân sách...</w:t>
      </w:r>
    </w:p>
    <w:p w:rsidR="0004628D" w:rsidRPr="00020E24" w:rsidRDefault="0004628D" w:rsidP="0004628D">
      <w:pPr>
        <w:spacing w:before="60" w:after="60"/>
        <w:ind w:firstLine="720"/>
        <w:jc w:val="both"/>
        <w:rPr>
          <w:color w:val="000000" w:themeColor="text1"/>
          <w:szCs w:val="28"/>
        </w:rPr>
      </w:pPr>
      <w:r w:rsidRPr="00020E24">
        <w:rPr>
          <w:color w:val="000000" w:themeColor="text1"/>
          <w:szCs w:val="28"/>
        </w:rPr>
        <w:lastRenderedPageBreak/>
        <w:t>Chỉ đạo UBND các xã, thị trấn và lực lượng chức năng tăng cường t</w:t>
      </w:r>
      <w:r w:rsidRPr="00020E24">
        <w:rPr>
          <w:color w:val="000000" w:themeColor="text1"/>
          <w:szCs w:val="28"/>
          <w:lang w:val="vi-VN"/>
        </w:rPr>
        <w:t>uần tra, truy quét và xử lý nghiêm các hành vi khai thác lâm</w:t>
      </w:r>
      <w:r w:rsidRPr="00020E24">
        <w:rPr>
          <w:color w:val="000000" w:themeColor="text1"/>
          <w:szCs w:val="28"/>
        </w:rPr>
        <w:t>, khoáng</w:t>
      </w:r>
      <w:r w:rsidRPr="00020E24">
        <w:rPr>
          <w:color w:val="000000" w:themeColor="text1"/>
          <w:szCs w:val="28"/>
          <w:lang w:val="vi-VN"/>
        </w:rPr>
        <w:t xml:space="preserve"> sản trái phép </w:t>
      </w:r>
      <w:r w:rsidRPr="00020E24">
        <w:rPr>
          <w:color w:val="000000" w:themeColor="text1"/>
          <w:szCs w:val="28"/>
        </w:rPr>
        <w:t>cũng như các hành vi vi phạm quy định về đất đai, xây dựng...</w:t>
      </w:r>
    </w:p>
    <w:p w:rsidR="0004628D" w:rsidRPr="00020E24" w:rsidRDefault="0004628D" w:rsidP="0004628D">
      <w:pPr>
        <w:spacing w:before="60" w:after="60"/>
        <w:ind w:firstLine="720"/>
        <w:jc w:val="both"/>
        <w:rPr>
          <w:color w:val="000000" w:themeColor="text1"/>
          <w:szCs w:val="28"/>
        </w:rPr>
      </w:pPr>
      <w:r w:rsidRPr="00020E24">
        <w:rPr>
          <w:color w:val="000000" w:themeColor="text1"/>
          <w:szCs w:val="28"/>
        </w:rPr>
        <w:t>Chỉ đạo UBND các xã, thị trấn phối hợp với Phòng Lao động – Thương binh &amp; Xã hội, Bảo hiểm xã hội huyện làm rõ nguyên nhân sai sót trong công tác cấp phát thẻ Bảo hiểm y tế để có biện pháp khắc phục kịp thời.</w:t>
      </w:r>
    </w:p>
    <w:p w:rsidR="0004628D" w:rsidRPr="00020E24" w:rsidRDefault="0004628D" w:rsidP="0004628D">
      <w:pPr>
        <w:spacing w:before="60" w:after="60"/>
        <w:ind w:firstLine="720"/>
        <w:jc w:val="both"/>
        <w:rPr>
          <w:color w:val="000000" w:themeColor="text1"/>
          <w:szCs w:val="28"/>
        </w:rPr>
      </w:pPr>
      <w:r w:rsidRPr="00020E24">
        <w:rPr>
          <w:color w:val="000000" w:themeColor="text1"/>
          <w:szCs w:val="28"/>
        </w:rPr>
        <w:t>Chỉ đạo ngành giáo dục tăng cường các biện pháp duy trì sỹ số học sinh (nhất là các dịp lễ tết, vụ mùa...), thường xuyên kiểm tra các nhóm trẻ tư nhân trên địa bàn; chỉ đạo ngành y tế thường xuyên theo dõi, phát hiện kịp thời, không cho dịch bệnh lây lan (tay chân miệng, virut zika...).</w:t>
      </w:r>
    </w:p>
    <w:p w:rsidR="0004628D" w:rsidRPr="00020E24" w:rsidRDefault="0004628D" w:rsidP="0004628D">
      <w:pPr>
        <w:spacing w:before="60" w:after="60"/>
        <w:ind w:firstLine="720"/>
        <w:jc w:val="both"/>
        <w:rPr>
          <w:color w:val="000000" w:themeColor="text1"/>
          <w:szCs w:val="28"/>
        </w:rPr>
      </w:pPr>
      <w:r w:rsidRPr="00020E24">
        <w:rPr>
          <w:color w:val="000000" w:themeColor="text1"/>
          <w:szCs w:val="28"/>
        </w:rPr>
        <w:t>Chỉ đạo thực hiện tốt công tác điều tra, rà soát hộ nghèo theo quy định, đảm bảo công bằng, khách quan.</w:t>
      </w:r>
    </w:p>
    <w:p w:rsidR="0004628D" w:rsidRPr="00020E24" w:rsidRDefault="0004628D" w:rsidP="0004628D">
      <w:pPr>
        <w:spacing w:before="60" w:after="60"/>
        <w:ind w:firstLine="709"/>
        <w:jc w:val="both"/>
        <w:rPr>
          <w:b/>
          <w:color w:val="000000" w:themeColor="text1"/>
          <w:szCs w:val="28"/>
        </w:rPr>
      </w:pPr>
      <w:r w:rsidRPr="00020E24">
        <w:rPr>
          <w:b/>
          <w:color w:val="000000" w:themeColor="text1"/>
          <w:szCs w:val="28"/>
        </w:rPr>
        <w:t>2. Đối với UBND các xã, thị trấn</w:t>
      </w:r>
    </w:p>
    <w:p w:rsidR="0004628D" w:rsidRPr="00020E24" w:rsidRDefault="0004628D" w:rsidP="0004628D">
      <w:pPr>
        <w:spacing w:before="60" w:after="60"/>
        <w:ind w:firstLine="720"/>
        <w:jc w:val="both"/>
        <w:rPr>
          <w:color w:val="000000" w:themeColor="text1"/>
          <w:szCs w:val="28"/>
        </w:rPr>
      </w:pPr>
      <w:r w:rsidRPr="00020E24">
        <w:rPr>
          <w:color w:val="000000" w:themeColor="text1"/>
          <w:szCs w:val="28"/>
        </w:rPr>
        <w:t>Vận động nhân dân thường xuyên nạo vét kênh mương, tu sửa các công trình thủy lợi để đảm bảo nước phục vụ sản xuất. Khuyến khích nhân dân chuyển đổi cây trồng phù hợp trên diện tích đất bạc màu và diện tích thường xảy ra khô hạn.</w:t>
      </w:r>
    </w:p>
    <w:p w:rsidR="0004628D" w:rsidRPr="00020E24" w:rsidRDefault="0004628D" w:rsidP="0004628D">
      <w:pPr>
        <w:spacing w:before="60" w:after="60"/>
        <w:ind w:firstLine="720"/>
        <w:jc w:val="both"/>
        <w:rPr>
          <w:color w:val="000000" w:themeColor="text1"/>
          <w:szCs w:val="28"/>
        </w:rPr>
      </w:pPr>
      <w:r w:rsidRPr="00020E24">
        <w:rPr>
          <w:color w:val="000000" w:themeColor="text1"/>
          <w:szCs w:val="28"/>
        </w:rPr>
        <w:t>Thực hiện quyết liệt các biện pháp thu thuế để đạt kế hoạch thu đề ra.</w:t>
      </w:r>
    </w:p>
    <w:p w:rsidR="0004628D" w:rsidRPr="00020E24" w:rsidRDefault="0004628D" w:rsidP="0004628D">
      <w:pPr>
        <w:spacing w:before="60" w:after="60"/>
        <w:ind w:firstLine="720"/>
        <w:jc w:val="both"/>
        <w:rPr>
          <w:color w:val="000000" w:themeColor="text1"/>
          <w:szCs w:val="28"/>
        </w:rPr>
      </w:pPr>
      <w:r w:rsidRPr="00020E24">
        <w:rPr>
          <w:color w:val="000000" w:themeColor="text1"/>
          <w:szCs w:val="28"/>
        </w:rPr>
        <w:t>Tăng cường tuyên truyền, vận động nhân dân chấp hành tốt các quy định của pháp luật; thực hiện tốt các biện pháp phòng, chống dịch bệnh, bảo đảm vệ sinh an toàn thực phẩm.</w:t>
      </w:r>
    </w:p>
    <w:p w:rsidR="0004628D" w:rsidRPr="00020E24" w:rsidRDefault="0004628D" w:rsidP="0004628D">
      <w:pPr>
        <w:spacing w:before="60" w:after="60"/>
        <w:ind w:firstLine="720"/>
        <w:jc w:val="both"/>
        <w:rPr>
          <w:color w:val="000000" w:themeColor="text1"/>
          <w:szCs w:val="28"/>
        </w:rPr>
      </w:pPr>
      <w:r w:rsidRPr="00020E24">
        <w:rPr>
          <w:color w:val="000000" w:themeColor="text1"/>
          <w:szCs w:val="28"/>
        </w:rPr>
        <w:t>Chỉ đạo lực lượng Công an xã tăng cường tuần tra, nắm bắt địa bàn để kịp thời phát hiện, xử lý nghiêm các trường hợp trộm cắp, gây rối, làm mất an ninh trật tự...</w:t>
      </w:r>
    </w:p>
    <w:p w:rsidR="0004628D" w:rsidRPr="00020E24" w:rsidRDefault="0004628D" w:rsidP="0004628D">
      <w:pPr>
        <w:spacing w:before="60" w:after="60"/>
        <w:ind w:firstLine="720"/>
        <w:jc w:val="both"/>
        <w:rPr>
          <w:color w:val="000000" w:themeColor="text1"/>
          <w:szCs w:val="28"/>
          <w:lang w:val="nl-NL"/>
        </w:rPr>
      </w:pPr>
      <w:r w:rsidRPr="00020E24">
        <w:rPr>
          <w:color w:val="000000" w:themeColor="text1"/>
          <w:szCs w:val="28"/>
        </w:rPr>
        <w:t>Thường trực HĐND huyện báo cáo kết quả giám sát để HĐND huyện biết./.</w:t>
      </w:r>
    </w:p>
    <w:tbl>
      <w:tblPr>
        <w:tblW w:w="0" w:type="auto"/>
        <w:tblInd w:w="108" w:type="dxa"/>
        <w:tblLook w:val="01E0"/>
      </w:tblPr>
      <w:tblGrid>
        <w:gridCol w:w="4351"/>
        <w:gridCol w:w="5112"/>
      </w:tblGrid>
      <w:tr w:rsidR="0004628D" w:rsidRPr="00D302DA" w:rsidTr="00A0534C">
        <w:trPr>
          <w:trHeight w:val="1550"/>
        </w:trPr>
        <w:tc>
          <w:tcPr>
            <w:tcW w:w="4471" w:type="dxa"/>
            <w:shd w:val="clear" w:color="auto" w:fill="auto"/>
          </w:tcPr>
          <w:p w:rsidR="0004628D" w:rsidRPr="002A16EF" w:rsidRDefault="0004628D" w:rsidP="00A0534C">
            <w:pPr>
              <w:spacing w:before="240"/>
              <w:rPr>
                <w:b/>
                <w:i/>
                <w:color w:val="000000" w:themeColor="text1"/>
                <w:sz w:val="24"/>
                <w:lang w:val="nl-NL"/>
              </w:rPr>
            </w:pPr>
            <w:r>
              <w:rPr>
                <w:b/>
                <w:i/>
                <w:color w:val="000000" w:themeColor="text1"/>
                <w:sz w:val="24"/>
                <w:lang w:val="nl-NL"/>
              </w:rPr>
              <w:t>N</w:t>
            </w:r>
            <w:r w:rsidRPr="002A16EF">
              <w:rPr>
                <w:b/>
                <w:i/>
                <w:color w:val="000000" w:themeColor="text1"/>
                <w:sz w:val="24"/>
                <w:lang w:val="nl-NL"/>
              </w:rPr>
              <w:t>ơi nhận:</w:t>
            </w:r>
          </w:p>
          <w:p w:rsidR="0004628D" w:rsidRPr="002A16EF" w:rsidRDefault="0004628D" w:rsidP="00A0534C">
            <w:pPr>
              <w:rPr>
                <w:color w:val="000000" w:themeColor="text1"/>
                <w:sz w:val="22"/>
                <w:lang w:val="nl-NL"/>
              </w:rPr>
            </w:pPr>
            <w:r w:rsidRPr="002A16EF">
              <w:rPr>
                <w:color w:val="000000" w:themeColor="text1"/>
                <w:sz w:val="22"/>
                <w:szCs w:val="22"/>
                <w:lang w:val="nl-NL"/>
              </w:rPr>
              <w:t>- TT Huyện ủy;</w:t>
            </w:r>
          </w:p>
          <w:p w:rsidR="0004628D" w:rsidRPr="002A16EF" w:rsidRDefault="0004628D" w:rsidP="00A0534C">
            <w:pPr>
              <w:rPr>
                <w:color w:val="000000" w:themeColor="text1"/>
                <w:sz w:val="22"/>
                <w:lang w:val="nl-NL"/>
              </w:rPr>
            </w:pPr>
            <w:r w:rsidRPr="002A16EF">
              <w:rPr>
                <w:color w:val="000000" w:themeColor="text1"/>
                <w:sz w:val="22"/>
                <w:szCs w:val="22"/>
                <w:lang w:val="nl-NL"/>
              </w:rPr>
              <w:t>- UBND, UBMTTQ VN huyện;</w:t>
            </w:r>
          </w:p>
          <w:p w:rsidR="0004628D" w:rsidRPr="002A16EF" w:rsidRDefault="0004628D" w:rsidP="00A0534C">
            <w:pPr>
              <w:rPr>
                <w:color w:val="000000" w:themeColor="text1"/>
                <w:sz w:val="22"/>
                <w:lang w:val="nl-NL"/>
              </w:rPr>
            </w:pPr>
            <w:r w:rsidRPr="002A16EF">
              <w:rPr>
                <w:color w:val="000000" w:themeColor="text1"/>
                <w:sz w:val="22"/>
                <w:szCs w:val="22"/>
                <w:lang w:val="nl-NL"/>
              </w:rPr>
              <w:t>- Đại biểu HĐND huyện;</w:t>
            </w:r>
          </w:p>
          <w:p w:rsidR="0004628D" w:rsidRPr="00D302DA" w:rsidRDefault="0004628D" w:rsidP="00A0534C">
            <w:pPr>
              <w:rPr>
                <w:color w:val="000000" w:themeColor="text1"/>
                <w:sz w:val="26"/>
                <w:szCs w:val="26"/>
                <w:vertAlign w:val="subscript"/>
              </w:rPr>
            </w:pPr>
            <w:r w:rsidRPr="002A16EF">
              <w:rPr>
                <w:color w:val="000000" w:themeColor="text1"/>
                <w:sz w:val="22"/>
                <w:szCs w:val="22"/>
              </w:rPr>
              <w:t>- Lưu: VT-LT.</w:t>
            </w:r>
            <w:r w:rsidRPr="002A16EF">
              <w:rPr>
                <w:color w:val="000000" w:themeColor="text1"/>
                <w:sz w:val="22"/>
                <w:szCs w:val="22"/>
                <w:vertAlign w:val="subscript"/>
              </w:rPr>
              <w:t>D</w:t>
            </w:r>
          </w:p>
        </w:tc>
        <w:tc>
          <w:tcPr>
            <w:tcW w:w="5251" w:type="dxa"/>
            <w:shd w:val="clear" w:color="auto" w:fill="auto"/>
          </w:tcPr>
          <w:p w:rsidR="0004628D" w:rsidRPr="00D302DA" w:rsidRDefault="0004628D" w:rsidP="00A0534C">
            <w:pPr>
              <w:spacing w:before="80"/>
              <w:jc w:val="center"/>
              <w:rPr>
                <w:b/>
                <w:color w:val="000000" w:themeColor="text1"/>
                <w:sz w:val="26"/>
                <w:szCs w:val="26"/>
                <w:lang w:val="vi-VN"/>
              </w:rPr>
            </w:pPr>
            <w:r w:rsidRPr="00D302DA">
              <w:rPr>
                <w:b/>
                <w:color w:val="000000" w:themeColor="text1"/>
                <w:sz w:val="26"/>
                <w:szCs w:val="26"/>
              </w:rPr>
              <w:t>TM. THƯỜNG TRỰC HĐND</w:t>
            </w:r>
          </w:p>
          <w:p w:rsidR="0004628D" w:rsidRPr="00D302DA" w:rsidRDefault="0004628D" w:rsidP="00A0534C">
            <w:pPr>
              <w:jc w:val="center"/>
              <w:rPr>
                <w:b/>
                <w:color w:val="000000" w:themeColor="text1"/>
                <w:sz w:val="26"/>
                <w:szCs w:val="26"/>
              </w:rPr>
            </w:pPr>
            <w:r w:rsidRPr="00D302DA">
              <w:rPr>
                <w:b/>
                <w:color w:val="000000" w:themeColor="text1"/>
                <w:sz w:val="26"/>
                <w:szCs w:val="26"/>
              </w:rPr>
              <w:t>CHỦ TỊCH</w:t>
            </w:r>
          </w:p>
          <w:p w:rsidR="0004628D" w:rsidRPr="00D302DA" w:rsidRDefault="0004628D" w:rsidP="00A0534C">
            <w:pPr>
              <w:jc w:val="center"/>
              <w:rPr>
                <w:b/>
                <w:color w:val="000000" w:themeColor="text1"/>
                <w:sz w:val="26"/>
                <w:szCs w:val="26"/>
              </w:rPr>
            </w:pPr>
            <w:r w:rsidRPr="00D302DA">
              <w:rPr>
                <w:b/>
                <w:color w:val="000000" w:themeColor="text1"/>
                <w:sz w:val="26"/>
                <w:szCs w:val="26"/>
              </w:rPr>
              <w:t>(Đã ký)</w:t>
            </w:r>
          </w:p>
          <w:p w:rsidR="0004628D" w:rsidRPr="00D302DA" w:rsidRDefault="0004628D" w:rsidP="00A0534C">
            <w:pPr>
              <w:jc w:val="center"/>
              <w:rPr>
                <w:b/>
                <w:color w:val="000000" w:themeColor="text1"/>
                <w:sz w:val="26"/>
                <w:szCs w:val="26"/>
              </w:rPr>
            </w:pPr>
          </w:p>
          <w:p w:rsidR="0004628D" w:rsidRPr="00D302DA" w:rsidRDefault="0004628D" w:rsidP="00A0534C">
            <w:pPr>
              <w:jc w:val="center"/>
              <w:rPr>
                <w:b/>
                <w:color w:val="000000" w:themeColor="text1"/>
                <w:sz w:val="26"/>
                <w:szCs w:val="26"/>
              </w:rPr>
            </w:pPr>
            <w:r w:rsidRPr="00D302DA">
              <w:rPr>
                <w:b/>
                <w:color w:val="000000" w:themeColor="text1"/>
                <w:sz w:val="26"/>
                <w:szCs w:val="26"/>
              </w:rPr>
              <w:t>Đoàn Văn Minh</w:t>
            </w:r>
          </w:p>
        </w:tc>
      </w:tr>
    </w:tbl>
    <w:p w:rsidR="0004628D" w:rsidRDefault="0004628D" w:rsidP="0004628D">
      <w:r>
        <w:br w:type="page"/>
      </w:r>
    </w:p>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F45" w:rsidRDefault="006A0F45" w:rsidP="0004628D">
      <w:r>
        <w:separator/>
      </w:r>
    </w:p>
  </w:endnote>
  <w:endnote w:type="continuationSeparator" w:id="1">
    <w:p w:rsidR="006A0F45" w:rsidRDefault="006A0F45" w:rsidP="00046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F45" w:rsidRDefault="006A0F45" w:rsidP="0004628D">
      <w:r>
        <w:separator/>
      </w:r>
    </w:p>
  </w:footnote>
  <w:footnote w:type="continuationSeparator" w:id="1">
    <w:p w:rsidR="006A0F45" w:rsidRDefault="006A0F45" w:rsidP="0004628D">
      <w:r>
        <w:continuationSeparator/>
      </w:r>
    </w:p>
  </w:footnote>
  <w:footnote w:id="2">
    <w:p w:rsidR="0004628D" w:rsidRPr="002A16EF" w:rsidRDefault="0004628D" w:rsidP="0004628D">
      <w:pPr>
        <w:pStyle w:val="FootnoteText"/>
        <w:ind w:firstLine="567"/>
        <w:jc w:val="both"/>
      </w:pPr>
      <w:r w:rsidRPr="002A16EF">
        <w:rPr>
          <w:vertAlign w:val="superscript"/>
        </w:rPr>
        <w:t>(</w:t>
      </w:r>
      <w:r w:rsidRPr="002A16EF">
        <w:rPr>
          <w:rStyle w:val="FootnoteReference"/>
        </w:rPr>
        <w:footnoteRef/>
      </w:r>
      <w:r w:rsidRPr="002A16EF">
        <w:rPr>
          <w:vertAlign w:val="superscript"/>
        </w:rPr>
        <w:t>)</w:t>
      </w:r>
      <w:r w:rsidRPr="002A16EF">
        <w:t xml:space="preserve"> Cây hàng năm là </w:t>
      </w:r>
      <w:r w:rsidRPr="002A16EF">
        <w:rPr>
          <w:spacing w:val="6"/>
        </w:rPr>
        <w:t>276,07 ha: Lúa 167,67 ha</w:t>
      </w:r>
      <w:r w:rsidRPr="002A16EF">
        <w:rPr>
          <w:spacing w:val="-4"/>
        </w:rPr>
        <w:t>, Sắn 103,7 ha; Ngô 4 ha; Rau màu 0,7 ha</w:t>
      </w:r>
      <w:r w:rsidRPr="002A16EF">
        <w:rPr>
          <w:spacing w:val="6"/>
        </w:rPr>
        <w:t xml:space="preserve">; Cây lâu năm </w:t>
      </w:r>
      <w:r w:rsidRPr="002A16EF">
        <w:t>268,44 ha: Cà phê</w:t>
      </w:r>
      <w:r w:rsidRPr="002A16EF">
        <w:rPr>
          <w:spacing w:val="6"/>
        </w:rPr>
        <w:t xml:space="preserve"> 61,75 ha,</w:t>
      </w:r>
      <w:r w:rsidRPr="002A16EF">
        <w:rPr>
          <w:spacing w:val="-4"/>
        </w:rPr>
        <w:t xml:space="preserve"> Cao su 32,9 ha, Tiêu 1,69 ha, Cây ăn quả 01 ha, Bời lời 171,1 ha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4628D"/>
    <w:rsid w:val="00000C8C"/>
    <w:rsid w:val="000010CD"/>
    <w:rsid w:val="00002688"/>
    <w:rsid w:val="0000405A"/>
    <w:rsid w:val="00004C26"/>
    <w:rsid w:val="000054C1"/>
    <w:rsid w:val="000063E9"/>
    <w:rsid w:val="0000764C"/>
    <w:rsid w:val="00010CF2"/>
    <w:rsid w:val="00011158"/>
    <w:rsid w:val="00011345"/>
    <w:rsid w:val="000136C5"/>
    <w:rsid w:val="00016B86"/>
    <w:rsid w:val="00020E24"/>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4628D"/>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0F45"/>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8D"/>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04628D"/>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628D"/>
    <w:rPr>
      <w:rFonts w:eastAsia="Times New Roman" w:cs="Times New Roman"/>
      <w:i/>
      <w:sz w:val="24"/>
      <w:szCs w:val="24"/>
      <w:lang w:val="vi-VN" w:eastAsia="vi-VN"/>
    </w:rPr>
  </w:style>
  <w:style w:type="paragraph" w:styleId="BodyText">
    <w:name w:val="Body Text"/>
    <w:basedOn w:val="Normal"/>
    <w:link w:val="BodyTextChar"/>
    <w:rsid w:val="0004628D"/>
    <w:pPr>
      <w:jc w:val="center"/>
    </w:pPr>
    <w:rPr>
      <w:rFonts w:ascii=".VnTimeH" w:hAnsi=".VnTimeH"/>
      <w:b/>
      <w:bCs/>
      <w:color w:val="auto"/>
      <w:szCs w:val="20"/>
    </w:rPr>
  </w:style>
  <w:style w:type="character" w:customStyle="1" w:styleId="BodyTextChar">
    <w:name w:val="Body Text Char"/>
    <w:basedOn w:val="DefaultParagraphFont"/>
    <w:link w:val="BodyText"/>
    <w:rsid w:val="0004628D"/>
    <w:rPr>
      <w:rFonts w:ascii=".VnTimeH" w:eastAsia="Times New Roman" w:hAnsi=".VnTimeH" w:cs="Times New Roman"/>
      <w:b/>
      <w:bCs/>
      <w:szCs w:val="20"/>
    </w:rPr>
  </w:style>
  <w:style w:type="paragraph" w:styleId="BodyTextIndent">
    <w:name w:val="Body Text Indent"/>
    <w:basedOn w:val="Normal"/>
    <w:link w:val="BodyTextIndentChar"/>
    <w:unhideWhenUsed/>
    <w:rsid w:val="0004628D"/>
    <w:pPr>
      <w:spacing w:after="120"/>
      <w:ind w:left="360"/>
    </w:pPr>
  </w:style>
  <w:style w:type="character" w:customStyle="1" w:styleId="BodyTextIndentChar">
    <w:name w:val="Body Text Indent Char"/>
    <w:basedOn w:val="DefaultParagraphFont"/>
    <w:link w:val="BodyTextIndent"/>
    <w:rsid w:val="0004628D"/>
    <w:rPr>
      <w:rFonts w:eastAsia="Times New Roman" w:cs="Times New Roman"/>
      <w:color w:val="0000FF"/>
      <w:szCs w:val="24"/>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04628D"/>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04628D"/>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04628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1721</Words>
  <Characters>9816</Characters>
  <Application>Microsoft Office Word</Application>
  <DocSecurity>0</DocSecurity>
  <Lines>81</Lines>
  <Paragraphs>23</Paragraphs>
  <ScaleCrop>false</ScaleCrop>
  <Company>Sky123.Org</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2018-05-10T12:12:00Z</dcterms:created>
  <dcterms:modified xsi:type="dcterms:W3CDTF">2018-05-10T12:12:00Z</dcterms:modified>
</cp:coreProperties>
</file>