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6" w:type="dxa"/>
        <w:tblInd w:w="-34" w:type="dxa"/>
        <w:tblLook w:val="01E0"/>
      </w:tblPr>
      <w:tblGrid>
        <w:gridCol w:w="4253"/>
        <w:gridCol w:w="5673"/>
      </w:tblGrid>
      <w:tr w:rsidR="00105755" w:rsidRPr="00370DDC" w:rsidTr="004E3FBB">
        <w:trPr>
          <w:trHeight w:val="1137"/>
        </w:trPr>
        <w:tc>
          <w:tcPr>
            <w:tcW w:w="4253" w:type="dxa"/>
            <w:hideMark/>
          </w:tcPr>
          <w:p w:rsidR="00105755" w:rsidRPr="00370DDC" w:rsidRDefault="00105755" w:rsidP="004E3FBB">
            <w:pPr>
              <w:jc w:val="center"/>
              <w:rPr>
                <w:color w:val="auto"/>
                <w:sz w:val="26"/>
                <w:szCs w:val="26"/>
                <w:lang w:val="nl-NL"/>
              </w:rPr>
            </w:pPr>
            <w:r w:rsidRPr="00370DDC">
              <w:rPr>
                <w:color w:val="auto"/>
                <w:sz w:val="26"/>
                <w:szCs w:val="26"/>
                <w:lang w:val="nl-NL"/>
              </w:rPr>
              <w:t xml:space="preserve">CỤC THADS TỈNH KON TUM  </w:t>
            </w:r>
          </w:p>
          <w:p w:rsidR="00105755" w:rsidRPr="00370DDC" w:rsidRDefault="00105755" w:rsidP="004E3FBB">
            <w:pPr>
              <w:jc w:val="center"/>
              <w:rPr>
                <w:b/>
                <w:color w:val="auto"/>
                <w:sz w:val="26"/>
                <w:szCs w:val="26"/>
                <w:lang w:val="nl-NL"/>
              </w:rPr>
            </w:pPr>
            <w:r w:rsidRPr="00370DDC">
              <w:rPr>
                <w:b/>
                <w:color w:val="auto"/>
                <w:sz w:val="26"/>
                <w:szCs w:val="26"/>
                <w:lang w:val="nl-NL"/>
              </w:rPr>
              <w:t>CHI CỤC THI HÀNH ÁN DÂN SỰ</w:t>
            </w:r>
          </w:p>
          <w:p w:rsidR="00105755" w:rsidRPr="00370DDC" w:rsidRDefault="00105755" w:rsidP="004E3FBB">
            <w:pPr>
              <w:jc w:val="center"/>
              <w:rPr>
                <w:color w:val="auto"/>
                <w:sz w:val="26"/>
                <w:szCs w:val="26"/>
                <w:lang w:val="nl-NL"/>
              </w:rPr>
            </w:pPr>
            <w:r w:rsidRPr="00942320">
              <w:rPr>
                <w:b/>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79pt;margin-top:18.9pt;width:30.6pt;height:0;z-index:251661312" o:connectortype="straight"/>
              </w:pict>
            </w:r>
            <w:r w:rsidRPr="00370DDC">
              <w:rPr>
                <w:b/>
                <w:color w:val="auto"/>
                <w:lang w:val="nl-NL"/>
              </w:rPr>
              <w:t>HUYỆN SA THẦY</w:t>
            </w:r>
          </w:p>
        </w:tc>
        <w:tc>
          <w:tcPr>
            <w:tcW w:w="5673" w:type="dxa"/>
            <w:hideMark/>
          </w:tcPr>
          <w:p w:rsidR="00105755" w:rsidRPr="00370DDC" w:rsidRDefault="00105755" w:rsidP="004E3FBB">
            <w:pPr>
              <w:jc w:val="center"/>
              <w:rPr>
                <w:b/>
                <w:color w:val="auto"/>
                <w:sz w:val="26"/>
                <w:szCs w:val="26"/>
                <w:lang w:val="nl-NL"/>
              </w:rPr>
            </w:pPr>
            <w:r w:rsidRPr="00370DDC">
              <w:rPr>
                <w:b/>
                <w:color w:val="auto"/>
                <w:sz w:val="26"/>
                <w:szCs w:val="26"/>
                <w:lang w:val="nl-NL"/>
              </w:rPr>
              <w:t>CỘNG HOÀ XÃ HỘI CHỦ NGHĨA VIỆT NAM</w:t>
            </w:r>
          </w:p>
          <w:p w:rsidR="00105755" w:rsidRPr="00370DDC" w:rsidRDefault="00105755" w:rsidP="004E3FBB">
            <w:pPr>
              <w:jc w:val="center"/>
              <w:rPr>
                <w:b/>
                <w:color w:val="auto"/>
                <w:sz w:val="24"/>
                <w:lang w:val="nl-NL"/>
              </w:rPr>
            </w:pPr>
            <w:r w:rsidRPr="00942320">
              <w:rPr>
                <w:color w:val="auto"/>
              </w:rPr>
              <w:pict>
                <v:line id="_x0000_s1026" style="position:absolute;left:0;text-align:left;z-index:251660288;visibility:visible" from="52.8pt,19.35pt" to="220.4pt,19.35pt"/>
              </w:pict>
            </w:r>
            <w:r w:rsidRPr="00370DDC">
              <w:rPr>
                <w:b/>
                <w:color w:val="auto"/>
                <w:lang w:val="nl-NL"/>
              </w:rPr>
              <w:t>Độc lập - Tự do - Hạnh phúc</w:t>
            </w:r>
          </w:p>
        </w:tc>
      </w:tr>
      <w:tr w:rsidR="00105755" w:rsidRPr="00370DDC" w:rsidTr="004E3FBB">
        <w:trPr>
          <w:trHeight w:val="324"/>
        </w:trPr>
        <w:tc>
          <w:tcPr>
            <w:tcW w:w="4253" w:type="dxa"/>
            <w:hideMark/>
          </w:tcPr>
          <w:p w:rsidR="00105755" w:rsidRPr="00370DDC" w:rsidRDefault="00105755" w:rsidP="004E3FBB">
            <w:pPr>
              <w:rPr>
                <w:color w:val="auto"/>
                <w:sz w:val="26"/>
                <w:szCs w:val="26"/>
                <w:lang w:val="nl-NL"/>
              </w:rPr>
            </w:pPr>
            <w:r w:rsidRPr="00370DDC">
              <w:rPr>
                <w:color w:val="auto"/>
                <w:sz w:val="26"/>
                <w:szCs w:val="26"/>
                <w:lang w:val="nl-NL"/>
              </w:rPr>
              <w:t xml:space="preserve">        Số: 195/BC-CCTHADS</w:t>
            </w:r>
          </w:p>
        </w:tc>
        <w:tc>
          <w:tcPr>
            <w:tcW w:w="5673" w:type="dxa"/>
            <w:hideMark/>
          </w:tcPr>
          <w:p w:rsidR="00105755" w:rsidRPr="00370DDC" w:rsidRDefault="00105755" w:rsidP="004E3FBB">
            <w:pPr>
              <w:jc w:val="center"/>
              <w:rPr>
                <w:b/>
                <w:i/>
                <w:color w:val="auto"/>
                <w:szCs w:val="28"/>
                <w:lang w:val="nl-NL"/>
              </w:rPr>
            </w:pPr>
            <w:r w:rsidRPr="00370DDC">
              <w:rPr>
                <w:i/>
                <w:color w:val="auto"/>
                <w:lang w:val="nl-NL"/>
              </w:rPr>
              <w:t xml:space="preserve">   </w:t>
            </w:r>
            <w:r w:rsidRPr="00370DDC">
              <w:rPr>
                <w:i/>
                <w:color w:val="auto"/>
                <w:szCs w:val="28"/>
                <w:lang w:val="nl-NL"/>
              </w:rPr>
              <w:t>Sa Thầy, ngày  06   tháng 12  năm 2017</w:t>
            </w:r>
          </w:p>
        </w:tc>
      </w:tr>
    </w:tbl>
    <w:p w:rsidR="00105755" w:rsidRDefault="00105755" w:rsidP="00105755">
      <w:pPr>
        <w:rPr>
          <w:b/>
          <w:szCs w:val="28"/>
          <w:lang w:val="nl-NL"/>
        </w:rPr>
      </w:pPr>
      <w:r>
        <w:rPr>
          <w:b/>
          <w:lang w:val="nl-NL"/>
        </w:rPr>
        <w:t xml:space="preserve">    </w:t>
      </w:r>
      <w:r>
        <w:rPr>
          <w:b/>
          <w:szCs w:val="28"/>
          <w:lang w:val="nl-NL"/>
        </w:rPr>
        <w:t xml:space="preserve">  </w:t>
      </w:r>
    </w:p>
    <w:p w:rsidR="00105755" w:rsidRPr="00370DDC" w:rsidRDefault="00105755" w:rsidP="00105755">
      <w:pPr>
        <w:jc w:val="center"/>
        <w:rPr>
          <w:b/>
          <w:color w:val="auto"/>
          <w:szCs w:val="28"/>
          <w:lang w:val="nl-NL"/>
        </w:rPr>
      </w:pPr>
      <w:r w:rsidRPr="00370DDC">
        <w:rPr>
          <w:b/>
          <w:color w:val="auto"/>
          <w:szCs w:val="28"/>
          <w:lang w:val="nl-NL"/>
        </w:rPr>
        <w:t xml:space="preserve">  BÁO CÁO </w:t>
      </w:r>
    </w:p>
    <w:p w:rsidR="00105755" w:rsidRPr="00370DDC" w:rsidRDefault="00105755" w:rsidP="00105755">
      <w:pPr>
        <w:tabs>
          <w:tab w:val="left" w:pos="1785"/>
        </w:tabs>
        <w:jc w:val="center"/>
        <w:rPr>
          <w:b/>
          <w:color w:val="auto"/>
          <w:szCs w:val="28"/>
        </w:rPr>
      </w:pPr>
      <w:r w:rsidRPr="00370DDC">
        <w:rPr>
          <w:b/>
          <w:color w:val="auto"/>
          <w:szCs w:val="28"/>
        </w:rPr>
        <w:t>Kết quả công tác thi hành dân sự năm 2017</w:t>
      </w:r>
      <w:r>
        <w:rPr>
          <w:b/>
          <w:color w:val="auto"/>
          <w:szCs w:val="28"/>
        </w:rPr>
        <w:t>;</w:t>
      </w:r>
      <w:r w:rsidRPr="00370DDC">
        <w:rPr>
          <w:b/>
          <w:color w:val="auto"/>
          <w:szCs w:val="28"/>
        </w:rPr>
        <w:t xml:space="preserve"> </w:t>
      </w:r>
    </w:p>
    <w:p w:rsidR="00105755" w:rsidRPr="00370DDC" w:rsidRDefault="00105755" w:rsidP="00105755">
      <w:pPr>
        <w:tabs>
          <w:tab w:val="left" w:pos="1785"/>
        </w:tabs>
        <w:jc w:val="center"/>
        <w:rPr>
          <w:b/>
          <w:color w:val="auto"/>
          <w:szCs w:val="28"/>
        </w:rPr>
      </w:pPr>
      <w:r>
        <w:rPr>
          <w:b/>
          <w:color w:val="auto"/>
          <w:szCs w:val="28"/>
        </w:rPr>
        <w:t>p</w:t>
      </w:r>
      <w:r w:rsidRPr="00370DDC">
        <w:rPr>
          <w:b/>
          <w:color w:val="auto"/>
          <w:szCs w:val="28"/>
        </w:rPr>
        <w:t>hương hướng, nhiệm vụ công tác năm 2018</w:t>
      </w:r>
    </w:p>
    <w:p w:rsidR="00105755" w:rsidRPr="00370DDC" w:rsidRDefault="00105755" w:rsidP="00105755">
      <w:pPr>
        <w:tabs>
          <w:tab w:val="left" w:pos="1785"/>
        </w:tabs>
        <w:jc w:val="center"/>
        <w:rPr>
          <w:i/>
          <w:color w:val="auto"/>
          <w:szCs w:val="28"/>
        </w:rPr>
      </w:pPr>
      <w:r w:rsidRPr="00370DDC">
        <w:rPr>
          <w:i/>
          <w:color w:val="auto"/>
          <w:szCs w:val="28"/>
        </w:rPr>
        <w:t xml:space="preserve">(Trình kỳ họp thứ 5 - Hội đồng nhân dân huyện Sa </w:t>
      </w:r>
      <w:r>
        <w:rPr>
          <w:i/>
          <w:color w:val="auto"/>
          <w:szCs w:val="28"/>
        </w:rPr>
        <w:t>T</w:t>
      </w:r>
      <w:r w:rsidRPr="00370DDC">
        <w:rPr>
          <w:i/>
          <w:color w:val="auto"/>
          <w:szCs w:val="28"/>
        </w:rPr>
        <w:t>hầy khóa X)</w:t>
      </w:r>
    </w:p>
    <w:p w:rsidR="00105755" w:rsidRDefault="00105755" w:rsidP="00105755">
      <w:pPr>
        <w:tabs>
          <w:tab w:val="left" w:pos="1785"/>
        </w:tabs>
        <w:spacing w:before="120" w:after="120" w:line="276" w:lineRule="auto"/>
        <w:jc w:val="center"/>
        <w:rPr>
          <w:b/>
          <w:szCs w:val="28"/>
        </w:rPr>
      </w:pPr>
      <w:r>
        <w:rPr>
          <w:b/>
          <w:noProof/>
          <w:szCs w:val="28"/>
        </w:rPr>
        <w:pict>
          <v:shape id="_x0000_s1028" type="#_x0000_t32" style="position:absolute;left:0;text-align:left;margin-left:225.6pt;margin-top:3.25pt;width:38.15pt;height:0;z-index:251662336" o:connectortype="straight"/>
        </w:pict>
      </w:r>
    </w:p>
    <w:p w:rsidR="00105755" w:rsidRPr="00370DDC" w:rsidRDefault="00105755" w:rsidP="00105755">
      <w:pPr>
        <w:spacing w:before="120" w:after="120"/>
        <w:ind w:firstLine="720"/>
        <w:jc w:val="both"/>
        <w:rPr>
          <w:color w:val="auto"/>
          <w:szCs w:val="28"/>
          <w:lang w:val="nl-NL"/>
        </w:rPr>
      </w:pPr>
      <w:r w:rsidRPr="00370DDC">
        <w:rPr>
          <w:color w:val="auto"/>
          <w:szCs w:val="28"/>
          <w:lang w:val="nl-NL"/>
        </w:rPr>
        <w:t>Năm 2017, công tác thi hành án dân sự (THADS) trên địa bàn huyện tiếp tục nhận được sự quan tâm và chỉ đạo kịp thời của cấp ủy, chính quyền địa phương và của Cục THADS. Do đó, đã giúp Chi cục  hoàn thành tốt kế hoạch, chỉ tiêu công tác đề ra từ đầu năm, nhiều mặt công tác có chuyển biến. Tuy nhiên, bên cạnh những kết quả đạt được vẫn còn một số hạn chế, khó khăn, vướng mắc. Trên cơ sở nghiêm túc, thẳng thắn nhìn nhận, đánh giá kế</w:t>
      </w:r>
      <w:r>
        <w:rPr>
          <w:color w:val="auto"/>
          <w:szCs w:val="28"/>
          <w:lang w:val="nl-NL"/>
        </w:rPr>
        <w:t xml:space="preserve">t quả công tác THADS năm 2017, </w:t>
      </w:r>
      <w:r w:rsidRPr="00370DDC">
        <w:rPr>
          <w:color w:val="auto"/>
          <w:szCs w:val="28"/>
          <w:lang w:val="nl-NL"/>
        </w:rPr>
        <w:t>quán triệt yêu cầu chỉ tiêu, nhiệm vụ năm 2018, Chi cục THADS huyện Sa Thầy đề ra các nhiệm vụ trọng tâm và giải pháp chủ yếu trong năm 2018, cụ thể như sau:</w:t>
      </w:r>
    </w:p>
    <w:p w:rsidR="00105755" w:rsidRPr="00370DDC" w:rsidRDefault="00105755" w:rsidP="00105755">
      <w:pPr>
        <w:pStyle w:val="Heading5"/>
        <w:spacing w:before="120" w:after="120"/>
        <w:ind w:firstLine="720"/>
        <w:jc w:val="both"/>
        <w:rPr>
          <w:rFonts w:ascii="Times New Roman" w:hAnsi="Times New Roman" w:cs="Times New Roman"/>
          <w:b/>
          <w:bCs/>
          <w:color w:val="auto"/>
          <w:szCs w:val="28"/>
          <w:lang w:val="nl-NL"/>
        </w:rPr>
      </w:pPr>
      <w:r w:rsidRPr="00370DDC">
        <w:rPr>
          <w:rFonts w:ascii="Times New Roman" w:hAnsi="Times New Roman" w:cs="Times New Roman"/>
          <w:b/>
          <w:bCs/>
          <w:color w:val="auto"/>
          <w:szCs w:val="28"/>
          <w:lang w:val="nl-NL"/>
        </w:rPr>
        <w:t>I. Kết quả công tác</w:t>
      </w:r>
    </w:p>
    <w:p w:rsidR="00105755" w:rsidRPr="00370DDC" w:rsidRDefault="00105755" w:rsidP="00105755">
      <w:pPr>
        <w:spacing w:before="120" w:after="120"/>
        <w:ind w:firstLine="720"/>
        <w:jc w:val="both"/>
        <w:rPr>
          <w:b/>
          <w:color w:val="auto"/>
          <w:szCs w:val="28"/>
          <w:shd w:val="clear" w:color="auto" w:fill="FFFFFF"/>
          <w:lang w:val="nl-NL"/>
        </w:rPr>
      </w:pPr>
      <w:r w:rsidRPr="00370DDC">
        <w:rPr>
          <w:b/>
          <w:color w:val="auto"/>
          <w:spacing w:val="4"/>
          <w:szCs w:val="28"/>
          <w:lang w:val="pt-BR"/>
        </w:rPr>
        <w:t xml:space="preserve">1. Tình hình triển khai thực hiện chỉ tiêu, </w:t>
      </w:r>
      <w:r w:rsidRPr="00370DDC">
        <w:rPr>
          <w:b/>
          <w:color w:val="auto"/>
          <w:szCs w:val="28"/>
          <w:shd w:val="clear" w:color="auto" w:fill="FFFFFF"/>
          <w:lang w:val="nl-NL"/>
        </w:rPr>
        <w:t xml:space="preserve">nhiệm vụ năm 2017 </w:t>
      </w:r>
    </w:p>
    <w:p w:rsidR="00105755" w:rsidRPr="00370DDC" w:rsidRDefault="00105755" w:rsidP="00105755">
      <w:pPr>
        <w:spacing w:before="120" w:after="120"/>
        <w:ind w:firstLine="720"/>
        <w:jc w:val="both"/>
        <w:rPr>
          <w:iCs/>
          <w:color w:val="auto"/>
          <w:szCs w:val="28"/>
        </w:rPr>
      </w:pPr>
      <w:r w:rsidRPr="00370DDC">
        <w:rPr>
          <w:color w:val="auto"/>
          <w:szCs w:val="28"/>
        </w:rPr>
        <w:t>Nhằm triển khai có hiệu quả các chỉ tiêu, nhiệm vụ được giao trong năm 2017, trên cơ sở các văn bản hướng dẫn, chỉ đạo của Cục THADS, Chi cục đã quán triệt, triển khai kịp thời các văn bản chỉ đạo của Tổng cục, Cục THADS có liên quan đến công tác THADS năm 2017</w:t>
      </w:r>
      <w:r>
        <w:rPr>
          <w:color w:val="auto"/>
          <w:szCs w:val="28"/>
          <w:vertAlign w:val="superscript"/>
        </w:rPr>
        <w:t>(</w:t>
      </w:r>
      <w:r w:rsidRPr="00370DDC">
        <w:rPr>
          <w:rStyle w:val="FootnoteReference"/>
          <w:color w:val="auto"/>
          <w:szCs w:val="28"/>
        </w:rPr>
        <w:footnoteReference w:id="2"/>
      </w:r>
      <w:r>
        <w:rPr>
          <w:color w:val="auto"/>
          <w:szCs w:val="28"/>
          <w:vertAlign w:val="superscript"/>
        </w:rPr>
        <w:t>)</w:t>
      </w:r>
      <w:r w:rsidRPr="00370DDC">
        <w:rPr>
          <w:color w:val="auto"/>
          <w:szCs w:val="28"/>
        </w:rPr>
        <w:t xml:space="preserve">, đồng thời đã triển khai xây dựng, đề nghị phê duyệt kế hoạch trọng tâm công tác năm 2017 của Chi cục. Căn cứ chỉ tiêu do Cục THADS giao, Chi cục đã quán triệt, quyết định giao chỉ tiêu nhiệm vụ cụ thể cho Chấp hành viên. </w:t>
      </w:r>
      <w:r w:rsidRPr="00370DDC">
        <w:rPr>
          <w:iCs/>
          <w:color w:val="auto"/>
          <w:szCs w:val="28"/>
        </w:rPr>
        <w:t xml:space="preserve">Sau khi ban hành kế hoạch, giao chỉ tiêu nhiệm vụ năm 2017, Lãnh đạo Chi cục đã thường xuyên bám sát, đôn đốc Chấp hành viên, công chức trong đơn vị tổ chức thực hiện. </w:t>
      </w:r>
    </w:p>
    <w:p w:rsidR="00105755" w:rsidRPr="00370DDC" w:rsidRDefault="00105755" w:rsidP="00105755">
      <w:pPr>
        <w:spacing w:before="120" w:after="120"/>
        <w:ind w:firstLine="720"/>
        <w:jc w:val="both"/>
        <w:rPr>
          <w:b/>
          <w:iCs/>
          <w:color w:val="auto"/>
          <w:szCs w:val="28"/>
        </w:rPr>
      </w:pPr>
      <w:r w:rsidRPr="00370DDC">
        <w:rPr>
          <w:b/>
          <w:iCs/>
          <w:color w:val="auto"/>
          <w:szCs w:val="28"/>
        </w:rPr>
        <w:t>2.</w:t>
      </w:r>
      <w:r w:rsidRPr="00370DDC">
        <w:rPr>
          <w:iCs/>
          <w:color w:val="auto"/>
          <w:szCs w:val="28"/>
        </w:rPr>
        <w:t xml:space="preserve"> </w:t>
      </w:r>
      <w:r>
        <w:rPr>
          <w:b/>
          <w:iCs/>
          <w:color w:val="auto"/>
          <w:szCs w:val="28"/>
        </w:rPr>
        <w:t>Công tác chỉ đạo, điều hành</w:t>
      </w:r>
    </w:p>
    <w:p w:rsidR="00105755" w:rsidRPr="00370DDC" w:rsidRDefault="00105755" w:rsidP="00105755">
      <w:pPr>
        <w:spacing w:before="120" w:after="120"/>
        <w:ind w:firstLine="720"/>
        <w:jc w:val="both"/>
        <w:rPr>
          <w:rFonts w:eastAsia=".VnTime"/>
          <w:bCs/>
          <w:color w:val="auto"/>
          <w:szCs w:val="28"/>
          <w:lang w:val="nb-NO"/>
        </w:rPr>
      </w:pPr>
      <w:r w:rsidRPr="00370DDC">
        <w:rPr>
          <w:color w:val="auto"/>
          <w:szCs w:val="28"/>
          <w:lang w:val="pl-PL"/>
        </w:rPr>
        <w:t>Trong năm 2017, Chi cục THADS tiếp tục đề ra các biện pháp n</w:t>
      </w:r>
      <w:r w:rsidRPr="00370DDC">
        <w:rPr>
          <w:color w:val="auto"/>
          <w:szCs w:val="28"/>
          <w:lang w:val="pt-BR"/>
        </w:rPr>
        <w:t xml:space="preserve">âng cao hiệu quả, chất lượng công tác chỉ đạo, điều hành. Công tác chỉ đạo, điều hành đã tập trung, chú trọng đến việc chỉ đạo </w:t>
      </w:r>
      <w:r w:rsidRPr="00370DDC">
        <w:rPr>
          <w:color w:val="auto"/>
          <w:szCs w:val="28"/>
          <w:lang w:val="pl-PL"/>
        </w:rPr>
        <w:t xml:space="preserve">tổ chức thực hiện toàn diện các chỉ tiêu, nhiệm vụ THADS theo yêu cầu của Cục THADS. </w:t>
      </w:r>
      <w:r w:rsidRPr="00370DDC">
        <w:rPr>
          <w:color w:val="auto"/>
          <w:szCs w:val="28"/>
          <w:lang w:val="pt-BR"/>
        </w:rPr>
        <w:t>Trong công tác chỉ đạo, điều hành đã t</w:t>
      </w:r>
      <w:r w:rsidRPr="00370DDC">
        <w:rPr>
          <w:color w:val="auto"/>
          <w:szCs w:val="28"/>
        </w:rPr>
        <w:t xml:space="preserve">hực hiện có hiệu quả việc chỉ đạo, theo dõi, đôn đốc công tác THADS đối với Chấp hành viên, đặc biệt là đối với vụ việc có giá trị thi hành lớn, có khó khăn, vướng </w:t>
      </w:r>
      <w:r w:rsidRPr="00370DDC">
        <w:rPr>
          <w:color w:val="auto"/>
          <w:szCs w:val="28"/>
        </w:rPr>
        <w:lastRenderedPageBreak/>
        <w:t>mắc trong việc tổ chức thi hành. Chi cục đã r</w:t>
      </w:r>
      <w:r w:rsidRPr="00370DDC">
        <w:rPr>
          <w:color w:val="auto"/>
          <w:szCs w:val="28"/>
          <w:lang w:val="pl-PL"/>
        </w:rPr>
        <w:t>à soát, sửa đổi, bổ sung, xây dựng mới quy chế làm việc và các văn bản quản lý nội bộ khác của Chi cục</w:t>
      </w:r>
      <w:r>
        <w:rPr>
          <w:color w:val="auto"/>
          <w:szCs w:val="28"/>
          <w:vertAlign w:val="superscript"/>
          <w:lang w:val="pl-PL"/>
        </w:rPr>
        <w:t>(</w:t>
      </w:r>
      <w:r w:rsidRPr="00370DDC">
        <w:rPr>
          <w:rStyle w:val="FootnoteReference"/>
          <w:color w:val="auto"/>
          <w:szCs w:val="28"/>
          <w:lang w:val="pl-PL"/>
        </w:rPr>
        <w:footnoteReference w:id="3"/>
      </w:r>
      <w:r>
        <w:rPr>
          <w:color w:val="auto"/>
          <w:szCs w:val="28"/>
          <w:vertAlign w:val="superscript"/>
          <w:lang w:val="pl-PL"/>
        </w:rPr>
        <w:t>)</w:t>
      </w:r>
      <w:r w:rsidRPr="00370DDC">
        <w:rPr>
          <w:color w:val="auto"/>
          <w:szCs w:val="28"/>
          <w:lang w:val="pl-PL"/>
        </w:rPr>
        <w:t xml:space="preserve"> nhằm bảo đảm phục vụ tốt cho công tác chỉ đạo, điều hành của đơn vị; kỷ cương hành chính, kỷ luật công vụ được thực hiện nghiêm túc.</w:t>
      </w:r>
    </w:p>
    <w:p w:rsidR="00105755" w:rsidRPr="00370DDC" w:rsidRDefault="00105755" w:rsidP="00105755">
      <w:pPr>
        <w:pStyle w:val="Heading5"/>
        <w:spacing w:before="120" w:after="120"/>
        <w:ind w:firstLine="720"/>
        <w:jc w:val="both"/>
        <w:rPr>
          <w:rFonts w:ascii="Times New Roman" w:eastAsia="Times New Roman" w:hAnsi="Times New Roman" w:cs="Times New Roman"/>
          <w:color w:val="auto"/>
          <w:szCs w:val="28"/>
          <w:lang w:val="nl-NL"/>
        </w:rPr>
      </w:pPr>
      <w:r w:rsidRPr="00370DDC">
        <w:rPr>
          <w:rFonts w:ascii="Times New Roman" w:hAnsi="Times New Roman" w:cs="Times New Roman"/>
          <w:b/>
          <w:color w:val="auto"/>
          <w:szCs w:val="28"/>
          <w:lang w:val="nl-NL"/>
        </w:rPr>
        <w:t>3.</w:t>
      </w:r>
      <w:r w:rsidRPr="00370DDC">
        <w:rPr>
          <w:rFonts w:ascii="Times New Roman" w:hAnsi="Times New Roman" w:cs="Times New Roman"/>
          <w:color w:val="auto"/>
          <w:szCs w:val="28"/>
          <w:lang w:val="nl-NL"/>
        </w:rPr>
        <w:t xml:space="preserve"> </w:t>
      </w:r>
      <w:r w:rsidRPr="00370DDC">
        <w:rPr>
          <w:rFonts w:ascii="Times New Roman" w:hAnsi="Times New Roman" w:cs="Times New Roman"/>
          <w:b/>
          <w:color w:val="auto"/>
          <w:szCs w:val="28"/>
          <w:lang w:val="nl-NL"/>
        </w:rPr>
        <w:t>Kết quả thi hành án dân sự</w:t>
      </w:r>
    </w:p>
    <w:p w:rsidR="00105755" w:rsidRPr="00370DDC" w:rsidRDefault="00105755" w:rsidP="00105755">
      <w:pPr>
        <w:pStyle w:val="Heading5"/>
        <w:spacing w:before="120" w:after="120"/>
        <w:ind w:firstLine="720"/>
        <w:jc w:val="both"/>
        <w:rPr>
          <w:rFonts w:ascii="Times New Roman" w:hAnsi="Times New Roman" w:cs="Times New Roman"/>
          <w:b/>
          <w:i/>
          <w:color w:val="auto"/>
          <w:spacing w:val="-2"/>
          <w:szCs w:val="28"/>
          <w:lang w:val="nl-NL"/>
        </w:rPr>
      </w:pPr>
      <w:r w:rsidRPr="00370DDC">
        <w:rPr>
          <w:rFonts w:ascii="Times New Roman" w:hAnsi="Times New Roman" w:cs="Times New Roman"/>
          <w:b/>
          <w:i/>
          <w:color w:val="auto"/>
          <w:spacing w:val="-2"/>
          <w:szCs w:val="28"/>
          <w:lang w:val="nl-NL"/>
        </w:rPr>
        <w:t>3.1. Việc ban hành Quyết định thi hành án; gửi quyết định thi hành án; đình chỉ thi hành án; thu hồi, sửa đổi, bổ sung, hủy quyết định về</w:t>
      </w:r>
      <w:r>
        <w:rPr>
          <w:rFonts w:ascii="Times New Roman" w:hAnsi="Times New Roman" w:cs="Times New Roman"/>
          <w:b/>
          <w:i/>
          <w:color w:val="auto"/>
          <w:spacing w:val="-2"/>
          <w:szCs w:val="28"/>
          <w:lang w:val="nl-NL"/>
        </w:rPr>
        <w:t xml:space="preserve"> thi hành án</w:t>
      </w:r>
    </w:p>
    <w:p w:rsidR="00105755" w:rsidRPr="00370DDC" w:rsidRDefault="00105755" w:rsidP="00105755">
      <w:pPr>
        <w:spacing w:before="120" w:after="120"/>
        <w:ind w:firstLine="720"/>
        <w:jc w:val="both"/>
        <w:rPr>
          <w:color w:val="auto"/>
          <w:szCs w:val="28"/>
          <w:lang w:val="nl-NL"/>
        </w:rPr>
      </w:pPr>
      <w:r w:rsidRPr="00370DDC">
        <w:rPr>
          <w:color w:val="auto"/>
          <w:szCs w:val="28"/>
          <w:lang w:val="nl-NL"/>
        </w:rPr>
        <w:t xml:space="preserve">Trong năm 2017, công tác thụ lý, ra quyết định thi hành án kịp thời, đúng quy định của pháp luật. Thực hiện hướng dẫn của Cục THADS, đơn vị đã thành lập bộ phận tiếp nhận và trả kết quả theo cơ chế một cửa nhằm bảo đảm đáp ứng kịp thời yêu cầu của công dân trong công tác THADS. Sau khi ban hành quyết định thi hành án đã tiến hành thực hiện việc tống đạt, gửi quyết định kịp thời cho đương sự và người có quyền lợi, nghĩa vụ liên quan. Trong năm 2017, đã ban hành 384 Quyết định thi hành án </w:t>
      </w:r>
      <w:r w:rsidRPr="008F70BD">
        <w:rPr>
          <w:i/>
          <w:color w:val="auto"/>
          <w:szCs w:val="28"/>
          <w:lang w:val="nl-NL"/>
        </w:rPr>
        <w:t>(293 Quyết định thi hành án chủ động, 86 Quyết định thi hành án theo yêu cầu)</w:t>
      </w:r>
      <w:r w:rsidRPr="00370DDC">
        <w:rPr>
          <w:color w:val="auto"/>
          <w:szCs w:val="28"/>
          <w:lang w:val="nl-NL"/>
        </w:rPr>
        <w:t>; 5 Quyết định đình chỉ thi hành án; không có vụ việc nào phải ban hành quyết định sửa đổi hoặc hủy bỏ Quyết định thi hành án.</w:t>
      </w:r>
    </w:p>
    <w:p w:rsidR="00105755" w:rsidRPr="008F70BD" w:rsidRDefault="00105755" w:rsidP="00105755">
      <w:pPr>
        <w:spacing w:before="120" w:after="120"/>
        <w:ind w:firstLine="720"/>
        <w:jc w:val="both"/>
        <w:rPr>
          <w:i/>
          <w:color w:val="auto"/>
          <w:szCs w:val="28"/>
          <w:lang w:val="nl-NL"/>
        </w:rPr>
      </w:pPr>
      <w:r w:rsidRPr="008F70BD">
        <w:rPr>
          <w:b/>
          <w:i/>
          <w:color w:val="auto"/>
          <w:szCs w:val="28"/>
          <w:lang w:val="nl-NL"/>
        </w:rPr>
        <w:t>3.2.</w:t>
      </w:r>
      <w:r w:rsidRPr="008F70BD">
        <w:rPr>
          <w:i/>
          <w:color w:val="auto"/>
          <w:szCs w:val="28"/>
          <w:lang w:val="nl-NL"/>
        </w:rPr>
        <w:t xml:space="preserve"> </w:t>
      </w:r>
      <w:r w:rsidRPr="008F70BD">
        <w:rPr>
          <w:b/>
          <w:i/>
          <w:color w:val="auto"/>
          <w:szCs w:val="28"/>
          <w:lang w:val="nl-NL"/>
        </w:rPr>
        <w:t>Kết quả rà soát, xác minh, phân loại án</w:t>
      </w:r>
    </w:p>
    <w:p w:rsidR="00105755" w:rsidRPr="00370DDC" w:rsidRDefault="00105755" w:rsidP="00105755">
      <w:pPr>
        <w:spacing w:before="120" w:after="120"/>
        <w:ind w:firstLine="720"/>
        <w:jc w:val="both"/>
        <w:rPr>
          <w:color w:val="auto"/>
          <w:szCs w:val="28"/>
        </w:rPr>
      </w:pPr>
      <w:r w:rsidRPr="00370DDC">
        <w:rPr>
          <w:color w:val="auto"/>
          <w:szCs w:val="28"/>
          <w:lang w:val="nl-NL"/>
        </w:rPr>
        <w:t xml:space="preserve">Sau khi ra quyết định thụ lý, lãnh đạo đơn vị đã kịp thời phân công Chấp hành viên lập hồ sơ và tổ chức thi hành vụ việc. Công tác xác minh, phân loại án bảo đảm kịp thời, chính xác đối với các vụ việc có điều kiện thi hành và  chưa có điều kiện thi hành. Qua xác minh, phân loại án có </w:t>
      </w:r>
      <w:r w:rsidRPr="00370DDC">
        <w:rPr>
          <w:color w:val="auto"/>
          <w:szCs w:val="28"/>
          <w:lang w:val="pt-BR"/>
        </w:rPr>
        <w:t xml:space="preserve">327 </w:t>
      </w:r>
      <w:r w:rsidRPr="00370DDC">
        <w:rPr>
          <w:color w:val="auto"/>
          <w:szCs w:val="28"/>
          <w:lang w:val="nl-NL"/>
        </w:rPr>
        <w:t xml:space="preserve">việc có điều kiện thi hành </w:t>
      </w:r>
      <w:r w:rsidRPr="00370DDC">
        <w:rPr>
          <w:color w:val="auto"/>
          <w:szCs w:val="28"/>
          <w:lang w:val="pt-BR"/>
        </w:rPr>
        <w:t xml:space="preserve">52 </w:t>
      </w:r>
      <w:r w:rsidRPr="00370DDC">
        <w:rPr>
          <w:color w:val="auto"/>
          <w:szCs w:val="28"/>
          <w:lang w:val="nl-NL"/>
        </w:rPr>
        <w:t xml:space="preserve">việc chưa có điều kiện thi hành. </w:t>
      </w:r>
    </w:p>
    <w:p w:rsidR="00105755" w:rsidRPr="00370DDC" w:rsidRDefault="00105755" w:rsidP="00105755">
      <w:pPr>
        <w:pStyle w:val="Heading5"/>
        <w:spacing w:before="120" w:after="120"/>
        <w:ind w:firstLine="720"/>
        <w:jc w:val="both"/>
        <w:rPr>
          <w:rFonts w:ascii="Times New Roman" w:hAnsi="Times New Roman" w:cs="Times New Roman"/>
          <w:bCs/>
          <w:color w:val="auto"/>
          <w:spacing w:val="-2"/>
          <w:szCs w:val="28"/>
          <w:lang w:val="nl-NL"/>
        </w:rPr>
      </w:pPr>
      <w:r w:rsidRPr="008F70BD">
        <w:rPr>
          <w:rFonts w:ascii="Times New Roman" w:hAnsi="Times New Roman" w:cs="Times New Roman"/>
          <w:b/>
          <w:i/>
          <w:color w:val="auto"/>
          <w:spacing w:val="-2"/>
          <w:szCs w:val="28"/>
          <w:lang w:val="nl-NL"/>
        </w:rPr>
        <w:t>3.3.</w:t>
      </w:r>
      <w:r w:rsidRPr="00370DDC">
        <w:rPr>
          <w:rFonts w:ascii="Times New Roman" w:hAnsi="Times New Roman" w:cs="Times New Roman"/>
          <w:color w:val="auto"/>
          <w:spacing w:val="-2"/>
          <w:szCs w:val="28"/>
          <w:lang w:val="nl-NL"/>
        </w:rPr>
        <w:t xml:space="preserve"> </w:t>
      </w:r>
      <w:r w:rsidRPr="008F70BD">
        <w:rPr>
          <w:rFonts w:ascii="Times New Roman" w:hAnsi="Times New Roman" w:cs="Times New Roman"/>
          <w:b/>
          <w:i/>
          <w:color w:val="auto"/>
          <w:spacing w:val="-2"/>
          <w:szCs w:val="28"/>
          <w:lang w:val="nl-NL"/>
        </w:rPr>
        <w:t>Kết quả THADS về việc, về tiền</w:t>
      </w:r>
      <w:r w:rsidRPr="00370DDC">
        <w:rPr>
          <w:rFonts w:ascii="Times New Roman" w:hAnsi="Times New Roman" w:cs="Times New Roman"/>
          <w:color w:val="auto"/>
          <w:spacing w:val="-2"/>
          <w:szCs w:val="28"/>
          <w:lang w:val="nl-NL"/>
        </w:rPr>
        <w:t xml:space="preserve"> </w:t>
      </w:r>
    </w:p>
    <w:p w:rsidR="00105755" w:rsidRPr="00370DDC" w:rsidRDefault="00105755" w:rsidP="00105755">
      <w:pPr>
        <w:spacing w:before="120" w:after="120"/>
        <w:ind w:firstLine="720"/>
        <w:jc w:val="both"/>
        <w:rPr>
          <w:bCs/>
          <w:i/>
          <w:iCs/>
          <w:color w:val="auto"/>
          <w:szCs w:val="28"/>
          <w:lang w:val="pt-BR"/>
        </w:rPr>
      </w:pPr>
      <w:r w:rsidRPr="008F70BD">
        <w:rPr>
          <w:bCs/>
          <w:i/>
          <w:iCs/>
          <w:color w:val="auto"/>
          <w:szCs w:val="28"/>
          <w:lang w:val="pt-BR"/>
        </w:rPr>
        <w:t>a.</w:t>
      </w:r>
      <w:r>
        <w:rPr>
          <w:bCs/>
          <w:i/>
          <w:iCs/>
          <w:color w:val="auto"/>
          <w:szCs w:val="28"/>
          <w:lang w:val="pt-BR"/>
        </w:rPr>
        <w:t xml:space="preserve"> </w:t>
      </w:r>
      <w:r w:rsidRPr="008F70BD">
        <w:rPr>
          <w:bCs/>
          <w:i/>
          <w:iCs/>
          <w:color w:val="auto"/>
          <w:szCs w:val="28"/>
          <w:lang w:val="pt-BR"/>
        </w:rPr>
        <w:t>Về việc</w:t>
      </w:r>
    </w:p>
    <w:p w:rsidR="00105755" w:rsidRPr="00370DDC" w:rsidRDefault="00105755" w:rsidP="00105755">
      <w:pPr>
        <w:spacing w:before="120" w:after="120"/>
        <w:ind w:firstLine="720"/>
        <w:jc w:val="both"/>
        <w:rPr>
          <w:bCs/>
          <w:iCs/>
          <w:color w:val="auto"/>
          <w:szCs w:val="28"/>
          <w:lang w:val="pt-BR"/>
        </w:rPr>
      </w:pPr>
      <w:r w:rsidRPr="00370DDC">
        <w:rPr>
          <w:color w:val="auto"/>
          <w:szCs w:val="28"/>
          <w:lang w:val="pt-BR"/>
        </w:rPr>
        <w:t xml:space="preserve">Tổng số thụ lý là </w:t>
      </w:r>
      <w:r w:rsidRPr="008F70BD">
        <w:rPr>
          <w:color w:val="auto"/>
          <w:szCs w:val="28"/>
          <w:lang w:val="pt-BR"/>
        </w:rPr>
        <w:t>379</w:t>
      </w:r>
      <w:r w:rsidRPr="00370DDC">
        <w:rPr>
          <w:b/>
          <w:color w:val="auto"/>
          <w:szCs w:val="28"/>
          <w:lang w:val="pt-BR"/>
        </w:rPr>
        <w:t xml:space="preserve"> </w:t>
      </w:r>
      <w:r w:rsidRPr="00370DDC">
        <w:rPr>
          <w:color w:val="auto"/>
          <w:szCs w:val="28"/>
          <w:lang w:val="pt-BR"/>
        </w:rPr>
        <w:t xml:space="preserve">việc, tăng 84 việc </w:t>
      </w:r>
      <w:r w:rsidRPr="008F70BD">
        <w:rPr>
          <w:i/>
          <w:color w:val="auto"/>
          <w:szCs w:val="28"/>
          <w:lang w:val="pt-BR"/>
        </w:rPr>
        <w:t>(28.4%)</w:t>
      </w:r>
      <w:r w:rsidRPr="00370DDC">
        <w:rPr>
          <w:color w:val="auto"/>
          <w:szCs w:val="28"/>
          <w:lang w:val="pt-BR"/>
        </w:rPr>
        <w:t xml:space="preserve"> so với cùng kỳ </w:t>
      </w:r>
      <w:r w:rsidRPr="008F70BD">
        <w:rPr>
          <w:i/>
          <w:color w:val="auto"/>
          <w:szCs w:val="28"/>
          <w:lang w:val="pt-BR"/>
        </w:rPr>
        <w:t>(</w:t>
      </w:r>
      <w:r w:rsidRPr="008F70BD">
        <w:rPr>
          <w:bCs/>
          <w:i/>
          <w:iCs/>
          <w:color w:val="auto"/>
          <w:szCs w:val="28"/>
          <w:lang w:val="pt-BR"/>
        </w:rPr>
        <w:t xml:space="preserve">Số cũ </w:t>
      </w:r>
      <w:r w:rsidRPr="008F70BD">
        <w:rPr>
          <w:i/>
          <w:color w:val="auto"/>
          <w:szCs w:val="28"/>
          <w:lang w:val="pt-BR"/>
        </w:rPr>
        <w:t xml:space="preserve">chuyển sang là 49 </w:t>
      </w:r>
      <w:r>
        <w:rPr>
          <w:i/>
          <w:color w:val="auto"/>
          <w:szCs w:val="28"/>
          <w:lang w:val="pt-BR"/>
        </w:rPr>
        <w:t xml:space="preserve">việc; </w:t>
      </w:r>
      <w:r w:rsidRPr="008F70BD">
        <w:rPr>
          <w:i/>
          <w:color w:val="auto"/>
          <w:szCs w:val="28"/>
          <w:lang w:val="pt-BR"/>
        </w:rPr>
        <w:t>thụ lý mới 330 việc, tăng 64 việc (24.06%) so với cùng kỳ).</w:t>
      </w:r>
      <w:r w:rsidRPr="00370DDC">
        <w:rPr>
          <w:color w:val="auto"/>
          <w:szCs w:val="28"/>
          <w:lang w:val="pt-BR"/>
        </w:rPr>
        <w:t xml:space="preserve"> Kết quả xác minh, phân loại thì có: 327 việc có điều kiện giải quyết </w:t>
      </w:r>
      <w:r w:rsidRPr="008F70BD">
        <w:rPr>
          <w:i/>
          <w:color w:val="auto"/>
          <w:szCs w:val="28"/>
          <w:lang w:val="pt-BR"/>
        </w:rPr>
        <w:t>(chiếm tỷ lệ 86.3%),</w:t>
      </w:r>
      <w:r w:rsidRPr="00370DDC">
        <w:rPr>
          <w:color w:val="auto"/>
          <w:szCs w:val="28"/>
          <w:lang w:val="pt-BR"/>
        </w:rPr>
        <w:t xml:space="preserve"> tăng 61 việc </w:t>
      </w:r>
      <w:r w:rsidRPr="008F70BD">
        <w:rPr>
          <w:i/>
          <w:color w:val="auto"/>
          <w:szCs w:val="28"/>
          <w:lang w:val="pt-BR"/>
        </w:rPr>
        <w:t>(22.9%)</w:t>
      </w:r>
      <w:r w:rsidRPr="00370DDC">
        <w:rPr>
          <w:color w:val="auto"/>
          <w:szCs w:val="28"/>
          <w:lang w:val="pt-BR"/>
        </w:rPr>
        <w:t xml:space="preserve"> so với cùng kỳ và 52 việc chưa có điều kiện giải quyết </w:t>
      </w:r>
      <w:r w:rsidRPr="008F70BD">
        <w:rPr>
          <w:i/>
          <w:color w:val="auto"/>
          <w:szCs w:val="28"/>
          <w:lang w:val="pt-BR"/>
        </w:rPr>
        <w:t>(chiếm tỷ lệ 13.7%).</w:t>
      </w:r>
      <w:r w:rsidRPr="00370DDC">
        <w:rPr>
          <w:color w:val="auto"/>
          <w:szCs w:val="28"/>
          <w:lang w:val="pt-BR"/>
        </w:rPr>
        <w:t xml:space="preserve"> </w:t>
      </w:r>
      <w:r w:rsidRPr="00370DDC">
        <w:rPr>
          <w:iCs/>
          <w:color w:val="auto"/>
          <w:szCs w:val="28"/>
          <w:lang w:val="pt-BR"/>
        </w:rPr>
        <w:t>Trong số có điều kiện, đã giải quyết xong</w:t>
      </w:r>
      <w:r w:rsidRPr="00370DDC">
        <w:rPr>
          <w:bCs/>
          <w:iCs/>
          <w:color w:val="auto"/>
          <w:szCs w:val="28"/>
          <w:lang w:val="pt-BR"/>
        </w:rPr>
        <w:t xml:space="preserve"> </w:t>
      </w:r>
      <w:r w:rsidRPr="008F70BD">
        <w:rPr>
          <w:bCs/>
          <w:iCs/>
          <w:color w:val="auto"/>
          <w:szCs w:val="28"/>
          <w:lang w:val="pt-BR"/>
        </w:rPr>
        <w:t>309</w:t>
      </w:r>
      <w:r w:rsidRPr="00370DDC">
        <w:rPr>
          <w:b/>
          <w:bCs/>
          <w:iCs/>
          <w:color w:val="auto"/>
          <w:szCs w:val="28"/>
          <w:lang w:val="pt-BR"/>
        </w:rPr>
        <w:t xml:space="preserve"> </w:t>
      </w:r>
      <w:r w:rsidRPr="00370DDC">
        <w:rPr>
          <w:bCs/>
          <w:iCs/>
          <w:color w:val="auto"/>
          <w:szCs w:val="28"/>
          <w:lang w:val="pt-BR"/>
        </w:rPr>
        <w:t xml:space="preserve">việc, đạt tỷ lệ </w:t>
      </w:r>
      <w:r w:rsidRPr="008F70BD">
        <w:rPr>
          <w:bCs/>
          <w:iCs/>
          <w:color w:val="auto"/>
          <w:szCs w:val="28"/>
          <w:lang w:val="pt-BR"/>
        </w:rPr>
        <w:t>94,46</w:t>
      </w:r>
      <w:r w:rsidRPr="008F70BD">
        <w:rPr>
          <w:iCs/>
          <w:color w:val="auto"/>
          <w:szCs w:val="28"/>
          <w:lang w:val="pt-BR"/>
        </w:rPr>
        <w:t>%</w:t>
      </w:r>
      <w:r w:rsidRPr="00370DDC">
        <w:rPr>
          <w:bCs/>
          <w:color w:val="auto"/>
          <w:szCs w:val="28"/>
          <w:lang w:val="pt-BR"/>
        </w:rPr>
        <w:t xml:space="preserve"> </w:t>
      </w:r>
      <w:r w:rsidRPr="00370DDC">
        <w:rPr>
          <w:bCs/>
          <w:i/>
          <w:color w:val="auto"/>
          <w:szCs w:val="28"/>
          <w:lang w:val="pt-BR"/>
        </w:rPr>
        <w:t xml:space="preserve">(tăng 19.46 % so với </w:t>
      </w:r>
      <w:r w:rsidRPr="00370DDC">
        <w:rPr>
          <w:bCs/>
          <w:i/>
          <w:iCs/>
          <w:color w:val="auto"/>
          <w:szCs w:val="28"/>
          <w:lang w:val="pt-BR"/>
        </w:rPr>
        <w:t xml:space="preserve">chỉ tiêu được giao). </w:t>
      </w:r>
      <w:r w:rsidRPr="00370DDC">
        <w:rPr>
          <w:bCs/>
          <w:iCs/>
          <w:color w:val="auto"/>
          <w:szCs w:val="28"/>
          <w:lang w:val="pt-BR"/>
        </w:rPr>
        <w:t>So với cùng kỳ năm 2016,</w:t>
      </w:r>
      <w:r w:rsidRPr="00370DDC">
        <w:rPr>
          <w:color w:val="auto"/>
          <w:szCs w:val="28"/>
          <w:lang w:val="pt-BR"/>
        </w:rPr>
        <w:t xml:space="preserve"> </w:t>
      </w:r>
      <w:r w:rsidRPr="00370DDC">
        <w:rPr>
          <w:bCs/>
          <w:iCs/>
          <w:color w:val="auto"/>
          <w:szCs w:val="28"/>
          <w:lang w:val="pt-BR"/>
        </w:rPr>
        <w:t>tăng 63</w:t>
      </w:r>
      <w:r w:rsidRPr="00370DDC">
        <w:rPr>
          <w:b/>
          <w:bCs/>
          <w:iCs/>
          <w:color w:val="auto"/>
          <w:szCs w:val="28"/>
          <w:lang w:val="pt-BR"/>
        </w:rPr>
        <w:t xml:space="preserve"> </w:t>
      </w:r>
      <w:r w:rsidRPr="00370DDC">
        <w:rPr>
          <w:bCs/>
          <w:iCs/>
          <w:color w:val="auto"/>
          <w:szCs w:val="28"/>
          <w:lang w:val="pt-BR"/>
        </w:rPr>
        <w:t xml:space="preserve">việc </w:t>
      </w:r>
      <w:r w:rsidRPr="004C5D76">
        <w:rPr>
          <w:bCs/>
          <w:i/>
          <w:iCs/>
          <w:color w:val="auto"/>
          <w:szCs w:val="28"/>
          <w:lang w:val="pt-BR"/>
        </w:rPr>
        <w:t>(25.6%)</w:t>
      </w:r>
      <w:r w:rsidRPr="00370DDC">
        <w:rPr>
          <w:bCs/>
          <w:iCs/>
          <w:color w:val="auto"/>
          <w:szCs w:val="28"/>
          <w:lang w:val="pt-BR"/>
        </w:rPr>
        <w:t xml:space="preserve"> và tăng 2.12</w:t>
      </w:r>
      <w:r w:rsidRPr="008F70BD">
        <w:rPr>
          <w:color w:val="auto"/>
          <w:szCs w:val="28"/>
          <w:lang w:val="nb-NO"/>
        </w:rPr>
        <w:t>%</w:t>
      </w:r>
      <w:r w:rsidRPr="00370DDC">
        <w:rPr>
          <w:bCs/>
          <w:iCs/>
          <w:color w:val="auto"/>
          <w:szCs w:val="28"/>
          <w:lang w:val="pt-BR"/>
        </w:rPr>
        <w:t xml:space="preserve"> về tỷ lệ.</w:t>
      </w:r>
    </w:p>
    <w:p w:rsidR="00105755" w:rsidRPr="008F70BD" w:rsidRDefault="00105755" w:rsidP="00105755">
      <w:pPr>
        <w:spacing w:before="120" w:after="120"/>
        <w:ind w:firstLine="720"/>
        <w:jc w:val="both"/>
        <w:rPr>
          <w:i/>
          <w:color w:val="auto"/>
          <w:szCs w:val="28"/>
          <w:lang w:val="pt-BR"/>
        </w:rPr>
      </w:pPr>
      <w:r w:rsidRPr="00370DDC">
        <w:rPr>
          <w:color w:val="auto"/>
          <w:spacing w:val="-2"/>
          <w:szCs w:val="28"/>
          <w:lang w:val="nl-NL"/>
        </w:rPr>
        <w:t xml:space="preserve">Số việc chuyển kỳ sau </w:t>
      </w:r>
      <w:r w:rsidRPr="008F70BD">
        <w:rPr>
          <w:color w:val="auto"/>
          <w:spacing w:val="-2"/>
          <w:szCs w:val="28"/>
          <w:lang w:val="nl-NL"/>
        </w:rPr>
        <w:t>70</w:t>
      </w:r>
      <w:r w:rsidRPr="00370DDC">
        <w:rPr>
          <w:color w:val="auto"/>
          <w:spacing w:val="-2"/>
          <w:szCs w:val="28"/>
          <w:lang w:val="nl-NL"/>
        </w:rPr>
        <w:t xml:space="preserve"> việc, trong đó số việc có điều kiện nhưng chưa thi hành xong là 18 việc, so với số việc có điều kiện thi hành năm 2016 chuyển sang năm 2017 </w:t>
      </w:r>
      <w:r w:rsidRPr="00370DDC">
        <w:rPr>
          <w:color w:val="auto"/>
          <w:spacing w:val="-2"/>
          <w:szCs w:val="28"/>
          <w:lang w:val="nb-NO"/>
        </w:rPr>
        <w:t xml:space="preserve">giảm 02 việc </w:t>
      </w:r>
      <w:r w:rsidRPr="008F70BD">
        <w:rPr>
          <w:i/>
          <w:color w:val="auto"/>
          <w:spacing w:val="-2"/>
          <w:szCs w:val="28"/>
          <w:lang w:val="nb-NO"/>
        </w:rPr>
        <w:t>(</w:t>
      </w:r>
      <w:r w:rsidRPr="008F70BD">
        <w:rPr>
          <w:i/>
          <w:color w:val="auto"/>
          <w:spacing w:val="-2"/>
          <w:szCs w:val="28"/>
          <w:lang w:val="nl-NL"/>
        </w:rPr>
        <w:t>10</w:t>
      </w:r>
      <w:r w:rsidRPr="008F70BD">
        <w:rPr>
          <w:i/>
          <w:color w:val="auto"/>
          <w:spacing w:val="-2"/>
          <w:szCs w:val="28"/>
          <w:lang w:val="nb-NO"/>
        </w:rPr>
        <w:t>%)</w:t>
      </w:r>
      <w:r w:rsidRPr="008F70BD">
        <w:rPr>
          <w:bCs/>
          <w:i/>
          <w:iCs/>
          <w:color w:val="auto"/>
          <w:szCs w:val="28"/>
          <w:lang w:val="nb-NO"/>
        </w:rPr>
        <w:t>.</w:t>
      </w:r>
    </w:p>
    <w:p w:rsidR="00105755" w:rsidRPr="008F70BD" w:rsidRDefault="00105755" w:rsidP="00105755">
      <w:pPr>
        <w:spacing w:before="120" w:after="120"/>
        <w:ind w:firstLine="720"/>
        <w:jc w:val="both"/>
        <w:rPr>
          <w:i/>
          <w:color w:val="auto"/>
          <w:spacing w:val="-2"/>
          <w:szCs w:val="28"/>
          <w:lang w:val="pt-BR"/>
        </w:rPr>
      </w:pPr>
      <w:r w:rsidRPr="008F70BD">
        <w:rPr>
          <w:i/>
          <w:color w:val="auto"/>
          <w:spacing w:val="-4"/>
          <w:szCs w:val="28"/>
          <w:lang w:val="pt-BR"/>
        </w:rPr>
        <w:t>b.</w:t>
      </w:r>
      <w:r w:rsidRPr="008F70BD">
        <w:rPr>
          <w:i/>
          <w:color w:val="auto"/>
          <w:spacing w:val="-2"/>
          <w:szCs w:val="28"/>
          <w:lang w:val="pt-BR"/>
        </w:rPr>
        <w:t>Về tiền</w:t>
      </w:r>
    </w:p>
    <w:p w:rsidR="00105755" w:rsidRPr="008F70BD" w:rsidRDefault="00105755" w:rsidP="00105755">
      <w:pPr>
        <w:spacing w:before="120" w:after="120"/>
        <w:ind w:firstLine="720"/>
        <w:jc w:val="both"/>
        <w:rPr>
          <w:i/>
          <w:color w:val="auto"/>
          <w:spacing w:val="-2"/>
          <w:szCs w:val="28"/>
          <w:lang w:val="nb-NO"/>
        </w:rPr>
      </w:pPr>
      <w:r w:rsidRPr="00370DDC">
        <w:rPr>
          <w:color w:val="auto"/>
          <w:spacing w:val="-2"/>
          <w:szCs w:val="28"/>
          <w:lang w:val="nb-NO"/>
        </w:rPr>
        <w:t xml:space="preserve">Tổng số tiền thụ lý là </w:t>
      </w:r>
      <w:r w:rsidRPr="00370DDC">
        <w:rPr>
          <w:color w:val="auto"/>
          <w:spacing w:val="-4"/>
          <w:szCs w:val="28"/>
          <w:lang w:val="nl-NL"/>
        </w:rPr>
        <w:t xml:space="preserve">4 </w:t>
      </w:r>
      <w:r w:rsidRPr="00370DDC">
        <w:rPr>
          <w:color w:val="auto"/>
          <w:spacing w:val="-2"/>
          <w:szCs w:val="28"/>
          <w:lang w:val="nb-NO"/>
        </w:rPr>
        <w:t xml:space="preserve">tỷ </w:t>
      </w:r>
      <w:r w:rsidRPr="00370DDC">
        <w:rPr>
          <w:color w:val="auto"/>
          <w:spacing w:val="-4"/>
          <w:szCs w:val="28"/>
          <w:lang w:val="nl-NL"/>
        </w:rPr>
        <w:t xml:space="preserve">913 </w:t>
      </w:r>
      <w:r w:rsidRPr="00370DDC">
        <w:rPr>
          <w:color w:val="auto"/>
          <w:spacing w:val="-2"/>
          <w:szCs w:val="28"/>
          <w:lang w:val="nb-NO"/>
        </w:rPr>
        <w:t xml:space="preserve">triệu </w:t>
      </w:r>
      <w:r w:rsidRPr="00370DDC">
        <w:rPr>
          <w:color w:val="auto"/>
          <w:spacing w:val="-4"/>
          <w:szCs w:val="28"/>
          <w:lang w:val="nl-NL"/>
        </w:rPr>
        <w:t xml:space="preserve">598 </w:t>
      </w:r>
      <w:r w:rsidRPr="00370DDC">
        <w:rPr>
          <w:color w:val="auto"/>
          <w:spacing w:val="-2"/>
          <w:szCs w:val="28"/>
          <w:lang w:val="nb-NO"/>
        </w:rPr>
        <w:t xml:space="preserve">nghìn đồng, tăng 2 tỷ 088 triệu 102 nghìn đồng </w:t>
      </w:r>
      <w:r w:rsidRPr="004C5D76">
        <w:rPr>
          <w:i/>
          <w:color w:val="auto"/>
          <w:spacing w:val="-2"/>
          <w:szCs w:val="28"/>
          <w:lang w:val="nb-NO"/>
        </w:rPr>
        <w:t>(</w:t>
      </w:r>
      <w:r w:rsidRPr="004C5D76">
        <w:rPr>
          <w:i/>
          <w:color w:val="auto"/>
          <w:spacing w:val="-4"/>
          <w:szCs w:val="28"/>
          <w:lang w:val="nl-NL"/>
        </w:rPr>
        <w:t>73.9</w:t>
      </w:r>
      <w:r w:rsidRPr="004C5D76">
        <w:rPr>
          <w:i/>
          <w:color w:val="auto"/>
          <w:spacing w:val="-2"/>
          <w:szCs w:val="28"/>
          <w:lang w:val="nb-NO"/>
        </w:rPr>
        <w:t>%)</w:t>
      </w:r>
      <w:r w:rsidRPr="00370DDC">
        <w:rPr>
          <w:color w:val="auto"/>
          <w:spacing w:val="-2"/>
          <w:szCs w:val="28"/>
          <w:lang w:val="nb-NO"/>
        </w:rPr>
        <w:t xml:space="preserve"> so với cùng kỳ </w:t>
      </w:r>
      <w:r w:rsidRPr="008F70BD">
        <w:rPr>
          <w:i/>
          <w:color w:val="auto"/>
          <w:spacing w:val="-2"/>
          <w:szCs w:val="28"/>
          <w:lang w:val="nb-NO"/>
        </w:rPr>
        <w:t>(</w:t>
      </w:r>
      <w:r>
        <w:rPr>
          <w:i/>
          <w:color w:val="auto"/>
          <w:spacing w:val="-2"/>
          <w:szCs w:val="28"/>
          <w:lang w:val="pt-BR"/>
        </w:rPr>
        <w:t>s</w:t>
      </w:r>
      <w:r w:rsidRPr="008F70BD">
        <w:rPr>
          <w:i/>
          <w:color w:val="auto"/>
          <w:spacing w:val="-2"/>
          <w:szCs w:val="28"/>
          <w:lang w:val="nb-NO"/>
        </w:rPr>
        <w:t xml:space="preserve">ố cũ chuyển sang: </w:t>
      </w:r>
      <w:r w:rsidRPr="008F70BD">
        <w:rPr>
          <w:i/>
          <w:color w:val="auto"/>
          <w:spacing w:val="-4"/>
          <w:szCs w:val="28"/>
          <w:lang w:val="nl-NL"/>
        </w:rPr>
        <w:t xml:space="preserve">1 tỷ 255 triệu 469 nghìn </w:t>
      </w:r>
      <w:r w:rsidRPr="008F70BD">
        <w:rPr>
          <w:i/>
          <w:color w:val="auto"/>
          <w:spacing w:val="-2"/>
          <w:szCs w:val="28"/>
          <w:lang w:val="nb-NO"/>
        </w:rPr>
        <w:lastRenderedPageBreak/>
        <w:t xml:space="preserve">đồng; thụ lý mới </w:t>
      </w:r>
      <w:r w:rsidRPr="008F70BD">
        <w:rPr>
          <w:i/>
          <w:color w:val="auto"/>
          <w:spacing w:val="-4"/>
          <w:szCs w:val="28"/>
          <w:lang w:val="nl-NL"/>
        </w:rPr>
        <w:t xml:space="preserve">3 tỷ 658 triệu 129 nghìn </w:t>
      </w:r>
      <w:r w:rsidRPr="008F70BD">
        <w:rPr>
          <w:i/>
          <w:color w:val="auto"/>
          <w:spacing w:val="-2"/>
          <w:szCs w:val="28"/>
          <w:lang w:val="nb-NO"/>
        </w:rPr>
        <w:t>đồng, tăng 2 tỷ 696 triệu 977 nghìn đồng</w:t>
      </w:r>
      <w:r w:rsidRPr="004C5D76">
        <w:rPr>
          <w:i/>
          <w:color w:val="auto"/>
          <w:spacing w:val="-2"/>
          <w:szCs w:val="28"/>
          <w:lang w:val="nb-NO"/>
        </w:rPr>
        <w:t xml:space="preserve"> </w:t>
      </w:r>
      <w:r w:rsidRPr="008F70BD">
        <w:rPr>
          <w:i/>
          <w:color w:val="auto"/>
          <w:spacing w:val="-2"/>
          <w:szCs w:val="28"/>
          <w:lang w:val="nb-NO"/>
        </w:rPr>
        <w:t xml:space="preserve">so với </w:t>
      </w:r>
      <w:r w:rsidRPr="008F70BD">
        <w:rPr>
          <w:i/>
          <w:color w:val="auto"/>
          <w:spacing w:val="-2"/>
          <w:szCs w:val="28"/>
          <w:lang w:val="pt-BR"/>
        </w:rPr>
        <w:t>cùng kỳ</w:t>
      </w:r>
      <w:r w:rsidRPr="008F70BD">
        <w:rPr>
          <w:i/>
          <w:color w:val="auto"/>
          <w:spacing w:val="-2"/>
          <w:szCs w:val="28"/>
          <w:lang w:val="nb-NO"/>
        </w:rPr>
        <w:t xml:space="preserve"> (</w:t>
      </w:r>
      <w:r w:rsidRPr="008F70BD">
        <w:rPr>
          <w:i/>
          <w:color w:val="auto"/>
          <w:spacing w:val="-4"/>
          <w:szCs w:val="28"/>
          <w:lang w:val="nl-NL"/>
        </w:rPr>
        <w:t>280.6</w:t>
      </w:r>
      <w:r w:rsidRPr="008F70BD">
        <w:rPr>
          <w:i/>
          <w:color w:val="auto"/>
          <w:spacing w:val="-2"/>
          <w:szCs w:val="28"/>
          <w:lang w:val="nb-NO"/>
        </w:rPr>
        <w:t xml:space="preserve">%). </w:t>
      </w:r>
    </w:p>
    <w:p w:rsidR="00105755" w:rsidRPr="00370DDC" w:rsidRDefault="00105755" w:rsidP="00105755">
      <w:pPr>
        <w:spacing w:before="120" w:after="120"/>
        <w:ind w:firstLine="720"/>
        <w:jc w:val="both"/>
        <w:rPr>
          <w:color w:val="auto"/>
          <w:spacing w:val="-2"/>
          <w:szCs w:val="28"/>
          <w:lang w:val="nb-NO"/>
        </w:rPr>
      </w:pPr>
      <w:r w:rsidRPr="00370DDC">
        <w:rPr>
          <w:color w:val="auto"/>
          <w:spacing w:val="-2"/>
          <w:szCs w:val="28"/>
          <w:lang w:val="nb-NO"/>
        </w:rPr>
        <w:t xml:space="preserve"> Kết quả xác minh, phân loại: </w:t>
      </w:r>
      <w:r w:rsidRPr="00370DDC">
        <w:rPr>
          <w:color w:val="auto"/>
          <w:spacing w:val="-4"/>
          <w:szCs w:val="28"/>
          <w:lang w:val="nl-NL"/>
        </w:rPr>
        <w:t xml:space="preserve">3 tỷ 088 triệu 359 nghìn </w:t>
      </w:r>
      <w:r w:rsidRPr="00370DDC">
        <w:rPr>
          <w:bCs/>
          <w:color w:val="auto"/>
          <w:spacing w:val="-2"/>
          <w:szCs w:val="28"/>
          <w:lang w:val="nb-NO"/>
        </w:rPr>
        <w:t xml:space="preserve">đồng có điều kiện giải quyết </w:t>
      </w:r>
      <w:r w:rsidRPr="008F70BD">
        <w:rPr>
          <w:bCs/>
          <w:i/>
          <w:color w:val="auto"/>
          <w:spacing w:val="-2"/>
          <w:szCs w:val="28"/>
          <w:lang w:val="nb-NO"/>
        </w:rPr>
        <w:t xml:space="preserve">(chiếm tỷ lệ </w:t>
      </w:r>
      <w:r w:rsidRPr="008F70BD">
        <w:rPr>
          <w:i/>
          <w:color w:val="auto"/>
          <w:spacing w:val="-4"/>
          <w:szCs w:val="28"/>
          <w:lang w:val="nl-NL"/>
        </w:rPr>
        <w:t>62.8</w:t>
      </w:r>
      <w:r w:rsidRPr="008F70BD">
        <w:rPr>
          <w:i/>
          <w:color w:val="auto"/>
          <w:spacing w:val="-2"/>
          <w:szCs w:val="28"/>
          <w:lang w:val="nb-NO"/>
        </w:rPr>
        <w:t>%),</w:t>
      </w:r>
      <w:r w:rsidRPr="00370DDC">
        <w:rPr>
          <w:color w:val="auto"/>
          <w:spacing w:val="-2"/>
          <w:szCs w:val="28"/>
          <w:lang w:val="nb-NO"/>
        </w:rPr>
        <w:t xml:space="preserve"> tăng 1 tỷ 121 triệu 384 nghìn đồng </w:t>
      </w:r>
      <w:r w:rsidRPr="008F70BD">
        <w:rPr>
          <w:i/>
          <w:color w:val="auto"/>
          <w:spacing w:val="-2"/>
          <w:szCs w:val="28"/>
          <w:lang w:val="nb-NO"/>
        </w:rPr>
        <w:t xml:space="preserve">(57%) </w:t>
      </w:r>
      <w:r w:rsidRPr="00370DDC">
        <w:rPr>
          <w:color w:val="auto"/>
          <w:spacing w:val="-2"/>
          <w:szCs w:val="28"/>
          <w:lang w:val="nb-NO"/>
        </w:rPr>
        <w:t>so với cùng kỳ</w:t>
      </w:r>
      <w:r w:rsidRPr="00370DDC">
        <w:rPr>
          <w:bCs/>
          <w:color w:val="auto"/>
          <w:spacing w:val="-2"/>
          <w:szCs w:val="28"/>
          <w:lang w:val="nb-NO"/>
        </w:rPr>
        <w:t xml:space="preserve"> và </w:t>
      </w:r>
      <w:r w:rsidRPr="00370DDC">
        <w:rPr>
          <w:color w:val="auto"/>
          <w:spacing w:val="-4"/>
          <w:szCs w:val="28"/>
          <w:lang w:val="nl-NL"/>
        </w:rPr>
        <w:t xml:space="preserve">1 tỷ 825 triệu 239 nghìn </w:t>
      </w:r>
      <w:r w:rsidRPr="00370DDC">
        <w:rPr>
          <w:bCs/>
          <w:color w:val="auto"/>
          <w:spacing w:val="-2"/>
          <w:szCs w:val="28"/>
          <w:lang w:val="nb-NO"/>
        </w:rPr>
        <w:t xml:space="preserve">đồng chưa có điều kiện giải quyết </w:t>
      </w:r>
      <w:r w:rsidRPr="008F70BD">
        <w:rPr>
          <w:bCs/>
          <w:i/>
          <w:color w:val="auto"/>
          <w:spacing w:val="-2"/>
          <w:szCs w:val="28"/>
          <w:lang w:val="nb-NO"/>
        </w:rPr>
        <w:t xml:space="preserve">(chiếm tỷ lệ </w:t>
      </w:r>
      <w:r w:rsidRPr="008F70BD">
        <w:rPr>
          <w:i/>
          <w:color w:val="auto"/>
          <w:spacing w:val="-4"/>
          <w:szCs w:val="28"/>
          <w:lang w:val="nl-NL"/>
        </w:rPr>
        <w:t>37.2</w:t>
      </w:r>
      <w:r w:rsidRPr="008F70BD">
        <w:rPr>
          <w:i/>
          <w:color w:val="auto"/>
          <w:spacing w:val="-2"/>
          <w:szCs w:val="28"/>
          <w:lang w:val="nb-NO"/>
        </w:rPr>
        <w:t>%</w:t>
      </w:r>
      <w:r w:rsidRPr="008F70BD">
        <w:rPr>
          <w:bCs/>
          <w:i/>
          <w:color w:val="auto"/>
          <w:spacing w:val="-2"/>
          <w:szCs w:val="28"/>
          <w:lang w:val="nb-NO"/>
        </w:rPr>
        <w:t>)</w:t>
      </w:r>
      <w:r w:rsidRPr="008F70BD">
        <w:rPr>
          <w:i/>
          <w:color w:val="auto"/>
          <w:spacing w:val="-2"/>
          <w:szCs w:val="28"/>
          <w:lang w:val="nb-NO"/>
        </w:rPr>
        <w:t>.</w:t>
      </w:r>
      <w:r w:rsidRPr="00370DDC">
        <w:rPr>
          <w:color w:val="auto"/>
          <w:spacing w:val="-2"/>
          <w:szCs w:val="28"/>
          <w:lang w:val="nb-NO"/>
        </w:rPr>
        <w:t xml:space="preserve"> </w:t>
      </w:r>
      <w:r w:rsidRPr="00370DDC">
        <w:rPr>
          <w:iCs/>
          <w:color w:val="auto"/>
          <w:spacing w:val="-2"/>
          <w:szCs w:val="28"/>
          <w:lang w:val="pt-BR"/>
        </w:rPr>
        <w:t>Trong số có điều kiện</w:t>
      </w:r>
      <w:r w:rsidRPr="00370DDC">
        <w:rPr>
          <w:color w:val="auto"/>
          <w:spacing w:val="-2"/>
          <w:szCs w:val="28"/>
          <w:lang w:val="nb-NO"/>
        </w:rPr>
        <w:t xml:space="preserve">, đã giải quyết xong </w:t>
      </w:r>
      <w:r w:rsidRPr="00370DDC">
        <w:rPr>
          <w:color w:val="auto"/>
          <w:spacing w:val="-4"/>
          <w:szCs w:val="28"/>
          <w:lang w:val="nl-NL"/>
        </w:rPr>
        <w:t xml:space="preserve">2 tỷ109 triệu 598 nghìn </w:t>
      </w:r>
      <w:r w:rsidRPr="00370DDC">
        <w:rPr>
          <w:color w:val="auto"/>
          <w:spacing w:val="-2"/>
          <w:szCs w:val="28"/>
          <w:lang w:val="nb-NO"/>
        </w:rPr>
        <w:t xml:space="preserve">đồng, đạt tỷ lệ </w:t>
      </w:r>
      <w:r w:rsidRPr="00370DDC">
        <w:rPr>
          <w:color w:val="auto"/>
          <w:spacing w:val="-4"/>
          <w:szCs w:val="28"/>
          <w:lang w:val="nl-NL"/>
        </w:rPr>
        <w:t>68.30</w:t>
      </w:r>
      <w:r w:rsidRPr="008F70BD">
        <w:rPr>
          <w:bCs/>
          <w:color w:val="auto"/>
          <w:spacing w:val="-2"/>
          <w:szCs w:val="28"/>
          <w:lang w:val="nb-NO"/>
        </w:rPr>
        <w:t>%</w:t>
      </w:r>
      <w:r w:rsidRPr="008F70BD">
        <w:rPr>
          <w:bCs/>
          <w:i/>
          <w:color w:val="auto"/>
          <w:spacing w:val="-2"/>
          <w:szCs w:val="28"/>
          <w:lang w:val="nb-NO"/>
        </w:rPr>
        <w:t xml:space="preserve"> (tăng 35.3% </w:t>
      </w:r>
      <w:r w:rsidRPr="00370DDC">
        <w:rPr>
          <w:bCs/>
          <w:i/>
          <w:color w:val="auto"/>
          <w:spacing w:val="-2"/>
          <w:szCs w:val="28"/>
          <w:lang w:val="nb-NO"/>
        </w:rPr>
        <w:t>so với chỉ tiêu được</w:t>
      </w:r>
      <w:r w:rsidRPr="00370DDC">
        <w:rPr>
          <w:bCs/>
          <w:i/>
          <w:iCs/>
          <w:color w:val="auto"/>
          <w:szCs w:val="28"/>
          <w:lang w:val="pt-BR"/>
        </w:rPr>
        <w:t xml:space="preserve"> giao</w:t>
      </w:r>
      <w:r w:rsidRPr="00370DDC">
        <w:rPr>
          <w:bCs/>
          <w:color w:val="auto"/>
          <w:spacing w:val="-2"/>
          <w:szCs w:val="28"/>
          <w:lang w:val="nb-NO"/>
        </w:rPr>
        <w:t>). So với cùng kỳ năm 2016,</w:t>
      </w:r>
      <w:r w:rsidRPr="00370DDC">
        <w:rPr>
          <w:color w:val="auto"/>
          <w:spacing w:val="-2"/>
          <w:szCs w:val="28"/>
          <w:lang w:val="nb-NO"/>
        </w:rPr>
        <w:t xml:space="preserve"> tăng 539 triệu 571 nghìn  đồng </w:t>
      </w:r>
      <w:r w:rsidRPr="008F70BD">
        <w:rPr>
          <w:i/>
          <w:color w:val="auto"/>
          <w:spacing w:val="-2"/>
          <w:szCs w:val="28"/>
          <w:lang w:val="nb-NO"/>
        </w:rPr>
        <w:t>(</w:t>
      </w:r>
      <w:r w:rsidRPr="008F70BD">
        <w:rPr>
          <w:i/>
          <w:color w:val="auto"/>
          <w:spacing w:val="-4"/>
          <w:szCs w:val="28"/>
          <w:lang w:val="nl-NL"/>
        </w:rPr>
        <w:t>34</w:t>
      </w:r>
      <w:r w:rsidRPr="008F70BD">
        <w:rPr>
          <w:i/>
          <w:color w:val="auto"/>
          <w:spacing w:val="-2"/>
          <w:szCs w:val="28"/>
          <w:lang w:val="nb-NO"/>
        </w:rPr>
        <w:t>%)</w:t>
      </w:r>
      <w:r w:rsidRPr="00370DDC">
        <w:rPr>
          <w:color w:val="auto"/>
          <w:spacing w:val="-2"/>
          <w:szCs w:val="28"/>
          <w:lang w:val="nb-NO"/>
        </w:rPr>
        <w:t xml:space="preserve"> và giảm 8.19</w:t>
      </w:r>
      <w:r w:rsidRPr="008F70BD">
        <w:rPr>
          <w:bCs/>
          <w:color w:val="auto"/>
          <w:spacing w:val="-2"/>
          <w:szCs w:val="28"/>
          <w:lang w:val="nb-NO"/>
        </w:rPr>
        <w:t>%</w:t>
      </w:r>
      <w:r w:rsidRPr="00370DDC">
        <w:rPr>
          <w:bCs/>
          <w:color w:val="auto"/>
          <w:spacing w:val="-2"/>
          <w:szCs w:val="28"/>
          <w:lang w:val="nb-NO"/>
        </w:rPr>
        <w:t xml:space="preserve"> về tỷ lệ</w:t>
      </w:r>
      <w:r w:rsidRPr="00370DDC">
        <w:rPr>
          <w:color w:val="auto"/>
          <w:spacing w:val="-2"/>
          <w:szCs w:val="28"/>
          <w:lang w:val="nb-NO"/>
        </w:rPr>
        <w:t>.</w:t>
      </w:r>
    </w:p>
    <w:p w:rsidR="00105755" w:rsidRPr="00370DDC" w:rsidRDefault="00105755" w:rsidP="00105755">
      <w:pPr>
        <w:spacing w:before="120" w:after="120"/>
        <w:ind w:firstLine="720"/>
        <w:jc w:val="both"/>
        <w:rPr>
          <w:color w:val="auto"/>
          <w:spacing w:val="-2"/>
          <w:szCs w:val="28"/>
          <w:lang w:val="nb-NO"/>
        </w:rPr>
      </w:pPr>
      <w:r w:rsidRPr="00370DDC">
        <w:rPr>
          <w:color w:val="auto"/>
          <w:spacing w:val="-2"/>
          <w:szCs w:val="28"/>
          <w:lang w:val="nl-NL"/>
        </w:rPr>
        <w:t xml:space="preserve">Số tiền chuyển kỳ sau 2 tỷ 804 triệu đồng, trong đó số tiền có điều kiện nhưng chưa thi hành xong là 978 triệu 761 nghìn đồng, so với số việc có điều kiện thi hành năm 2016 chuyển sang năm 2017 </w:t>
      </w:r>
      <w:r w:rsidRPr="008F70BD">
        <w:rPr>
          <w:i/>
          <w:color w:val="auto"/>
          <w:spacing w:val="-2"/>
          <w:szCs w:val="28"/>
          <w:lang w:val="nl-NL"/>
        </w:rPr>
        <w:t>(396 triệu 947 nghìn đồng)</w:t>
      </w:r>
      <w:r w:rsidRPr="00370DDC">
        <w:rPr>
          <w:color w:val="auto"/>
          <w:spacing w:val="-2"/>
          <w:szCs w:val="28"/>
          <w:lang w:val="nl-NL"/>
        </w:rPr>
        <w:t xml:space="preserve"> </w:t>
      </w:r>
      <w:r w:rsidRPr="00370DDC">
        <w:rPr>
          <w:color w:val="auto"/>
          <w:spacing w:val="-2"/>
          <w:szCs w:val="28"/>
          <w:lang w:val="nb-NO"/>
        </w:rPr>
        <w:t xml:space="preserve">tăng 581 triệu 814 nghìn đồng </w:t>
      </w:r>
      <w:r w:rsidRPr="008F70BD">
        <w:rPr>
          <w:i/>
          <w:color w:val="auto"/>
          <w:spacing w:val="-2"/>
          <w:szCs w:val="28"/>
          <w:lang w:val="nb-NO"/>
        </w:rPr>
        <w:t>(</w:t>
      </w:r>
      <w:r w:rsidRPr="008F70BD">
        <w:rPr>
          <w:i/>
          <w:color w:val="auto"/>
          <w:spacing w:val="-2"/>
          <w:szCs w:val="28"/>
          <w:lang w:val="nl-NL"/>
        </w:rPr>
        <w:t>146.5</w:t>
      </w:r>
      <w:r w:rsidRPr="008F70BD">
        <w:rPr>
          <w:i/>
          <w:color w:val="auto"/>
          <w:spacing w:val="-2"/>
          <w:szCs w:val="28"/>
          <w:lang w:val="nb-NO"/>
        </w:rPr>
        <w:t>%).</w:t>
      </w:r>
    </w:p>
    <w:p w:rsidR="00105755" w:rsidRPr="008F70BD" w:rsidRDefault="00105755" w:rsidP="00105755">
      <w:pPr>
        <w:spacing w:before="120" w:after="120"/>
        <w:ind w:firstLine="720"/>
        <w:jc w:val="both"/>
        <w:rPr>
          <w:i/>
          <w:color w:val="auto"/>
          <w:szCs w:val="28"/>
          <w:lang w:val="nb-NO"/>
        </w:rPr>
      </w:pPr>
      <w:r w:rsidRPr="008F70BD">
        <w:rPr>
          <w:b/>
          <w:i/>
          <w:color w:val="auto"/>
          <w:szCs w:val="28"/>
          <w:lang w:val="nb-NO"/>
        </w:rPr>
        <w:t>3.4.</w:t>
      </w:r>
      <w:r w:rsidRPr="00370DDC">
        <w:rPr>
          <w:i/>
          <w:color w:val="auto"/>
          <w:szCs w:val="28"/>
          <w:lang w:val="nb-NO"/>
        </w:rPr>
        <w:t xml:space="preserve"> </w:t>
      </w:r>
      <w:r w:rsidRPr="008F70BD">
        <w:rPr>
          <w:b/>
          <w:i/>
          <w:color w:val="auto"/>
          <w:szCs w:val="28"/>
          <w:lang w:val="nb-NO"/>
        </w:rPr>
        <w:t>Về thi hành án đối với các khoản thu cho Ngân sách Nhà nước</w:t>
      </w:r>
    </w:p>
    <w:p w:rsidR="00105755" w:rsidRPr="00370DDC" w:rsidRDefault="00105755" w:rsidP="00105755">
      <w:pPr>
        <w:spacing w:before="120" w:after="120"/>
        <w:ind w:firstLine="720"/>
        <w:jc w:val="both"/>
        <w:rPr>
          <w:b/>
          <w:color w:val="auto"/>
          <w:spacing w:val="-4"/>
          <w:szCs w:val="28"/>
          <w:lang w:val="nl-NL"/>
        </w:rPr>
      </w:pPr>
      <w:r w:rsidRPr="00370DDC">
        <w:rPr>
          <w:color w:val="auto"/>
          <w:szCs w:val="28"/>
          <w:lang w:val="nl-NL"/>
        </w:rPr>
        <w:t>S</w:t>
      </w:r>
      <w:r w:rsidRPr="00370DDC">
        <w:rPr>
          <w:color w:val="auto"/>
          <w:spacing w:val="-4"/>
          <w:szCs w:val="28"/>
          <w:lang w:val="nl-NL"/>
        </w:rPr>
        <w:t xml:space="preserve">ố việc phải giải quyết loại này là 293 việc, tương ứng với số tiền là 288.055.000 đồng </w:t>
      </w:r>
      <w:r w:rsidRPr="008F70BD">
        <w:rPr>
          <w:i/>
          <w:color w:val="auto"/>
          <w:spacing w:val="-4"/>
          <w:szCs w:val="28"/>
          <w:lang w:val="nl-NL"/>
        </w:rPr>
        <w:t xml:space="preserve">(chiếm 77.3% về việc và 5.86% về tiền so với tổng số việc và tiền phải giải quyết). </w:t>
      </w:r>
      <w:r w:rsidRPr="008F70BD">
        <w:rPr>
          <w:color w:val="auto"/>
          <w:spacing w:val="-4"/>
          <w:szCs w:val="28"/>
          <w:lang w:val="nl-NL"/>
        </w:rPr>
        <w:t>Kết</w:t>
      </w:r>
      <w:r w:rsidRPr="008F70BD">
        <w:rPr>
          <w:i/>
          <w:color w:val="auto"/>
          <w:spacing w:val="-4"/>
          <w:szCs w:val="28"/>
          <w:lang w:val="nl-NL"/>
        </w:rPr>
        <w:t xml:space="preserve"> </w:t>
      </w:r>
      <w:r w:rsidRPr="00370DDC">
        <w:rPr>
          <w:color w:val="auto"/>
          <w:spacing w:val="-4"/>
          <w:szCs w:val="28"/>
          <w:lang w:val="nl-NL"/>
        </w:rPr>
        <w:t xml:space="preserve">quả đã giải quyết được 262 việc, thu được số tiền là 129.583.000 đồng, đạt tỷ lệ 97.76% về việc và 68.55% về tiền. </w:t>
      </w:r>
    </w:p>
    <w:p w:rsidR="00105755" w:rsidRDefault="00105755" w:rsidP="00105755">
      <w:pPr>
        <w:spacing w:before="120" w:after="120"/>
        <w:ind w:firstLine="720"/>
        <w:jc w:val="both"/>
        <w:rPr>
          <w:bCs/>
          <w:i/>
          <w:color w:val="auto"/>
          <w:szCs w:val="28"/>
          <w:lang w:val="nl-NL" w:eastAsia="en-AU"/>
        </w:rPr>
      </w:pPr>
      <w:r w:rsidRPr="008F70BD">
        <w:rPr>
          <w:b/>
          <w:i/>
          <w:color w:val="auto"/>
          <w:spacing w:val="-4"/>
          <w:szCs w:val="28"/>
          <w:lang w:val="nl-NL"/>
        </w:rPr>
        <w:t>3.5.</w:t>
      </w:r>
      <w:r w:rsidRPr="008F70BD">
        <w:rPr>
          <w:i/>
          <w:color w:val="auto"/>
          <w:spacing w:val="-4"/>
          <w:szCs w:val="28"/>
          <w:lang w:val="nl-NL"/>
        </w:rPr>
        <w:t xml:space="preserve"> </w:t>
      </w:r>
      <w:r w:rsidRPr="008F70BD">
        <w:rPr>
          <w:b/>
          <w:i/>
          <w:color w:val="auto"/>
          <w:spacing w:val="-4"/>
          <w:szCs w:val="28"/>
          <w:lang w:val="nl-NL"/>
        </w:rPr>
        <w:t>Về kết quả thi hành các khoản thu hồi tiền, tài sản trong các vụ án tham nhũng, kinh tế</w:t>
      </w:r>
    </w:p>
    <w:p w:rsidR="00105755" w:rsidRPr="00370DDC" w:rsidRDefault="00105755" w:rsidP="00105755">
      <w:pPr>
        <w:spacing w:before="120" w:after="120"/>
        <w:ind w:firstLine="720"/>
        <w:jc w:val="both"/>
        <w:rPr>
          <w:b/>
          <w:color w:val="auto"/>
          <w:spacing w:val="-4"/>
          <w:szCs w:val="28"/>
          <w:lang w:val="nl-NL"/>
        </w:rPr>
      </w:pPr>
      <w:r w:rsidRPr="00370DDC">
        <w:rPr>
          <w:bCs/>
          <w:color w:val="auto"/>
          <w:szCs w:val="28"/>
          <w:lang w:val="nl-NL" w:eastAsia="en-AU"/>
        </w:rPr>
        <w:t>01 vụ (</w:t>
      </w:r>
      <w:r w:rsidRPr="00370DDC">
        <w:rPr>
          <w:bCs/>
          <w:i/>
          <w:color w:val="auto"/>
          <w:szCs w:val="28"/>
          <w:lang w:val="nl-NL" w:eastAsia="en-AU"/>
        </w:rPr>
        <w:t>vụ Đỗ Hồng Cường</w:t>
      </w:r>
      <w:r w:rsidRPr="00370DDC">
        <w:rPr>
          <w:bCs/>
          <w:color w:val="auto"/>
          <w:szCs w:val="28"/>
          <w:lang w:val="nl-NL" w:eastAsia="en-AU"/>
        </w:rPr>
        <w:t>), kết quả thi hành như sau:</w:t>
      </w:r>
    </w:p>
    <w:p w:rsidR="00105755" w:rsidRPr="00370DDC" w:rsidRDefault="00105755" w:rsidP="00105755">
      <w:pPr>
        <w:spacing w:before="120" w:after="120"/>
        <w:ind w:firstLine="720"/>
        <w:jc w:val="both"/>
        <w:rPr>
          <w:b/>
          <w:color w:val="auto"/>
          <w:szCs w:val="28"/>
          <w:lang w:val="vi-VN" w:eastAsia="vi-VN"/>
        </w:rPr>
      </w:pPr>
      <w:r w:rsidRPr="00370DDC">
        <w:rPr>
          <w:bCs/>
          <w:color w:val="auto"/>
          <w:szCs w:val="28"/>
          <w:lang w:val="vi-VN"/>
        </w:rPr>
        <w:t>- Tổng số tài sản cần thu hồi theo bản án</w:t>
      </w:r>
      <w:r w:rsidRPr="00370DDC">
        <w:rPr>
          <w:bCs/>
          <w:color w:val="auto"/>
          <w:szCs w:val="28"/>
        </w:rPr>
        <w:t>, quyết định của Tòa án: 43.241.000đ</w:t>
      </w:r>
      <w:r w:rsidRPr="00370DDC">
        <w:rPr>
          <w:b/>
          <w:color w:val="auto"/>
          <w:szCs w:val="28"/>
        </w:rPr>
        <w:t xml:space="preserve">           </w:t>
      </w:r>
    </w:p>
    <w:p w:rsidR="00105755" w:rsidRPr="00370DDC" w:rsidRDefault="00105755" w:rsidP="00105755">
      <w:pPr>
        <w:spacing w:before="120" w:after="120"/>
        <w:ind w:firstLine="720"/>
        <w:jc w:val="both"/>
        <w:rPr>
          <w:color w:val="auto"/>
          <w:szCs w:val="28"/>
          <w:lang w:eastAsia="vi-VN"/>
        </w:rPr>
      </w:pPr>
      <w:r w:rsidRPr="00370DDC">
        <w:rPr>
          <w:bCs/>
          <w:color w:val="auto"/>
          <w:szCs w:val="28"/>
          <w:lang w:val="vi-VN"/>
        </w:rPr>
        <w:t>- Số tài sản đã thu hồi:</w:t>
      </w:r>
      <w:r w:rsidRPr="00370DDC">
        <w:rPr>
          <w:color w:val="auto"/>
          <w:szCs w:val="28"/>
          <w:lang w:val="vi-VN" w:eastAsia="vi-VN"/>
        </w:rPr>
        <w:t xml:space="preserve"> </w:t>
      </w:r>
      <w:r w:rsidRPr="00370DDC">
        <w:rPr>
          <w:color w:val="auto"/>
          <w:szCs w:val="28"/>
          <w:lang w:eastAsia="vi-VN"/>
        </w:rPr>
        <w:t>24.241.000</w:t>
      </w:r>
      <w:r w:rsidRPr="00370DDC">
        <w:rPr>
          <w:color w:val="auto"/>
          <w:szCs w:val="28"/>
        </w:rPr>
        <w:t>đ</w:t>
      </w:r>
    </w:p>
    <w:p w:rsidR="00105755" w:rsidRPr="00370DDC" w:rsidRDefault="00105755" w:rsidP="00105755">
      <w:pPr>
        <w:spacing w:before="120" w:after="120"/>
        <w:ind w:firstLine="720"/>
        <w:jc w:val="both"/>
        <w:rPr>
          <w:color w:val="auto"/>
          <w:szCs w:val="28"/>
        </w:rPr>
      </w:pPr>
      <w:r w:rsidRPr="00370DDC">
        <w:rPr>
          <w:bCs/>
          <w:color w:val="auto"/>
          <w:szCs w:val="28"/>
          <w:lang w:val="vi-VN"/>
        </w:rPr>
        <w:t xml:space="preserve">- Số tài sản </w:t>
      </w:r>
      <w:r w:rsidRPr="00370DDC">
        <w:rPr>
          <w:bCs/>
          <w:color w:val="auto"/>
          <w:szCs w:val="28"/>
        </w:rPr>
        <w:t>chưa</w:t>
      </w:r>
      <w:r w:rsidRPr="00370DDC">
        <w:rPr>
          <w:bCs/>
          <w:color w:val="auto"/>
          <w:szCs w:val="28"/>
          <w:lang w:val="vi-VN"/>
        </w:rPr>
        <w:t xml:space="preserve"> thu hồi:</w:t>
      </w:r>
      <w:r w:rsidRPr="00370DDC">
        <w:rPr>
          <w:color w:val="auto"/>
          <w:szCs w:val="28"/>
          <w:lang w:val="vi-VN" w:eastAsia="vi-VN"/>
        </w:rPr>
        <w:t xml:space="preserve"> </w:t>
      </w:r>
      <w:r w:rsidRPr="00370DDC">
        <w:rPr>
          <w:color w:val="auto"/>
          <w:szCs w:val="28"/>
          <w:lang w:eastAsia="vi-VN"/>
        </w:rPr>
        <w:t>19.000.000</w:t>
      </w:r>
      <w:r w:rsidRPr="00370DDC">
        <w:rPr>
          <w:color w:val="auto"/>
          <w:szCs w:val="28"/>
        </w:rPr>
        <w:t>đ. Nguyên nhân do người phải thi hành án đang chấp hành hình phạt tù, chưa có điều kiện thi hành án.</w:t>
      </w:r>
    </w:p>
    <w:p w:rsidR="00105755" w:rsidRPr="00390DEE" w:rsidRDefault="00105755" w:rsidP="00105755">
      <w:pPr>
        <w:spacing w:before="120" w:after="120"/>
        <w:ind w:firstLine="720"/>
        <w:jc w:val="both"/>
        <w:rPr>
          <w:i/>
          <w:color w:val="auto"/>
          <w:szCs w:val="28"/>
          <w:lang w:val="nl-NL"/>
        </w:rPr>
      </w:pPr>
      <w:r w:rsidRPr="00390DEE">
        <w:rPr>
          <w:b/>
          <w:i/>
          <w:color w:val="auto"/>
          <w:szCs w:val="28"/>
          <w:lang w:val="nl-NL"/>
        </w:rPr>
        <w:t>3.6.</w:t>
      </w:r>
      <w:r w:rsidRPr="00370DDC">
        <w:rPr>
          <w:i/>
          <w:color w:val="auto"/>
          <w:szCs w:val="28"/>
          <w:lang w:val="nl-NL"/>
        </w:rPr>
        <w:t xml:space="preserve"> </w:t>
      </w:r>
      <w:r w:rsidRPr="00390DEE">
        <w:rPr>
          <w:b/>
          <w:i/>
          <w:color w:val="auto"/>
          <w:szCs w:val="28"/>
          <w:lang w:val="nl-NL"/>
        </w:rPr>
        <w:t>Về tình hình giải quyết các vụ việc liên quan đến tín dụng, ngân hàng</w:t>
      </w:r>
    </w:p>
    <w:p w:rsidR="00105755" w:rsidRPr="00370DDC" w:rsidRDefault="00105755" w:rsidP="00105755">
      <w:pPr>
        <w:spacing w:before="120" w:after="120"/>
        <w:ind w:firstLine="720"/>
        <w:jc w:val="both"/>
        <w:rPr>
          <w:color w:val="auto"/>
          <w:spacing w:val="-2"/>
          <w:szCs w:val="28"/>
          <w:lang w:val="nb-NO"/>
        </w:rPr>
      </w:pPr>
      <w:r w:rsidRPr="00370DDC">
        <w:rPr>
          <w:color w:val="auto"/>
          <w:szCs w:val="28"/>
          <w:lang w:val="nl-NL"/>
        </w:rPr>
        <w:t>S</w:t>
      </w:r>
      <w:r w:rsidRPr="00370DDC">
        <w:rPr>
          <w:color w:val="auto"/>
          <w:spacing w:val="-4"/>
          <w:szCs w:val="28"/>
          <w:lang w:val="nl-NL"/>
        </w:rPr>
        <w:t xml:space="preserve">ố việc phải giải quyết loại này là 07 việc, tương ứng với số tiền là 217.221.000 đồng </w:t>
      </w:r>
      <w:r w:rsidRPr="00390DEE">
        <w:rPr>
          <w:i/>
          <w:color w:val="auto"/>
          <w:spacing w:val="-4"/>
          <w:szCs w:val="28"/>
          <w:lang w:val="nl-NL"/>
        </w:rPr>
        <w:t>(chiếm 1.8% về việc và 4.4% về tiền so với tổng số việc và tiền phải giải quyết).</w:t>
      </w:r>
      <w:r w:rsidRPr="00370DDC">
        <w:rPr>
          <w:color w:val="auto"/>
          <w:spacing w:val="-4"/>
          <w:szCs w:val="28"/>
          <w:lang w:val="nl-NL"/>
        </w:rPr>
        <w:t xml:space="preserve"> Kết quả: trong số việc loại này, đã giải quyết được 3 việc, thu được số tiền là 151.211.000 đồng, đạt tỷ lệ 42.86% về việc và 69.61% về tiền.</w:t>
      </w:r>
    </w:p>
    <w:p w:rsidR="00105755" w:rsidRPr="00390DEE" w:rsidRDefault="00105755" w:rsidP="00105755">
      <w:pPr>
        <w:spacing w:before="120" w:after="120"/>
        <w:ind w:firstLine="720"/>
        <w:jc w:val="both"/>
        <w:rPr>
          <w:b/>
          <w:i/>
          <w:color w:val="auto"/>
          <w:spacing w:val="-2"/>
          <w:szCs w:val="28"/>
          <w:lang w:val="nb-NO"/>
        </w:rPr>
      </w:pPr>
      <w:r w:rsidRPr="00390DEE">
        <w:rPr>
          <w:b/>
          <w:i/>
          <w:color w:val="auto"/>
          <w:spacing w:val="-2"/>
          <w:szCs w:val="28"/>
          <w:lang w:val="nb-NO"/>
        </w:rPr>
        <w:t>3.7.</w:t>
      </w:r>
      <w:r w:rsidRPr="00390DEE">
        <w:rPr>
          <w:i/>
          <w:color w:val="auto"/>
          <w:spacing w:val="-2"/>
          <w:szCs w:val="28"/>
          <w:lang w:val="nb-NO"/>
        </w:rPr>
        <w:t xml:space="preserve"> </w:t>
      </w:r>
      <w:r w:rsidRPr="00390DEE">
        <w:rPr>
          <w:b/>
          <w:i/>
          <w:color w:val="auto"/>
          <w:spacing w:val="-2"/>
          <w:szCs w:val="28"/>
          <w:lang w:val="nb-NO"/>
        </w:rPr>
        <w:t>Về bảo quản tài sản thi hành án</w:t>
      </w:r>
    </w:p>
    <w:p w:rsidR="00105755" w:rsidRPr="00370DDC" w:rsidRDefault="00105755" w:rsidP="00105755">
      <w:pPr>
        <w:spacing w:before="120" w:after="120"/>
        <w:ind w:firstLine="720"/>
        <w:jc w:val="both"/>
        <w:rPr>
          <w:color w:val="auto"/>
          <w:szCs w:val="28"/>
          <w:lang w:val="nl-NL"/>
        </w:rPr>
      </w:pPr>
      <w:r w:rsidRPr="00370DDC">
        <w:rPr>
          <w:color w:val="auto"/>
          <w:szCs w:val="28"/>
          <w:lang w:val="nl-NL"/>
        </w:rPr>
        <w:t>Công tác bảo quản tài sản thi hành án trong thời gian qua của đơn vị đã thực hiện theo đúng quy định, chặt chẽ, không để xẩy ra mất mát, hư hỏng tài sản, tang vật thi hành án.</w:t>
      </w:r>
    </w:p>
    <w:p w:rsidR="00105755" w:rsidRDefault="00105755" w:rsidP="00105755">
      <w:pPr>
        <w:pStyle w:val="BodyTextIndent3"/>
        <w:spacing w:before="120"/>
        <w:ind w:left="0" w:firstLine="720"/>
        <w:jc w:val="both"/>
        <w:rPr>
          <w:i/>
          <w:color w:val="auto"/>
          <w:sz w:val="28"/>
          <w:szCs w:val="28"/>
          <w:lang w:val="nb-NO"/>
        </w:rPr>
      </w:pPr>
      <w:r w:rsidRPr="00390DEE">
        <w:rPr>
          <w:b/>
          <w:i/>
          <w:color w:val="auto"/>
          <w:sz w:val="28"/>
          <w:szCs w:val="28"/>
          <w:lang w:val="nb-NO"/>
        </w:rPr>
        <w:t>3.8.</w:t>
      </w:r>
      <w:r w:rsidRPr="00370DDC">
        <w:rPr>
          <w:i/>
          <w:color w:val="auto"/>
          <w:sz w:val="28"/>
          <w:szCs w:val="28"/>
          <w:lang w:val="nb-NO"/>
        </w:rPr>
        <w:t xml:space="preserve"> </w:t>
      </w:r>
      <w:r w:rsidRPr="00390DEE">
        <w:rPr>
          <w:b/>
          <w:i/>
          <w:color w:val="auto"/>
          <w:sz w:val="28"/>
          <w:szCs w:val="28"/>
          <w:lang w:val="nb-NO"/>
        </w:rPr>
        <w:t>Kê biên, bán đấu giá tài sản để thi hành án</w:t>
      </w:r>
    </w:p>
    <w:p w:rsidR="00105755" w:rsidRPr="00370DDC" w:rsidRDefault="00105755" w:rsidP="00105755">
      <w:pPr>
        <w:pStyle w:val="BodyTextIndent3"/>
        <w:spacing w:before="120"/>
        <w:ind w:left="0" w:firstLine="720"/>
        <w:jc w:val="both"/>
        <w:rPr>
          <w:color w:val="auto"/>
          <w:sz w:val="28"/>
          <w:szCs w:val="28"/>
          <w:lang w:val="nb-NO"/>
        </w:rPr>
      </w:pPr>
      <w:r w:rsidRPr="00370DDC">
        <w:rPr>
          <w:color w:val="auto"/>
          <w:sz w:val="28"/>
          <w:szCs w:val="28"/>
          <w:lang w:val="nb-NO"/>
        </w:rPr>
        <w:t>Chi cục đã tiến hành kê biên, bán đấu giá tài sản để thi hành án là 03 việc, với số tiền 731.900.000 đồng</w:t>
      </w:r>
      <w:r w:rsidRPr="00370DDC">
        <w:rPr>
          <w:i/>
          <w:color w:val="auto"/>
          <w:sz w:val="28"/>
          <w:szCs w:val="28"/>
          <w:lang w:val="nb-NO"/>
        </w:rPr>
        <w:t xml:space="preserve">; </w:t>
      </w:r>
      <w:r w:rsidRPr="00370DDC">
        <w:rPr>
          <w:color w:val="auto"/>
          <w:sz w:val="28"/>
          <w:szCs w:val="28"/>
          <w:lang w:val="nb-NO"/>
        </w:rPr>
        <w:t xml:space="preserve">đã xử lý xong 03 việc, với số tiền 731.900.000 đồng. </w:t>
      </w:r>
    </w:p>
    <w:p w:rsidR="00105755" w:rsidRPr="00370DDC" w:rsidRDefault="00105755" w:rsidP="00105755">
      <w:pPr>
        <w:spacing w:before="120" w:after="120"/>
        <w:ind w:firstLine="720"/>
        <w:jc w:val="both"/>
        <w:rPr>
          <w:color w:val="auto"/>
          <w:szCs w:val="28"/>
          <w:lang w:val="nb-NO"/>
        </w:rPr>
      </w:pPr>
      <w:r w:rsidRPr="00390DEE">
        <w:rPr>
          <w:b/>
          <w:i/>
          <w:color w:val="auto"/>
          <w:spacing w:val="-2"/>
          <w:szCs w:val="28"/>
          <w:lang w:val="nb-NO"/>
        </w:rPr>
        <w:t>3.9.</w:t>
      </w:r>
      <w:r w:rsidRPr="00390DEE">
        <w:rPr>
          <w:b/>
          <w:i/>
          <w:color w:val="auto"/>
          <w:szCs w:val="28"/>
          <w:lang w:val="nb-NO"/>
        </w:rPr>
        <w:t xml:space="preserve"> </w:t>
      </w:r>
      <w:r w:rsidRPr="00370DDC">
        <w:rPr>
          <w:b/>
          <w:color w:val="auto"/>
          <w:szCs w:val="28"/>
          <w:lang w:val="nb-NO"/>
        </w:rPr>
        <w:t>Về kết quả xét miễn, giảm thi hành án</w:t>
      </w:r>
    </w:p>
    <w:p w:rsidR="00105755" w:rsidRPr="00370DDC" w:rsidRDefault="00105755" w:rsidP="00105755">
      <w:pPr>
        <w:spacing w:before="120" w:after="120"/>
        <w:ind w:firstLine="720"/>
        <w:jc w:val="both"/>
        <w:rPr>
          <w:b/>
          <w:color w:val="auto"/>
          <w:spacing w:val="2"/>
          <w:szCs w:val="28"/>
          <w:lang w:val="nb-NO"/>
        </w:rPr>
      </w:pPr>
      <w:r w:rsidRPr="00370DDC">
        <w:rPr>
          <w:color w:val="auto"/>
          <w:szCs w:val="28"/>
          <w:lang w:val="nb-NO"/>
        </w:rPr>
        <w:lastRenderedPageBreak/>
        <w:t xml:space="preserve"> Chi cục đã phối hợp với Viện Kiểm sát nhân dân cùng cấp rà soát, lập hồ sơ và đề nghị Tòa án nhân dân có thẩm quyền xét miễn, giảm đối với 01 </w:t>
      </w:r>
      <w:r w:rsidRPr="00370DDC">
        <w:rPr>
          <w:color w:val="auto"/>
          <w:spacing w:val="2"/>
          <w:szCs w:val="28"/>
          <w:lang w:val="nb-NO"/>
        </w:rPr>
        <w:t xml:space="preserve">việc, tương ứng với số tiền </w:t>
      </w:r>
      <w:r w:rsidRPr="00390DEE">
        <w:rPr>
          <w:color w:val="auto"/>
          <w:spacing w:val="2"/>
          <w:szCs w:val="28"/>
          <w:lang w:val="nb-NO"/>
        </w:rPr>
        <w:t>7.153.556</w:t>
      </w:r>
      <w:r w:rsidRPr="00370DDC">
        <w:rPr>
          <w:color w:val="auto"/>
          <w:spacing w:val="2"/>
          <w:szCs w:val="28"/>
          <w:lang w:val="nb-NO"/>
        </w:rPr>
        <w:t xml:space="preserve"> đồng</w:t>
      </w:r>
      <w:r w:rsidRPr="00370DDC">
        <w:rPr>
          <w:color w:val="auto"/>
          <w:szCs w:val="28"/>
          <w:lang w:val="nb-NO"/>
        </w:rPr>
        <w:t xml:space="preserve">. </w:t>
      </w:r>
      <w:r w:rsidRPr="00370DDC">
        <w:rPr>
          <w:color w:val="auto"/>
          <w:spacing w:val="2"/>
          <w:szCs w:val="28"/>
          <w:lang w:val="nb-NO"/>
        </w:rPr>
        <w:t>Kết quả: đã thực hiện miễn, giảm được 01 việc với số tiền 7.153.556</w:t>
      </w:r>
      <w:r w:rsidRPr="00370DDC">
        <w:rPr>
          <w:color w:val="auto"/>
          <w:spacing w:val="-4"/>
          <w:szCs w:val="28"/>
          <w:lang w:val="nl-NL"/>
        </w:rPr>
        <w:t>.</w:t>
      </w:r>
    </w:p>
    <w:p w:rsidR="00105755" w:rsidRPr="00390DEE" w:rsidRDefault="00105755" w:rsidP="00105755">
      <w:pPr>
        <w:spacing w:before="120" w:after="120"/>
        <w:ind w:firstLine="720"/>
        <w:jc w:val="both"/>
        <w:rPr>
          <w:i/>
          <w:color w:val="auto"/>
          <w:szCs w:val="28"/>
          <w:lang w:val="nb-NO"/>
        </w:rPr>
      </w:pPr>
      <w:r w:rsidRPr="00390DEE">
        <w:rPr>
          <w:b/>
          <w:i/>
          <w:color w:val="auto"/>
          <w:szCs w:val="28"/>
          <w:lang w:val="nb-NO"/>
        </w:rPr>
        <w:t>3.10.</w:t>
      </w:r>
      <w:r w:rsidRPr="00370DDC">
        <w:rPr>
          <w:i/>
          <w:color w:val="auto"/>
          <w:szCs w:val="28"/>
          <w:lang w:val="nb-NO"/>
        </w:rPr>
        <w:t xml:space="preserve"> </w:t>
      </w:r>
      <w:r w:rsidRPr="00390DEE">
        <w:rPr>
          <w:b/>
          <w:i/>
          <w:color w:val="auto"/>
          <w:szCs w:val="28"/>
          <w:lang w:val="nb-NO"/>
        </w:rPr>
        <w:t>Về kết quả tổ chức cưỡng chế thi hành án</w:t>
      </w:r>
    </w:p>
    <w:p w:rsidR="00105755" w:rsidRPr="00370DDC" w:rsidRDefault="00105755" w:rsidP="00105755">
      <w:pPr>
        <w:spacing w:before="120" w:after="120"/>
        <w:ind w:firstLine="720"/>
        <w:jc w:val="both"/>
        <w:rPr>
          <w:b/>
          <w:color w:val="auto"/>
          <w:szCs w:val="28"/>
          <w:lang w:val="nb-NO"/>
        </w:rPr>
      </w:pPr>
      <w:r w:rsidRPr="00370DDC">
        <w:rPr>
          <w:color w:val="auto"/>
          <w:szCs w:val="28"/>
          <w:lang w:val="nb-NO"/>
        </w:rPr>
        <w:t xml:space="preserve">Trong năm, Chi cục đã ra quyết định áp dụng biện pháp cưỡng chế thi hành án đối với </w:t>
      </w:r>
      <w:r w:rsidRPr="00390DEE">
        <w:rPr>
          <w:color w:val="auto"/>
          <w:szCs w:val="28"/>
          <w:lang w:val="nb-NO"/>
        </w:rPr>
        <w:t>10</w:t>
      </w:r>
      <w:r w:rsidRPr="00370DDC">
        <w:rPr>
          <w:color w:val="auto"/>
          <w:szCs w:val="28"/>
          <w:lang w:val="nb-NO"/>
        </w:rPr>
        <w:t xml:space="preserve"> trường hợp, tăng 06 trường hợp so với cùng kỳ, trong đó có 03 cuộc cưỡng chế có huy động lực lượng liên ngành, tăng 02 trường hợp so với cùng kỳ</w:t>
      </w:r>
      <w:r w:rsidRPr="00370DDC">
        <w:rPr>
          <w:i/>
          <w:color w:val="auto"/>
          <w:szCs w:val="28"/>
          <w:lang w:val="nb-NO"/>
        </w:rPr>
        <w:t>.</w:t>
      </w:r>
    </w:p>
    <w:p w:rsidR="00105755" w:rsidRPr="00390DEE" w:rsidRDefault="00105755" w:rsidP="00105755">
      <w:pPr>
        <w:spacing w:before="120" w:after="120"/>
        <w:ind w:firstLine="720"/>
        <w:jc w:val="both"/>
        <w:rPr>
          <w:b/>
          <w:color w:val="auto"/>
          <w:spacing w:val="4"/>
          <w:szCs w:val="28"/>
          <w:lang w:val="nb-NO"/>
        </w:rPr>
      </w:pPr>
      <w:r w:rsidRPr="00390DEE">
        <w:rPr>
          <w:b/>
          <w:color w:val="auto"/>
          <w:szCs w:val="28"/>
          <w:lang w:val="nb-NO"/>
        </w:rPr>
        <w:t xml:space="preserve">4. </w:t>
      </w:r>
      <w:r w:rsidRPr="00390DEE">
        <w:rPr>
          <w:b/>
          <w:color w:val="auto"/>
          <w:spacing w:val="4"/>
          <w:szCs w:val="28"/>
          <w:lang w:val="nb-NO"/>
        </w:rPr>
        <w:t>Công tác hướng dẫn, chỉ đạo nghiệp vụ và công tác kiểm tra</w:t>
      </w:r>
    </w:p>
    <w:p w:rsidR="00105755" w:rsidRPr="00370DDC" w:rsidRDefault="00105755" w:rsidP="00105755">
      <w:pPr>
        <w:spacing w:before="120" w:after="120"/>
        <w:ind w:firstLine="720"/>
        <w:jc w:val="both"/>
        <w:rPr>
          <w:color w:val="auto"/>
          <w:spacing w:val="4"/>
          <w:szCs w:val="28"/>
          <w:lang w:val="nb-NO"/>
        </w:rPr>
      </w:pPr>
      <w:r w:rsidRPr="00370DDC">
        <w:rPr>
          <w:color w:val="auto"/>
          <w:spacing w:val="4"/>
          <w:szCs w:val="28"/>
          <w:lang w:val="nb-NO"/>
        </w:rPr>
        <w:t>Trong năm đơn vị không có vụ việc nào phải thực hiện xin ý kiến hướng dẫn, chỉ đạo nghiệp vụ của Cục THADS, Tổng cục THADS.</w:t>
      </w:r>
    </w:p>
    <w:p w:rsidR="00105755" w:rsidRPr="00370DDC" w:rsidRDefault="00105755" w:rsidP="00105755">
      <w:pPr>
        <w:spacing w:before="120" w:after="120"/>
        <w:ind w:firstLine="720"/>
        <w:jc w:val="both"/>
        <w:rPr>
          <w:color w:val="auto"/>
          <w:szCs w:val="28"/>
          <w:lang w:val="nl-NL"/>
        </w:rPr>
      </w:pPr>
      <w:r w:rsidRPr="00370DDC">
        <w:rPr>
          <w:color w:val="auto"/>
          <w:spacing w:val="-8"/>
          <w:szCs w:val="28"/>
          <w:lang w:val="nb-NO"/>
        </w:rPr>
        <w:t>Đối với công tác kiểm tra, t</w:t>
      </w:r>
      <w:r w:rsidRPr="00370DDC">
        <w:rPr>
          <w:color w:val="auto"/>
          <w:szCs w:val="28"/>
          <w:lang w:val="nb-NO"/>
        </w:rPr>
        <w:t xml:space="preserve">hực hiện Kế hoạch kiểm tra của </w:t>
      </w:r>
      <w:r w:rsidRPr="00370DDC">
        <w:rPr>
          <w:color w:val="auto"/>
          <w:spacing w:val="4"/>
          <w:szCs w:val="28"/>
          <w:lang w:val="nb-NO"/>
        </w:rPr>
        <w:t>Cục THADS tỉnh, Chi cục đã chuẩn bị nội dung, điều kiện để phục vụ cho công tác kiểm tra năm 2017 của Cục THADS. Sau khi kiểm tra, Chi cục đã thực hiện nghiêm túc</w:t>
      </w:r>
      <w:r w:rsidRPr="00370DDC">
        <w:rPr>
          <w:color w:val="auto"/>
          <w:szCs w:val="28"/>
          <w:lang w:val="nb-NO"/>
        </w:rPr>
        <w:t xml:space="preserve"> kết luận kiểm tra, kịp thời khắc phục, chấn chỉnh hạn chế, tồn tại phát hiện qua công tác kiểm tra.</w:t>
      </w:r>
      <w:r w:rsidRPr="00370DDC">
        <w:rPr>
          <w:color w:val="auto"/>
          <w:spacing w:val="4"/>
          <w:szCs w:val="28"/>
          <w:lang w:val="nb-NO"/>
        </w:rPr>
        <w:t xml:space="preserve"> </w:t>
      </w:r>
      <w:r w:rsidRPr="00370DDC">
        <w:rPr>
          <w:color w:val="auto"/>
          <w:spacing w:val="-8"/>
          <w:szCs w:val="28"/>
          <w:lang w:val="nb-NO"/>
        </w:rPr>
        <w:t>C</w:t>
      </w:r>
      <w:r w:rsidRPr="00370DDC">
        <w:rPr>
          <w:color w:val="auto"/>
          <w:szCs w:val="28"/>
          <w:lang w:val="nb-NO"/>
        </w:rPr>
        <w:t xml:space="preserve">ông tác kiểm tra năm 2017 của Cục THADS đối với Chi cục  được triển khai thực hiện theo đúng hướng dẫn của Tổng cục THADS </w:t>
      </w:r>
      <w:r w:rsidRPr="00390DEE">
        <w:rPr>
          <w:i/>
          <w:color w:val="auto"/>
          <w:spacing w:val="-8"/>
          <w:szCs w:val="28"/>
          <w:lang w:val="nb-NO"/>
        </w:rPr>
        <w:t>(quy trình kiểm tra k</w:t>
      </w:r>
      <w:r w:rsidRPr="00390DEE">
        <w:rPr>
          <w:i/>
          <w:color w:val="auto"/>
          <w:szCs w:val="28"/>
          <w:lang w:val="nl-NL"/>
        </w:rPr>
        <w:t>èm theo Quyết định số 83/QĐ-TCTHADS ngày 28/01/2015 của Tổng cục)</w:t>
      </w:r>
      <w:r w:rsidRPr="00370DDC">
        <w:rPr>
          <w:color w:val="auto"/>
          <w:szCs w:val="28"/>
          <w:lang w:val="nl-NL"/>
        </w:rPr>
        <w:t xml:space="preserve"> </w:t>
      </w:r>
      <w:r w:rsidRPr="00370DDC">
        <w:rPr>
          <w:color w:val="auto"/>
          <w:szCs w:val="28"/>
          <w:lang w:val="nb-NO"/>
        </w:rPr>
        <w:t>và đã phục vụ tốt cho công tác chỉ đạo, điều hành và công tác tổ chức thi hành án của Chi cục.</w:t>
      </w:r>
    </w:p>
    <w:p w:rsidR="00105755" w:rsidRPr="00390DEE" w:rsidRDefault="00105755" w:rsidP="00105755">
      <w:pPr>
        <w:spacing w:before="120" w:after="120"/>
        <w:ind w:firstLine="720"/>
        <w:jc w:val="both"/>
        <w:rPr>
          <w:b/>
          <w:color w:val="auto"/>
          <w:szCs w:val="28"/>
          <w:lang w:val="nb-NO"/>
        </w:rPr>
      </w:pPr>
      <w:r w:rsidRPr="00390DEE">
        <w:rPr>
          <w:b/>
          <w:color w:val="auto"/>
          <w:szCs w:val="28"/>
          <w:lang w:val="nb-NO"/>
        </w:rPr>
        <w:t>5. Công tác tiếp công dân và giải quyết khiếu nại, tố cáo</w:t>
      </w:r>
    </w:p>
    <w:p w:rsidR="00105755" w:rsidRPr="00370DDC" w:rsidRDefault="00105755" w:rsidP="00105755">
      <w:pPr>
        <w:spacing w:before="120" w:after="120"/>
        <w:ind w:firstLine="720"/>
        <w:jc w:val="both"/>
        <w:rPr>
          <w:b/>
          <w:color w:val="auto"/>
          <w:szCs w:val="28"/>
          <w:lang w:val="nb-NO"/>
        </w:rPr>
      </w:pPr>
      <w:r w:rsidRPr="00370DDC">
        <w:rPr>
          <w:color w:val="auto"/>
          <w:szCs w:val="28"/>
          <w:lang w:val="nb-NO"/>
        </w:rPr>
        <w:t xml:space="preserve"> Đơn vị đã ban hành quy chế tiếp công dân; nội quy tiếp công dân; phân công công chức tiếp công dân và đã bố trí địa điểm tiếp công dân. Trong 2017, không có trường hợp nào công dân đến khiếu nại, kiến nghị về THADS. Trong năm 2017, đơn vị không phát sinh đơn thư khiếu nại, tố cáo.</w:t>
      </w:r>
    </w:p>
    <w:p w:rsidR="00105755" w:rsidRDefault="00105755" w:rsidP="00105755">
      <w:pPr>
        <w:spacing w:before="120" w:after="120"/>
        <w:ind w:firstLine="720"/>
        <w:jc w:val="both"/>
        <w:rPr>
          <w:b/>
          <w:color w:val="auto"/>
          <w:szCs w:val="28"/>
          <w:lang w:val="nb-NO"/>
        </w:rPr>
      </w:pPr>
      <w:r w:rsidRPr="00390DEE">
        <w:rPr>
          <w:b/>
          <w:color w:val="auto"/>
          <w:szCs w:val="28"/>
          <w:lang w:val="nb-NO"/>
        </w:rPr>
        <w:t>6.</w:t>
      </w:r>
      <w:r w:rsidRPr="00370DDC">
        <w:rPr>
          <w:b/>
          <w:color w:val="auto"/>
          <w:szCs w:val="28"/>
          <w:lang w:val="nb-NO"/>
        </w:rPr>
        <w:t xml:space="preserve"> Công tác giải quyết vụ việc thi hành án trọng điểm, các vụ việc khiếu nại, tố cáo phức tạp, kéo dài</w:t>
      </w:r>
    </w:p>
    <w:p w:rsidR="00105755" w:rsidRPr="00370DDC" w:rsidRDefault="00105755" w:rsidP="00105755">
      <w:pPr>
        <w:spacing w:before="120" w:after="120"/>
        <w:ind w:firstLine="720"/>
        <w:jc w:val="both"/>
        <w:rPr>
          <w:color w:val="auto"/>
          <w:szCs w:val="28"/>
          <w:lang w:val="nb-NO"/>
        </w:rPr>
      </w:pPr>
      <w:r>
        <w:rPr>
          <w:color w:val="auto"/>
          <w:szCs w:val="28"/>
          <w:lang w:val="nb-NO"/>
        </w:rPr>
        <w:t>K</w:t>
      </w:r>
      <w:r w:rsidRPr="00370DDC">
        <w:rPr>
          <w:color w:val="auto"/>
          <w:szCs w:val="28"/>
          <w:lang w:val="nb-NO"/>
        </w:rPr>
        <w:t>hông phát sinh vụ việc nào.</w:t>
      </w:r>
    </w:p>
    <w:p w:rsidR="00105755" w:rsidRDefault="00105755" w:rsidP="00105755">
      <w:pPr>
        <w:spacing w:before="120" w:after="120"/>
        <w:ind w:firstLine="720"/>
        <w:jc w:val="both"/>
        <w:rPr>
          <w:b/>
          <w:bCs/>
          <w:color w:val="auto"/>
          <w:spacing w:val="-4"/>
          <w:szCs w:val="28"/>
          <w:lang w:val="nb-NO"/>
        </w:rPr>
      </w:pPr>
      <w:r w:rsidRPr="00390DEE">
        <w:rPr>
          <w:b/>
          <w:color w:val="auto"/>
          <w:szCs w:val="28"/>
          <w:lang w:val="nb-NO"/>
        </w:rPr>
        <w:t>7.</w:t>
      </w:r>
      <w:r w:rsidRPr="00370DDC">
        <w:rPr>
          <w:b/>
          <w:bCs/>
          <w:color w:val="auto"/>
          <w:spacing w:val="-4"/>
          <w:szCs w:val="28"/>
          <w:lang w:val="nb-NO"/>
        </w:rPr>
        <w:t xml:space="preserve"> Công tác bồi thường Nhà nước và bảo đảm tài chính</w:t>
      </w:r>
    </w:p>
    <w:p w:rsidR="00105755" w:rsidRPr="00370DDC" w:rsidRDefault="00105755" w:rsidP="00105755">
      <w:pPr>
        <w:spacing w:before="120" w:after="120"/>
        <w:ind w:firstLine="720"/>
        <w:jc w:val="both"/>
        <w:rPr>
          <w:bCs/>
          <w:color w:val="auto"/>
          <w:szCs w:val="28"/>
          <w:lang w:val="nb-NO"/>
        </w:rPr>
      </w:pPr>
      <w:r>
        <w:rPr>
          <w:bCs/>
          <w:color w:val="auto"/>
          <w:spacing w:val="-4"/>
          <w:szCs w:val="28"/>
          <w:lang w:val="nb-NO"/>
        </w:rPr>
        <w:t>K</w:t>
      </w:r>
      <w:r w:rsidRPr="00370DDC">
        <w:rPr>
          <w:bCs/>
          <w:color w:val="auto"/>
          <w:spacing w:val="-4"/>
          <w:szCs w:val="28"/>
          <w:lang w:val="nb-NO"/>
        </w:rPr>
        <w:t>hông phát sinh vụ việc nào.</w:t>
      </w:r>
    </w:p>
    <w:p w:rsidR="00105755" w:rsidRPr="00370DDC" w:rsidRDefault="00105755" w:rsidP="00105755">
      <w:pPr>
        <w:spacing w:before="120" w:after="120"/>
        <w:ind w:firstLine="720"/>
        <w:jc w:val="both"/>
        <w:rPr>
          <w:b/>
          <w:color w:val="auto"/>
          <w:szCs w:val="28"/>
          <w:lang w:val="nb-NO"/>
        </w:rPr>
      </w:pPr>
      <w:r w:rsidRPr="00390DEE">
        <w:rPr>
          <w:b/>
          <w:color w:val="auto"/>
          <w:szCs w:val="28"/>
          <w:lang w:val="nb-NO"/>
        </w:rPr>
        <w:t>8.</w:t>
      </w:r>
      <w:r w:rsidRPr="00370DDC">
        <w:rPr>
          <w:b/>
          <w:color w:val="auto"/>
          <w:szCs w:val="28"/>
          <w:lang w:val="nb-NO"/>
        </w:rPr>
        <w:t xml:space="preserve"> Công tác tổ chức, cán bộ và đào tạo, bồi dưỡng</w:t>
      </w:r>
    </w:p>
    <w:p w:rsidR="00105755" w:rsidRPr="00390DEE" w:rsidRDefault="00105755" w:rsidP="00105755">
      <w:pPr>
        <w:spacing w:before="120" w:after="120"/>
        <w:ind w:firstLine="720"/>
        <w:jc w:val="both"/>
        <w:rPr>
          <w:i/>
          <w:color w:val="auto"/>
          <w:szCs w:val="28"/>
        </w:rPr>
      </w:pPr>
      <w:r w:rsidRPr="00370DDC">
        <w:rPr>
          <w:color w:val="auto"/>
          <w:spacing w:val="-10"/>
          <w:szCs w:val="28"/>
          <w:lang w:val="nb-NO"/>
        </w:rPr>
        <w:t xml:space="preserve">- Về tổ chức, bộ máy: </w:t>
      </w:r>
      <w:r w:rsidRPr="00370DDC">
        <w:rPr>
          <w:color w:val="auto"/>
          <w:szCs w:val="28"/>
          <w:lang w:val="nl-NL"/>
        </w:rPr>
        <w:t>Chi cục THADS huyện Sa Thầy hiện nay có 06</w:t>
      </w:r>
      <w:r w:rsidRPr="00370DDC">
        <w:rPr>
          <w:color w:val="auto"/>
          <w:szCs w:val="28"/>
          <w:lang w:val="nb-NO"/>
        </w:rPr>
        <w:t xml:space="preserve"> biên chế</w:t>
      </w:r>
      <w:r w:rsidRPr="00370DDC">
        <w:rPr>
          <w:color w:val="auto"/>
          <w:szCs w:val="28"/>
        </w:rPr>
        <w:t>. T</w:t>
      </w:r>
      <w:r>
        <w:rPr>
          <w:color w:val="auto"/>
          <w:szCs w:val="28"/>
        </w:rPr>
        <w:t xml:space="preserve">rong đó, có 02 Chấp hành viên </w:t>
      </w:r>
      <w:r w:rsidRPr="00390DEE">
        <w:rPr>
          <w:i/>
          <w:color w:val="auto"/>
          <w:szCs w:val="28"/>
        </w:rPr>
        <w:t>(đồng thời là Chi cục trưởng, Phó Chi cục trưởng),</w:t>
      </w:r>
      <w:r w:rsidRPr="00370DDC">
        <w:rPr>
          <w:color w:val="auto"/>
          <w:szCs w:val="28"/>
        </w:rPr>
        <w:t xml:space="preserve"> còn lại là 01 thẩm tra viên, 01 thư ký thi hành án, 01 kế toán, 01 văn thư</w:t>
      </w:r>
      <w:r>
        <w:rPr>
          <w:color w:val="auto"/>
          <w:szCs w:val="28"/>
        </w:rPr>
        <w:t xml:space="preserve"> </w:t>
      </w:r>
      <w:r w:rsidRPr="00370DDC">
        <w:rPr>
          <w:color w:val="auto"/>
          <w:szCs w:val="28"/>
        </w:rPr>
        <w:t xml:space="preserve">- lưu trữ. Ngoài công chức, đơn vị được bố trí 4 hợp đồng lao động theo Nghị định 68 </w:t>
      </w:r>
      <w:r w:rsidRPr="00390DEE">
        <w:rPr>
          <w:i/>
          <w:color w:val="auto"/>
          <w:szCs w:val="28"/>
        </w:rPr>
        <w:t xml:space="preserve">(2 Bảo vệ, 01 Tạp vụ, 01 Lái xe). </w:t>
      </w:r>
    </w:p>
    <w:p w:rsidR="00105755" w:rsidRPr="00370DDC" w:rsidRDefault="00105755" w:rsidP="00105755">
      <w:pPr>
        <w:spacing w:before="120" w:after="120"/>
        <w:ind w:firstLine="720"/>
        <w:jc w:val="both"/>
        <w:rPr>
          <w:color w:val="auto"/>
          <w:szCs w:val="28"/>
          <w:lang w:val="nb-NO"/>
        </w:rPr>
      </w:pPr>
      <w:r w:rsidRPr="00370DDC">
        <w:rPr>
          <w:color w:val="auto"/>
          <w:szCs w:val="28"/>
          <w:lang w:val="nb-NO"/>
        </w:rPr>
        <w:t>- Về công tác cán bộ: Công tác đánh giá công chức</w:t>
      </w:r>
      <w:r w:rsidRPr="00370DDC">
        <w:rPr>
          <w:color w:val="auto"/>
          <w:szCs w:val="28"/>
          <w:lang w:val="pt-BR"/>
        </w:rPr>
        <w:t xml:space="preserve">, quy hoạch, đào tạo, bồi dưỡng đơn vị đã thực hiện theo đúng hướng dẫn, chỉ đạo của Cục THADS. Trong </w:t>
      </w:r>
      <w:r w:rsidRPr="00370DDC">
        <w:rPr>
          <w:color w:val="auto"/>
          <w:szCs w:val="28"/>
          <w:lang w:val="pt-BR"/>
        </w:rPr>
        <w:lastRenderedPageBreak/>
        <w:t>năm có 01 công chức học xong lớp trung cấp lý luận chính trị; 01 công chức đang học Trung cấp lý luận chính trị; 01 công chức đang học Cao cấp lý luận chính trị.</w:t>
      </w:r>
    </w:p>
    <w:p w:rsidR="00105755" w:rsidRPr="00370DDC" w:rsidRDefault="00105755" w:rsidP="00105755">
      <w:pPr>
        <w:spacing w:before="120" w:after="120"/>
        <w:ind w:firstLine="720"/>
        <w:jc w:val="both"/>
        <w:rPr>
          <w:color w:val="auto"/>
          <w:szCs w:val="28"/>
          <w:lang w:val="nb-NO"/>
        </w:rPr>
      </w:pPr>
      <w:r w:rsidRPr="00370DDC">
        <w:rPr>
          <w:color w:val="auto"/>
          <w:szCs w:val="28"/>
          <w:lang w:val="nb-NO"/>
        </w:rPr>
        <w:t>- Chi cục đã thực hiện xong đánh giá công chức năm 2017</w:t>
      </w:r>
      <w:r>
        <w:rPr>
          <w:color w:val="auto"/>
          <w:szCs w:val="28"/>
          <w:vertAlign w:val="superscript"/>
          <w:lang w:val="nb-NO"/>
        </w:rPr>
        <w:t>(</w:t>
      </w:r>
      <w:r w:rsidRPr="00370DDC">
        <w:rPr>
          <w:rStyle w:val="FootnoteReference"/>
          <w:color w:val="auto"/>
          <w:szCs w:val="28"/>
          <w:lang w:val="nb-NO"/>
        </w:rPr>
        <w:footnoteReference w:id="4"/>
      </w:r>
      <w:r>
        <w:rPr>
          <w:color w:val="auto"/>
          <w:szCs w:val="28"/>
          <w:vertAlign w:val="superscript"/>
          <w:lang w:val="nb-NO"/>
        </w:rPr>
        <w:t>)</w:t>
      </w:r>
      <w:r w:rsidRPr="00370DDC">
        <w:rPr>
          <w:color w:val="auto"/>
          <w:szCs w:val="28"/>
          <w:lang w:val="nb-NO"/>
        </w:rPr>
        <w:t>, không có trường hợp công chức, người lao động bị xử lý vi phạm kỷ luật, xử lý vi phạm pháp luật.</w:t>
      </w:r>
    </w:p>
    <w:p w:rsidR="00105755" w:rsidRPr="00370DDC" w:rsidRDefault="00105755" w:rsidP="00105755">
      <w:pPr>
        <w:spacing w:before="120" w:after="120"/>
        <w:ind w:firstLine="720"/>
        <w:jc w:val="both"/>
        <w:rPr>
          <w:b/>
          <w:color w:val="auto"/>
          <w:szCs w:val="28"/>
          <w:lang w:val="nb-NO"/>
        </w:rPr>
      </w:pPr>
      <w:r w:rsidRPr="00390DEE">
        <w:rPr>
          <w:b/>
          <w:color w:val="auto"/>
          <w:szCs w:val="28"/>
          <w:lang w:val="nb-NO"/>
        </w:rPr>
        <w:t>9.</w:t>
      </w:r>
      <w:r w:rsidRPr="00370DDC">
        <w:rPr>
          <w:b/>
          <w:color w:val="auto"/>
          <w:szCs w:val="28"/>
          <w:lang w:val="nb-NO"/>
        </w:rPr>
        <w:t xml:space="preserve"> Công tác thống kê, quản lý dữ liệu </w:t>
      </w:r>
      <w:r>
        <w:rPr>
          <w:b/>
          <w:color w:val="auto"/>
          <w:szCs w:val="28"/>
          <w:lang w:val="nb-NO"/>
        </w:rPr>
        <w:t>và ứng dụng Công nghệ thông tin</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Công tác thống kê tại Chi cục ngày càng  đi vào nề nếp, bảo đảm kịp thời, số liệu thống kê được phân tích cụ thể, đầy đủ, chính xác kết quả công tác của từng chấp hành viên và phục vụ tốt cho công tác chỉ đạo, điều hành. Công tác phối hợp với Tòa án, Viện kiểm sát về công tác thống kê THADS được thực hiện đúng quy định hiện hành</w:t>
      </w:r>
      <w:r>
        <w:rPr>
          <w:color w:val="auto"/>
          <w:szCs w:val="28"/>
          <w:vertAlign w:val="superscript"/>
          <w:lang w:val="pt-BR"/>
        </w:rPr>
        <w:t>(</w:t>
      </w:r>
      <w:r w:rsidRPr="00370DDC">
        <w:rPr>
          <w:rStyle w:val="FootnoteReference"/>
          <w:color w:val="auto"/>
          <w:szCs w:val="28"/>
          <w:lang w:val="pt-BR"/>
        </w:rPr>
        <w:footnoteReference w:id="5"/>
      </w:r>
      <w:r>
        <w:rPr>
          <w:color w:val="auto"/>
          <w:szCs w:val="28"/>
          <w:vertAlign w:val="superscript"/>
          <w:lang w:val="pt-BR"/>
        </w:rPr>
        <w:t>)</w:t>
      </w:r>
      <w:r w:rsidRPr="00370DDC">
        <w:rPr>
          <w:color w:val="auto"/>
          <w:szCs w:val="28"/>
          <w:lang w:val="pt-BR"/>
        </w:rPr>
        <w:t>.</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Các phần mềm về công tác kế toán nghiệp vụ thi hành án, phần mềm quản lý tài sản...</w:t>
      </w:r>
      <w:r>
        <w:rPr>
          <w:color w:val="auto"/>
          <w:szCs w:val="28"/>
          <w:lang w:val="pt-BR"/>
        </w:rPr>
        <w:t xml:space="preserve"> </w:t>
      </w:r>
      <w:r w:rsidRPr="00370DDC">
        <w:rPr>
          <w:color w:val="auto"/>
          <w:szCs w:val="28"/>
          <w:lang w:val="pt-BR"/>
        </w:rPr>
        <w:t>đã được triển khai ứng dụng, đáp ứng tốt hơn yêu cầu công tác quản lý đơn vị. Dữ liệu về kết quả THADS hàng năm được quản lý chặt chẽ, có hệ thống theo quy định của Tổng cục.</w:t>
      </w:r>
    </w:p>
    <w:p w:rsidR="00105755" w:rsidRPr="00370DDC" w:rsidRDefault="00105755" w:rsidP="00105755">
      <w:pPr>
        <w:spacing w:before="120" w:after="120"/>
        <w:ind w:firstLine="720"/>
        <w:jc w:val="both"/>
        <w:rPr>
          <w:color w:val="auto"/>
          <w:szCs w:val="28"/>
          <w:lang w:val="nl-NL"/>
        </w:rPr>
      </w:pPr>
      <w:r w:rsidRPr="00370DDC">
        <w:rPr>
          <w:color w:val="auto"/>
          <w:szCs w:val="28"/>
          <w:lang w:val="pt-BR"/>
        </w:rPr>
        <w:t xml:space="preserve">Việc đăng tải quyết định các vụ việc chưa có điều kiện thi hành trên Trang Thông tin điện tử của Cục và tích hợp trên Cổng thông tin điện tử của Tổng cục được thực hiện kịp thời, đầy đủ theo đúng quy định pháp luật. Trong năm 2017, đã gửi </w:t>
      </w:r>
      <w:r w:rsidRPr="00370DDC">
        <w:rPr>
          <w:color w:val="auto"/>
          <w:szCs w:val="28"/>
          <w:lang w:val="nl-NL"/>
        </w:rPr>
        <w:t>52/52 quyết định  chưa có điều kiện thi hành để đăng tải, đạt tỷ lệ 100%.</w:t>
      </w:r>
    </w:p>
    <w:p w:rsidR="00105755" w:rsidRDefault="00105755" w:rsidP="00105755">
      <w:pPr>
        <w:spacing w:before="120" w:after="120"/>
        <w:ind w:firstLine="720"/>
        <w:jc w:val="both"/>
        <w:rPr>
          <w:b/>
          <w:color w:val="auto"/>
          <w:szCs w:val="28"/>
          <w:lang w:val="nb-NO"/>
        </w:rPr>
      </w:pPr>
      <w:r w:rsidRPr="00390DEE">
        <w:rPr>
          <w:b/>
          <w:color w:val="auto"/>
          <w:szCs w:val="28"/>
          <w:lang w:val="nb-NO"/>
        </w:rPr>
        <w:t>10.</w:t>
      </w:r>
      <w:r w:rsidRPr="00370DDC">
        <w:rPr>
          <w:b/>
          <w:color w:val="auto"/>
          <w:szCs w:val="28"/>
          <w:lang w:val="nb-NO"/>
        </w:rPr>
        <w:t xml:space="preserve"> Việc kiến nghị người có thẩm quyền kháng nghị theo thủ tục giám đốc thẩm hoặc tái thẩm đối với bản án, quyết đ</w:t>
      </w:r>
      <w:r>
        <w:rPr>
          <w:b/>
          <w:color w:val="auto"/>
          <w:szCs w:val="28"/>
          <w:lang w:val="nb-NO"/>
        </w:rPr>
        <w:t>ịnh theo quy định của pháp luật</w:t>
      </w:r>
    </w:p>
    <w:p w:rsidR="00105755" w:rsidRPr="00370DDC" w:rsidRDefault="00105755" w:rsidP="00105755">
      <w:pPr>
        <w:spacing w:before="120" w:after="120"/>
        <w:ind w:firstLine="720"/>
        <w:jc w:val="both"/>
        <w:rPr>
          <w:b/>
          <w:color w:val="auto"/>
          <w:szCs w:val="28"/>
          <w:lang w:val="nb-NO"/>
        </w:rPr>
      </w:pPr>
      <w:r>
        <w:rPr>
          <w:color w:val="auto"/>
          <w:szCs w:val="28"/>
          <w:lang w:val="nb-NO"/>
        </w:rPr>
        <w:t>K</w:t>
      </w:r>
      <w:r w:rsidRPr="00370DDC">
        <w:rPr>
          <w:color w:val="auto"/>
          <w:szCs w:val="28"/>
          <w:lang w:val="nb-NO"/>
        </w:rPr>
        <w:t>hông phát sinh vụ việc nào.</w:t>
      </w:r>
    </w:p>
    <w:p w:rsidR="00105755" w:rsidRPr="00370DDC" w:rsidRDefault="00105755" w:rsidP="00105755">
      <w:pPr>
        <w:spacing w:before="120" w:after="120"/>
        <w:ind w:firstLine="720"/>
        <w:jc w:val="both"/>
        <w:rPr>
          <w:b/>
          <w:color w:val="auto"/>
          <w:szCs w:val="28"/>
          <w:lang w:val="nl-NL"/>
        </w:rPr>
      </w:pPr>
      <w:r w:rsidRPr="009A1016">
        <w:rPr>
          <w:b/>
          <w:color w:val="auto"/>
          <w:szCs w:val="28"/>
          <w:lang w:val="nl-NL"/>
        </w:rPr>
        <w:t>11.</w:t>
      </w:r>
      <w:r w:rsidRPr="00370DDC">
        <w:rPr>
          <w:color w:val="auto"/>
          <w:szCs w:val="28"/>
          <w:lang w:val="nl-NL"/>
        </w:rPr>
        <w:t xml:space="preserve"> </w:t>
      </w:r>
      <w:r w:rsidRPr="00370DDC">
        <w:rPr>
          <w:b/>
          <w:color w:val="auto"/>
          <w:szCs w:val="28"/>
          <w:lang w:val="nl-NL"/>
        </w:rPr>
        <w:t>Việc trả lời kháng nghị, kiến nghị của Viện kiểm sát; xử phạt vi phạm hành chính theo thẩm quyền; kiến nghị cơ quan nhà nước có thẩm quyền xử lý kỷ luật, xử phạt vi phạm hành chính hoặc truy cứu trách nhiệ</w:t>
      </w:r>
      <w:r>
        <w:rPr>
          <w:b/>
          <w:color w:val="auto"/>
          <w:szCs w:val="28"/>
          <w:lang w:val="nl-NL"/>
        </w:rPr>
        <w:t>m hình sự đối với người vi phạm</w:t>
      </w:r>
    </w:p>
    <w:p w:rsidR="00105755" w:rsidRPr="00370DDC" w:rsidRDefault="00105755" w:rsidP="00105755">
      <w:pPr>
        <w:spacing w:before="120" w:after="120"/>
        <w:ind w:firstLine="720"/>
        <w:jc w:val="both"/>
        <w:rPr>
          <w:i/>
          <w:color w:val="auto"/>
          <w:szCs w:val="28"/>
          <w:lang w:val="nl-NL"/>
        </w:rPr>
      </w:pPr>
      <w:r w:rsidRPr="00370DDC">
        <w:rPr>
          <w:color w:val="auto"/>
          <w:szCs w:val="28"/>
        </w:rPr>
        <w:t xml:space="preserve">Trong năm 2017, </w:t>
      </w:r>
      <w:r w:rsidRPr="00370DDC">
        <w:rPr>
          <w:color w:val="auto"/>
          <w:szCs w:val="28"/>
          <w:lang w:val="vi-VN"/>
        </w:rPr>
        <w:t>Viện kiểm sát nhân dân</w:t>
      </w:r>
      <w:r w:rsidRPr="00370DDC">
        <w:rPr>
          <w:color w:val="auto"/>
          <w:szCs w:val="28"/>
        </w:rPr>
        <w:t xml:space="preserve"> huyện</w:t>
      </w:r>
      <w:r w:rsidRPr="00370DDC">
        <w:rPr>
          <w:color w:val="auto"/>
          <w:szCs w:val="28"/>
          <w:lang w:val="vi-VN"/>
        </w:rPr>
        <w:t xml:space="preserve"> đã tổ chức kiểm sát </w:t>
      </w:r>
      <w:r w:rsidRPr="00370DDC">
        <w:rPr>
          <w:color w:val="auto"/>
          <w:szCs w:val="28"/>
        </w:rPr>
        <w:t xml:space="preserve">01 cuộc kiểm sát </w:t>
      </w:r>
      <w:r w:rsidRPr="00370DDC">
        <w:rPr>
          <w:color w:val="auto"/>
          <w:szCs w:val="28"/>
          <w:lang w:val="vi-VN"/>
        </w:rPr>
        <w:t>việc</w:t>
      </w:r>
      <w:r w:rsidRPr="00370DDC">
        <w:rPr>
          <w:color w:val="auto"/>
          <w:szCs w:val="28"/>
        </w:rPr>
        <w:t xml:space="preserve"> tuân theo pháp luật trong hoạt động THADS </w:t>
      </w:r>
      <w:r w:rsidRPr="00370DDC">
        <w:rPr>
          <w:color w:val="auto"/>
          <w:szCs w:val="28"/>
          <w:lang w:val="vi-VN"/>
        </w:rPr>
        <w:t xml:space="preserve">tại </w:t>
      </w:r>
      <w:r w:rsidRPr="00370DDC">
        <w:rPr>
          <w:color w:val="auto"/>
          <w:szCs w:val="28"/>
        </w:rPr>
        <w:t xml:space="preserve">Chi cục, kết quả kiểm sát không kháng nghị vụ việc nào. Đối với các kiến nghị sau các đợt kiểm sát trực tiếp,  cơ quan THADS đã kịp thời có văn bản trả lời kiến nghị và </w:t>
      </w:r>
      <w:r w:rsidRPr="00370DDC">
        <w:rPr>
          <w:color w:val="auto"/>
          <w:szCs w:val="28"/>
          <w:lang w:val="vi-VN"/>
        </w:rPr>
        <w:t xml:space="preserve">tổ chức rút kinh nghiệm, </w:t>
      </w:r>
      <w:r w:rsidRPr="00370DDC">
        <w:rPr>
          <w:color w:val="auto"/>
          <w:szCs w:val="28"/>
        </w:rPr>
        <w:t>khắc phục thiếu</w:t>
      </w:r>
      <w:r w:rsidRPr="00370DDC">
        <w:rPr>
          <w:color w:val="auto"/>
          <w:szCs w:val="28"/>
          <w:lang w:val="vi-VN"/>
        </w:rPr>
        <w:t xml:space="preserve"> sót</w:t>
      </w:r>
      <w:r w:rsidRPr="00370DDC">
        <w:rPr>
          <w:color w:val="auto"/>
          <w:szCs w:val="28"/>
        </w:rPr>
        <w:t xml:space="preserve"> về nghiệp vụ thi hành án</w:t>
      </w:r>
      <w:r w:rsidRPr="00370DDC">
        <w:rPr>
          <w:color w:val="auto"/>
          <w:szCs w:val="28"/>
          <w:lang w:val="vi-VN"/>
        </w:rPr>
        <w:t xml:space="preserve">. </w:t>
      </w:r>
      <w:r w:rsidRPr="00370DDC">
        <w:rPr>
          <w:color w:val="auto"/>
          <w:szCs w:val="28"/>
        </w:rPr>
        <w:t xml:space="preserve">Trong năm, Chi cục THADS huyện Sa thầy không </w:t>
      </w:r>
      <w:r w:rsidRPr="00370DDC">
        <w:rPr>
          <w:color w:val="auto"/>
          <w:szCs w:val="28"/>
          <w:lang w:val="nl-NL"/>
        </w:rPr>
        <w:t>kiến nghị cơ quan có thẩm quyền xử lý kỷ luật, xử phạt vi phạm hành chính hoặc truy cứu trách nhiệm hình sự đối với trường hợp nào.</w:t>
      </w:r>
    </w:p>
    <w:p w:rsidR="001A3B11" w:rsidRDefault="001A3B11" w:rsidP="00105755">
      <w:pPr>
        <w:spacing w:before="120" w:after="120"/>
        <w:ind w:firstLine="720"/>
        <w:jc w:val="both"/>
        <w:rPr>
          <w:b/>
          <w:bCs/>
          <w:color w:val="auto"/>
          <w:szCs w:val="28"/>
          <w:lang w:val="nb-NO"/>
        </w:rPr>
      </w:pPr>
    </w:p>
    <w:p w:rsidR="00105755" w:rsidRPr="00370DDC" w:rsidRDefault="00105755" w:rsidP="00105755">
      <w:pPr>
        <w:spacing w:before="120" w:after="120"/>
        <w:ind w:firstLine="720"/>
        <w:jc w:val="both"/>
        <w:rPr>
          <w:b/>
          <w:bCs/>
          <w:color w:val="auto"/>
          <w:spacing w:val="-4"/>
          <w:szCs w:val="28"/>
          <w:lang w:val="nb-NO"/>
        </w:rPr>
      </w:pPr>
      <w:r w:rsidRPr="009A1016">
        <w:rPr>
          <w:b/>
          <w:bCs/>
          <w:color w:val="auto"/>
          <w:szCs w:val="28"/>
          <w:lang w:val="nb-NO"/>
        </w:rPr>
        <w:lastRenderedPageBreak/>
        <w:t>12.</w:t>
      </w:r>
      <w:r w:rsidRPr="00370DDC">
        <w:rPr>
          <w:b/>
          <w:bCs/>
          <w:color w:val="auto"/>
          <w:spacing w:val="-4"/>
          <w:szCs w:val="28"/>
          <w:lang w:val="nb-NO"/>
        </w:rPr>
        <w:t xml:space="preserve"> Công tác thi hành án hành chính</w:t>
      </w:r>
    </w:p>
    <w:p w:rsidR="00105755" w:rsidRPr="00370DDC" w:rsidRDefault="00105755" w:rsidP="00105755">
      <w:pPr>
        <w:spacing w:before="120" w:after="120"/>
        <w:ind w:firstLine="720"/>
        <w:jc w:val="both"/>
        <w:rPr>
          <w:b/>
          <w:color w:val="auto"/>
          <w:szCs w:val="28"/>
          <w:lang w:val="nb-NO"/>
        </w:rPr>
      </w:pPr>
      <w:r w:rsidRPr="00370DDC">
        <w:rPr>
          <w:bCs/>
          <w:color w:val="auto"/>
          <w:szCs w:val="28"/>
          <w:lang w:val="nb-NO"/>
        </w:rPr>
        <w:t>Chi cục đã tiếp tục quán triệt, thực hiện  kịp thời Luật Tố tụng hành chính năm 2015, Nghị định số 71/2016/NĐ-CP, ngày 01/7/2016 quy định thời hạn, trình tự, thủ tục thi hành án hành chính và xử lý trách nhiệm đối với người không thi hành bản án, quyết định của Tòa án. Trong năm, Chi cục không</w:t>
      </w:r>
      <w:r w:rsidRPr="00370DDC">
        <w:rPr>
          <w:color w:val="auto"/>
          <w:szCs w:val="28"/>
          <w:lang w:val="nb-NO"/>
        </w:rPr>
        <w:t xml:space="preserve"> giải quyết  vụ việc nào về theo dõi thi hành án hành chính</w:t>
      </w:r>
      <w:r w:rsidRPr="00370DDC">
        <w:rPr>
          <w:b/>
          <w:color w:val="auto"/>
          <w:szCs w:val="28"/>
          <w:lang w:val="nb-NO"/>
        </w:rPr>
        <w:t>.</w:t>
      </w:r>
    </w:p>
    <w:p w:rsidR="00105755" w:rsidRPr="00370DDC" w:rsidRDefault="00105755" w:rsidP="00105755">
      <w:pPr>
        <w:spacing w:before="120" w:after="120"/>
        <w:ind w:firstLine="720"/>
        <w:jc w:val="both"/>
        <w:rPr>
          <w:b/>
          <w:color w:val="auto"/>
          <w:szCs w:val="28"/>
          <w:lang w:val="nb-NO"/>
        </w:rPr>
      </w:pPr>
      <w:r w:rsidRPr="009A1016">
        <w:rPr>
          <w:b/>
          <w:color w:val="auto"/>
          <w:szCs w:val="28"/>
          <w:lang w:val="nb-NO"/>
        </w:rPr>
        <w:t>13.</w:t>
      </w:r>
      <w:r w:rsidRPr="00370DDC">
        <w:rPr>
          <w:b/>
          <w:color w:val="auto"/>
          <w:szCs w:val="28"/>
          <w:lang w:val="nb-NO"/>
        </w:rPr>
        <w:t xml:space="preserve"> Công tác phối hợp với các cơ quan có liên quan trong tổ chức THADS trên địa bàn.</w:t>
      </w:r>
    </w:p>
    <w:p w:rsidR="00105755" w:rsidRPr="00370DDC" w:rsidRDefault="00105755" w:rsidP="00105755">
      <w:pPr>
        <w:pStyle w:val="NormalWeb"/>
        <w:tabs>
          <w:tab w:val="left" w:pos="720"/>
        </w:tabs>
        <w:spacing w:before="120" w:after="120"/>
        <w:ind w:firstLine="720"/>
        <w:jc w:val="both"/>
        <w:rPr>
          <w:rFonts w:ascii="Times New Roman" w:hAnsi="Times New Roman"/>
          <w:color w:val="auto"/>
          <w:sz w:val="28"/>
          <w:szCs w:val="28"/>
        </w:rPr>
      </w:pPr>
      <w:r w:rsidRPr="00370DDC">
        <w:rPr>
          <w:rFonts w:ascii="Times New Roman" w:hAnsi="Times New Roman"/>
          <w:color w:val="auto"/>
          <w:sz w:val="28"/>
          <w:szCs w:val="28"/>
          <w:lang w:val="nb-NO"/>
        </w:rPr>
        <w:t>Mối quan hệ giữa Chi cục với cấp ủy, chính quyền cơ sở và các</w:t>
      </w:r>
      <w:r>
        <w:rPr>
          <w:rFonts w:ascii="Times New Roman" w:hAnsi="Times New Roman"/>
          <w:color w:val="auto"/>
          <w:sz w:val="28"/>
          <w:szCs w:val="28"/>
          <w:lang w:val="nb-NO"/>
        </w:rPr>
        <w:t xml:space="preserve"> ngành chức năng có liên quan </w:t>
      </w:r>
      <w:r w:rsidRPr="009A1016">
        <w:rPr>
          <w:rFonts w:ascii="Times New Roman" w:hAnsi="Times New Roman"/>
          <w:i/>
          <w:color w:val="auto"/>
          <w:sz w:val="28"/>
          <w:szCs w:val="28"/>
          <w:lang w:val="nb-NO"/>
        </w:rPr>
        <w:t>(Tòa án, Kiểm sát, Công an, Phòng Tài chính, Chi nhánh Văn phòng đăng ký đất đai, chính quyền cơ sở…)</w:t>
      </w:r>
      <w:r w:rsidRPr="00370DDC">
        <w:rPr>
          <w:rFonts w:ascii="Times New Roman" w:hAnsi="Times New Roman"/>
          <w:color w:val="auto"/>
          <w:sz w:val="28"/>
          <w:szCs w:val="28"/>
          <w:lang w:val="nb-NO"/>
        </w:rPr>
        <w:t xml:space="preserve"> bảo đảm chặt chẽ, thường xuyên. </w:t>
      </w:r>
      <w:r w:rsidRPr="00370DDC">
        <w:rPr>
          <w:rFonts w:ascii="Times New Roman" w:hAnsi="Times New Roman"/>
          <w:color w:val="auto"/>
          <w:sz w:val="28"/>
          <w:szCs w:val="28"/>
          <w:lang w:val="pt-BR"/>
        </w:rPr>
        <w:t xml:space="preserve">Chi cục THADS và các cơ quan Tòa án, Viện kiểm sát nhân dân huyện, Công an huyện đã ký kết Quy chế phối hợp trong hoạt động THADS </w:t>
      </w:r>
      <w:r w:rsidRPr="00370DDC">
        <w:rPr>
          <w:rFonts w:ascii="Times New Roman" w:hAnsi="Times New Roman"/>
          <w:color w:val="auto"/>
          <w:sz w:val="28"/>
          <w:szCs w:val="28"/>
        </w:rPr>
        <w:t xml:space="preserve">số 01/QCLN/CCTHADS-CA-TAND-VKSND ngày 21/3/2016. Qua đó, đã tạo điều kiện cho đơn vị tổ chức thực hiện có hiệu quả việc phối hợp trong công tác THADS. </w:t>
      </w:r>
    </w:p>
    <w:p w:rsidR="00105755" w:rsidRDefault="00105755" w:rsidP="00105755">
      <w:pPr>
        <w:spacing w:before="120" w:after="120"/>
        <w:ind w:firstLine="720"/>
        <w:jc w:val="both"/>
        <w:rPr>
          <w:b/>
          <w:color w:val="auto"/>
          <w:szCs w:val="28"/>
          <w:lang w:val="nb-NO"/>
        </w:rPr>
      </w:pPr>
      <w:r w:rsidRPr="00370DDC">
        <w:rPr>
          <w:b/>
          <w:color w:val="auto"/>
          <w:szCs w:val="28"/>
          <w:lang w:val="nb-NO"/>
        </w:rPr>
        <w:t xml:space="preserve">II. </w:t>
      </w:r>
      <w:r>
        <w:rPr>
          <w:b/>
          <w:color w:val="auto"/>
          <w:szCs w:val="28"/>
          <w:lang w:val="nb-NO"/>
        </w:rPr>
        <w:t>Đánh giá chung</w:t>
      </w:r>
    </w:p>
    <w:p w:rsidR="00105755" w:rsidRPr="00370DDC" w:rsidRDefault="00105755" w:rsidP="00105755">
      <w:pPr>
        <w:spacing w:before="120" w:after="120"/>
        <w:ind w:firstLine="720"/>
        <w:jc w:val="both"/>
        <w:rPr>
          <w:b/>
          <w:color w:val="auto"/>
          <w:szCs w:val="28"/>
          <w:lang w:val="nb-NO"/>
        </w:rPr>
      </w:pPr>
      <w:r>
        <w:rPr>
          <w:b/>
          <w:color w:val="auto"/>
          <w:szCs w:val="28"/>
          <w:lang w:val="nb-NO"/>
        </w:rPr>
        <w:t>1. Ưu điểm</w:t>
      </w:r>
    </w:p>
    <w:p w:rsidR="00105755" w:rsidRDefault="00105755" w:rsidP="00105755">
      <w:pPr>
        <w:spacing w:before="120" w:after="120"/>
        <w:ind w:firstLine="720"/>
        <w:jc w:val="both"/>
        <w:rPr>
          <w:color w:val="auto"/>
          <w:szCs w:val="28"/>
        </w:rPr>
      </w:pPr>
      <w:r w:rsidRPr="00370DDC">
        <w:rPr>
          <w:color w:val="auto"/>
          <w:szCs w:val="28"/>
          <w:lang w:val="pt-BR"/>
        </w:rPr>
        <w:t>Năm 2017,</w:t>
      </w:r>
      <w:r w:rsidRPr="00370DDC">
        <w:rPr>
          <w:b/>
          <w:color w:val="auto"/>
          <w:szCs w:val="28"/>
          <w:lang w:val="pt-BR"/>
        </w:rPr>
        <w:t xml:space="preserve"> </w:t>
      </w:r>
      <w:r w:rsidRPr="00370DDC">
        <w:rPr>
          <w:color w:val="auto"/>
          <w:szCs w:val="28"/>
          <w:lang w:val="pt-BR"/>
        </w:rPr>
        <w:t>Chi cục Thi hành án dân sự  huyện Sa thầy đã thực hiện có hiệu quả nhiệm vụ được giao theo quy định của điều 16 Luật THADS. Kết quả THADS về việc, về tiền đều đạt, vượt chỉ tiêu Cục THADS giao và ngày càng đáp ứng tốt hơn</w:t>
      </w:r>
      <w:r>
        <w:rPr>
          <w:color w:val="auto"/>
          <w:szCs w:val="28"/>
          <w:lang w:val="pt-BR"/>
        </w:rPr>
        <w:t xml:space="preserve"> yêu cầu của cá nhân, tổ chức. </w:t>
      </w:r>
      <w:r w:rsidRPr="00370DDC">
        <w:rPr>
          <w:color w:val="auto"/>
          <w:szCs w:val="28"/>
          <w:lang w:val="pt-BR"/>
        </w:rPr>
        <w:t>Công tác tiếp công dân, g</w:t>
      </w:r>
      <w:r w:rsidRPr="00370DDC">
        <w:rPr>
          <w:color w:val="auto"/>
          <w:szCs w:val="28"/>
        </w:rPr>
        <w:t>iải quyết khiếu nại, tố cáo về thi hành án dân sự thuộc thẩm quyền kịp thời, đúng quy định.</w:t>
      </w:r>
      <w:r w:rsidRPr="00370DDC">
        <w:rPr>
          <w:color w:val="auto"/>
          <w:szCs w:val="28"/>
          <w:lang w:val="pt-BR"/>
        </w:rPr>
        <w:t xml:space="preserve"> Chi cục đã t</w:t>
      </w:r>
      <w:r w:rsidRPr="00370DDC">
        <w:rPr>
          <w:color w:val="auto"/>
          <w:szCs w:val="28"/>
        </w:rPr>
        <w:t>hực hiện tốt quản lý công chức, cơ sở vật chất, kinh phí và phương tiện hoạt động được giao theo hướng dẫn, chỉ đạo của Cục THADS.</w:t>
      </w:r>
      <w:r w:rsidRPr="00370DDC">
        <w:rPr>
          <w:color w:val="auto"/>
          <w:szCs w:val="28"/>
          <w:lang w:val="pt-BR"/>
        </w:rPr>
        <w:t xml:space="preserve"> Công tác phối hợp l</w:t>
      </w:r>
      <w:r w:rsidRPr="00370DDC">
        <w:rPr>
          <w:color w:val="auto"/>
          <w:szCs w:val="28"/>
        </w:rPr>
        <w:t xml:space="preserve">ập hồ sơ đề nghị xét miễn, giảm nghĩa vụ thi hành án dân sự bảo đám đúng quy định. Mặt khác, Chi cục đã thường xuyên giúp Ủy ban nhân dân huyện thực hiện nhiệm vụ, quyền hạn của Ủy ban nhân dân huyện trong công tác THADS. Công tác báo cáo, thống kê  thi hành án đầy đủ, chính xác, phản ánh đúng thực chất hoạt động của đơn vị. </w:t>
      </w:r>
    </w:p>
    <w:p w:rsidR="00105755" w:rsidRDefault="00105755" w:rsidP="00105755">
      <w:pPr>
        <w:spacing w:before="120" w:after="120"/>
        <w:ind w:firstLine="720"/>
        <w:jc w:val="both"/>
        <w:rPr>
          <w:b/>
          <w:color w:val="auto"/>
          <w:szCs w:val="28"/>
        </w:rPr>
      </w:pPr>
      <w:r w:rsidRPr="009A1016">
        <w:rPr>
          <w:b/>
          <w:color w:val="auto"/>
          <w:szCs w:val="28"/>
        </w:rPr>
        <w:t>2.</w:t>
      </w:r>
      <w:r>
        <w:rPr>
          <w:color w:val="auto"/>
          <w:szCs w:val="28"/>
        </w:rPr>
        <w:t xml:space="preserve"> </w:t>
      </w:r>
      <w:r w:rsidRPr="00370DDC">
        <w:rPr>
          <w:b/>
          <w:color w:val="auto"/>
          <w:szCs w:val="28"/>
        </w:rPr>
        <w:t xml:space="preserve">Tồn tại, hạn chế và nguyên nhân </w:t>
      </w:r>
    </w:p>
    <w:p w:rsidR="00105755" w:rsidRPr="009A1016" w:rsidRDefault="00105755" w:rsidP="00105755">
      <w:pPr>
        <w:spacing w:before="120" w:after="120"/>
        <w:ind w:firstLine="720"/>
        <w:jc w:val="both"/>
        <w:rPr>
          <w:i/>
          <w:color w:val="auto"/>
          <w:szCs w:val="28"/>
        </w:rPr>
      </w:pPr>
      <w:r w:rsidRPr="009A1016">
        <w:rPr>
          <w:b/>
          <w:i/>
          <w:iCs/>
          <w:color w:val="auto"/>
          <w:szCs w:val="28"/>
        </w:rPr>
        <w:t>2.1.</w:t>
      </w:r>
      <w:r w:rsidRPr="009A1016">
        <w:rPr>
          <w:i/>
          <w:iCs/>
          <w:color w:val="auto"/>
          <w:szCs w:val="28"/>
        </w:rPr>
        <w:t xml:space="preserve"> </w:t>
      </w:r>
      <w:r w:rsidRPr="009A1016">
        <w:rPr>
          <w:b/>
          <w:i/>
          <w:iCs/>
          <w:color w:val="auto"/>
          <w:szCs w:val="28"/>
        </w:rPr>
        <w:t>Tồn tại, hạn chế</w:t>
      </w:r>
    </w:p>
    <w:p w:rsidR="00105755" w:rsidRPr="00370DDC" w:rsidRDefault="00105755" w:rsidP="00105755">
      <w:pPr>
        <w:pStyle w:val="NormalWeb"/>
        <w:spacing w:before="120" w:after="120"/>
        <w:ind w:firstLine="720"/>
        <w:jc w:val="both"/>
        <w:rPr>
          <w:rFonts w:ascii="Times New Roman" w:hAnsi="Times New Roman"/>
          <w:color w:val="auto"/>
          <w:sz w:val="28"/>
          <w:szCs w:val="28"/>
          <w:lang w:val="nb-NO"/>
        </w:rPr>
      </w:pPr>
      <w:r w:rsidRPr="00370DDC">
        <w:rPr>
          <w:rFonts w:ascii="Times New Roman" w:hAnsi="Times New Roman"/>
          <w:iCs/>
          <w:color w:val="auto"/>
          <w:sz w:val="28"/>
          <w:szCs w:val="28"/>
        </w:rPr>
        <w:t xml:space="preserve">Một số vụ việc </w:t>
      </w:r>
      <w:r w:rsidRPr="00370DDC">
        <w:rPr>
          <w:rFonts w:ascii="Times New Roman" w:hAnsi="Times New Roman"/>
          <w:color w:val="auto"/>
          <w:sz w:val="28"/>
          <w:szCs w:val="28"/>
          <w:lang w:val="nb-NO"/>
        </w:rPr>
        <w:t xml:space="preserve">có điều kiện thi hành án nhưng còn chậm tổ chức thi hành. </w:t>
      </w:r>
    </w:p>
    <w:p w:rsidR="00105755" w:rsidRPr="00370DDC" w:rsidRDefault="00105755" w:rsidP="00105755">
      <w:pPr>
        <w:pStyle w:val="NormalWeb"/>
        <w:spacing w:before="120" w:after="120"/>
        <w:ind w:firstLine="720"/>
        <w:jc w:val="both"/>
        <w:rPr>
          <w:rFonts w:ascii="Times New Roman" w:hAnsi="Times New Roman"/>
          <w:color w:val="auto"/>
          <w:sz w:val="28"/>
          <w:szCs w:val="28"/>
          <w:lang w:val="nb-NO"/>
        </w:rPr>
      </w:pPr>
      <w:r w:rsidRPr="00370DDC">
        <w:rPr>
          <w:rFonts w:ascii="Times New Roman" w:hAnsi="Times New Roman"/>
          <w:color w:val="auto"/>
          <w:sz w:val="28"/>
          <w:szCs w:val="28"/>
          <w:lang w:val="nb-NO"/>
        </w:rPr>
        <w:t>Công tác tuyên truyền phổ biến, giáo dục pháp luật THADS đã được chú trọng nhưng chủ yếu thực hiện qua việc giải thích, vận động đương sự trong quá trình tổ chức thi hành án.</w:t>
      </w:r>
    </w:p>
    <w:p w:rsidR="00105755" w:rsidRPr="00370DDC" w:rsidRDefault="00105755" w:rsidP="00105755">
      <w:pPr>
        <w:pStyle w:val="NormalWeb"/>
        <w:spacing w:before="120" w:after="120"/>
        <w:ind w:firstLine="720"/>
        <w:jc w:val="both"/>
        <w:rPr>
          <w:rFonts w:ascii="Times New Roman" w:hAnsi="Times New Roman"/>
          <w:b/>
          <w:iCs/>
          <w:color w:val="auto"/>
          <w:sz w:val="28"/>
          <w:szCs w:val="28"/>
        </w:rPr>
      </w:pPr>
      <w:r w:rsidRPr="009A1016">
        <w:rPr>
          <w:rFonts w:ascii="Times New Roman" w:hAnsi="Times New Roman"/>
          <w:b/>
          <w:i/>
          <w:iCs/>
          <w:color w:val="auto"/>
          <w:sz w:val="28"/>
          <w:szCs w:val="28"/>
        </w:rPr>
        <w:t xml:space="preserve">2.2. </w:t>
      </w:r>
      <w:r>
        <w:rPr>
          <w:rFonts w:ascii="Times New Roman" w:hAnsi="Times New Roman"/>
          <w:b/>
          <w:iCs/>
          <w:color w:val="auto"/>
          <w:sz w:val="28"/>
          <w:szCs w:val="28"/>
        </w:rPr>
        <w:t>Nguyên nhân</w:t>
      </w:r>
    </w:p>
    <w:p w:rsidR="00105755" w:rsidRPr="00370DDC" w:rsidRDefault="00105755" w:rsidP="00105755">
      <w:pPr>
        <w:pStyle w:val="NormalWeb"/>
        <w:spacing w:before="120" w:after="120"/>
        <w:ind w:firstLine="720"/>
        <w:jc w:val="both"/>
        <w:rPr>
          <w:rFonts w:ascii="Times New Roman" w:hAnsi="Times New Roman"/>
          <w:iCs/>
          <w:color w:val="auto"/>
          <w:sz w:val="28"/>
          <w:szCs w:val="28"/>
        </w:rPr>
      </w:pPr>
      <w:r w:rsidRPr="00370DDC">
        <w:rPr>
          <w:rFonts w:ascii="Times New Roman" w:hAnsi="Times New Roman"/>
          <w:iCs/>
          <w:color w:val="auto"/>
          <w:sz w:val="28"/>
          <w:szCs w:val="28"/>
        </w:rPr>
        <w:t xml:space="preserve">- Nguyên nhân chủ quan: </w:t>
      </w:r>
      <w:r w:rsidRPr="00370DDC">
        <w:rPr>
          <w:rFonts w:ascii="Times New Roman" w:hAnsi="Times New Roman"/>
          <w:color w:val="auto"/>
          <w:sz w:val="28"/>
          <w:szCs w:val="28"/>
          <w:lang w:val="nb-NO"/>
        </w:rPr>
        <w:t xml:space="preserve">Công tác chỉ đạo, đôn đốc tổ chức thi hành án có thời điểm chưa quyết liệt; có thời điểm do hồ sơ thụ lý đầu vào nhiều, chấp hành viên chưa phân phối thời gian hợp lý để tổ chức thi hành. </w:t>
      </w:r>
    </w:p>
    <w:p w:rsidR="00105755" w:rsidRPr="00370DDC" w:rsidRDefault="00105755" w:rsidP="00105755">
      <w:pPr>
        <w:pStyle w:val="NormalWeb"/>
        <w:spacing w:before="120" w:after="120"/>
        <w:ind w:firstLine="720"/>
        <w:jc w:val="both"/>
        <w:rPr>
          <w:rFonts w:ascii="Times New Roman" w:hAnsi="Times New Roman"/>
          <w:iCs/>
          <w:color w:val="auto"/>
          <w:sz w:val="28"/>
          <w:szCs w:val="28"/>
        </w:rPr>
      </w:pPr>
      <w:r w:rsidRPr="00370DDC">
        <w:rPr>
          <w:rFonts w:ascii="Times New Roman" w:hAnsi="Times New Roman"/>
          <w:iCs/>
          <w:color w:val="auto"/>
          <w:sz w:val="28"/>
          <w:szCs w:val="28"/>
        </w:rPr>
        <w:lastRenderedPageBreak/>
        <w:t xml:space="preserve">- Nguyên nhân khách quan:  </w:t>
      </w:r>
    </w:p>
    <w:p w:rsidR="00105755" w:rsidRPr="00370DDC" w:rsidRDefault="00105755" w:rsidP="00105755">
      <w:pPr>
        <w:pStyle w:val="NormalWeb"/>
        <w:spacing w:before="120" w:after="120"/>
        <w:ind w:firstLine="720"/>
        <w:jc w:val="both"/>
        <w:rPr>
          <w:rFonts w:ascii="Times New Roman" w:hAnsi="Times New Roman"/>
          <w:color w:val="auto"/>
          <w:sz w:val="28"/>
          <w:szCs w:val="28"/>
          <w:lang w:val="nb-NO"/>
        </w:rPr>
      </w:pPr>
      <w:r w:rsidRPr="00370DDC">
        <w:rPr>
          <w:rFonts w:ascii="Times New Roman" w:hAnsi="Times New Roman"/>
          <w:color w:val="auto"/>
          <w:sz w:val="28"/>
          <w:szCs w:val="28"/>
          <w:lang w:val="nb-NO"/>
        </w:rPr>
        <w:t>+ Số việc, tiền thụ lý mới</w:t>
      </w:r>
      <w:r>
        <w:rPr>
          <w:rFonts w:ascii="Times New Roman" w:hAnsi="Times New Roman"/>
          <w:color w:val="auto"/>
          <w:sz w:val="28"/>
          <w:szCs w:val="28"/>
          <w:lang w:val="nb-NO"/>
        </w:rPr>
        <w:t xml:space="preserve"> mới tăng hơn so với năm 2016 </w:t>
      </w:r>
      <w:r w:rsidRPr="00286B1F">
        <w:rPr>
          <w:rFonts w:ascii="Times New Roman" w:hAnsi="Times New Roman"/>
          <w:i/>
          <w:color w:val="auto"/>
          <w:sz w:val="28"/>
          <w:szCs w:val="28"/>
          <w:lang w:val="nb-NO"/>
        </w:rPr>
        <w:t>(tăng 24% về việc; 280.5 % về tiền),</w:t>
      </w:r>
      <w:r w:rsidRPr="00370DDC">
        <w:rPr>
          <w:rFonts w:ascii="Times New Roman" w:hAnsi="Times New Roman"/>
          <w:color w:val="auto"/>
          <w:sz w:val="28"/>
          <w:szCs w:val="28"/>
          <w:lang w:val="nb-NO"/>
        </w:rPr>
        <w:t xml:space="preserve"> trong khi đó biên chế không tăng.</w:t>
      </w:r>
    </w:p>
    <w:p w:rsidR="00105755" w:rsidRPr="00370DDC" w:rsidRDefault="00105755" w:rsidP="00105755">
      <w:pPr>
        <w:pStyle w:val="NormalWeb"/>
        <w:spacing w:before="120" w:after="120"/>
        <w:ind w:firstLine="720"/>
        <w:jc w:val="both"/>
        <w:rPr>
          <w:rFonts w:ascii="Times New Roman" w:hAnsi="Times New Roman"/>
          <w:iCs/>
          <w:color w:val="auto"/>
          <w:sz w:val="28"/>
          <w:szCs w:val="28"/>
        </w:rPr>
      </w:pPr>
      <w:r w:rsidRPr="00370DDC">
        <w:rPr>
          <w:rFonts w:ascii="Times New Roman" w:hAnsi="Times New Roman"/>
          <w:color w:val="auto"/>
          <w:sz w:val="28"/>
          <w:szCs w:val="28"/>
          <w:lang w:val="nb-NO"/>
        </w:rPr>
        <w:t xml:space="preserve">+ Người phải thi hành án chưa có điều kiện thi hành án, kinh tế rất khó khăn, không có tài sản để thi hành án; một số vụ việc người phải thi hành án đang chấp hành hình phạt tù hoặc chưa xác định được địa chỉ, nơi cư trú. </w:t>
      </w:r>
      <w:r w:rsidRPr="00370DDC">
        <w:rPr>
          <w:rFonts w:ascii="Times New Roman" w:hAnsi="Times New Roman"/>
          <w:iCs/>
          <w:color w:val="auto"/>
          <w:sz w:val="28"/>
          <w:szCs w:val="28"/>
        </w:rPr>
        <w:t xml:space="preserve">Số án tăng nhưng công chức, biên chế không tăng. </w:t>
      </w:r>
    </w:p>
    <w:p w:rsidR="00105755" w:rsidRPr="00370DDC" w:rsidRDefault="00105755" w:rsidP="00105755">
      <w:pPr>
        <w:pStyle w:val="NormalWeb"/>
        <w:spacing w:before="120" w:after="120"/>
        <w:ind w:firstLine="720"/>
        <w:jc w:val="both"/>
        <w:rPr>
          <w:rFonts w:ascii="Times New Roman" w:hAnsi="Times New Roman"/>
          <w:color w:val="auto"/>
          <w:sz w:val="28"/>
          <w:szCs w:val="28"/>
          <w:lang w:val="nb-NO"/>
        </w:rPr>
      </w:pPr>
      <w:r w:rsidRPr="00370DDC">
        <w:rPr>
          <w:rFonts w:ascii="Times New Roman" w:hAnsi="Times New Roman"/>
          <w:color w:val="auto"/>
          <w:sz w:val="28"/>
          <w:szCs w:val="28"/>
          <w:lang w:val="nb-NO"/>
        </w:rPr>
        <w:t>+ Một số vụ việc Chấp hành viên cần phối hợp với các đơn vị có liên quan xác minh, làm rõ tài sản của người phải thi hành án để có cơ sở xử lý nên dẫn đến chậm tổ chức thi hành.</w:t>
      </w:r>
    </w:p>
    <w:p w:rsidR="00105755" w:rsidRDefault="00105755" w:rsidP="00105755">
      <w:pPr>
        <w:pStyle w:val="NormalWeb"/>
        <w:spacing w:before="120" w:after="120"/>
        <w:ind w:firstLine="720"/>
        <w:jc w:val="both"/>
        <w:rPr>
          <w:rFonts w:ascii="Times New Roman" w:hAnsi="Times New Roman"/>
          <w:color w:val="auto"/>
          <w:sz w:val="28"/>
          <w:szCs w:val="28"/>
          <w:lang w:val="nb-NO"/>
        </w:rPr>
      </w:pPr>
      <w:r w:rsidRPr="00370DDC">
        <w:rPr>
          <w:rFonts w:ascii="Times New Roman" w:hAnsi="Times New Roman"/>
          <w:color w:val="auto"/>
          <w:sz w:val="28"/>
          <w:szCs w:val="28"/>
          <w:lang w:val="nb-NO"/>
        </w:rPr>
        <w:t>+ Kinh phí phục vụ cho công tác tuyên truyền pháp luật về THADS còn rất hạn hẹp.</w:t>
      </w:r>
    </w:p>
    <w:p w:rsidR="00105755" w:rsidRPr="00286B1F" w:rsidRDefault="00105755" w:rsidP="00105755">
      <w:pPr>
        <w:pStyle w:val="NormalWeb"/>
        <w:spacing w:before="120" w:after="120"/>
        <w:ind w:firstLine="720"/>
        <w:jc w:val="both"/>
        <w:rPr>
          <w:rFonts w:ascii="Times New Roman" w:hAnsi="Times New Roman"/>
          <w:color w:val="auto"/>
          <w:sz w:val="28"/>
          <w:szCs w:val="28"/>
          <w:lang w:val="nb-NO"/>
        </w:rPr>
      </w:pPr>
      <w:r w:rsidRPr="00286B1F">
        <w:rPr>
          <w:rFonts w:ascii="Times New Roman" w:hAnsi="Times New Roman"/>
          <w:b/>
          <w:color w:val="auto"/>
          <w:sz w:val="28"/>
          <w:szCs w:val="28"/>
          <w:lang w:val="nb-NO"/>
        </w:rPr>
        <w:t>3.</w:t>
      </w:r>
      <w:r>
        <w:rPr>
          <w:rFonts w:ascii="Times New Roman" w:hAnsi="Times New Roman"/>
          <w:color w:val="auto"/>
          <w:sz w:val="28"/>
          <w:szCs w:val="28"/>
          <w:lang w:val="nb-NO"/>
        </w:rPr>
        <w:t xml:space="preserve"> </w:t>
      </w:r>
      <w:r w:rsidRPr="00370DDC">
        <w:rPr>
          <w:rFonts w:ascii="Times New Roman" w:hAnsi="Times New Roman"/>
          <w:b/>
          <w:color w:val="auto"/>
          <w:sz w:val="28"/>
          <w:szCs w:val="28"/>
          <w:lang w:val="nb-NO"/>
        </w:rPr>
        <w:t>Về khó khăn, vướng mắc</w:t>
      </w:r>
    </w:p>
    <w:p w:rsidR="00105755" w:rsidRPr="00370DDC" w:rsidRDefault="00105755" w:rsidP="00105755">
      <w:pPr>
        <w:spacing w:before="120" w:after="120"/>
        <w:ind w:firstLine="720"/>
        <w:jc w:val="both"/>
        <w:rPr>
          <w:color w:val="auto"/>
          <w:szCs w:val="28"/>
          <w:lang w:val="nb-NO"/>
        </w:rPr>
      </w:pPr>
      <w:r w:rsidRPr="00370DDC">
        <w:rPr>
          <w:b/>
          <w:color w:val="auto"/>
          <w:szCs w:val="28"/>
          <w:lang w:val="nl-NL"/>
        </w:rPr>
        <w:t xml:space="preserve">- </w:t>
      </w:r>
      <w:r w:rsidRPr="00370DDC">
        <w:rPr>
          <w:color w:val="auto"/>
          <w:szCs w:val="28"/>
          <w:lang w:val="nl-NL"/>
        </w:rPr>
        <w:t>Việc bảo quản vật chứng,</w:t>
      </w:r>
      <w:r w:rsidRPr="00370DDC">
        <w:rPr>
          <w:b/>
          <w:color w:val="auto"/>
          <w:szCs w:val="28"/>
          <w:lang w:val="nl-NL"/>
        </w:rPr>
        <w:t xml:space="preserve"> </w:t>
      </w:r>
      <w:r w:rsidRPr="00370DDC">
        <w:rPr>
          <w:color w:val="auto"/>
          <w:szCs w:val="28"/>
          <w:lang w:val="nb-NO"/>
        </w:rPr>
        <w:t xml:space="preserve">nhất là vật chứng cồng kềnh </w:t>
      </w:r>
      <w:r w:rsidRPr="00286B1F">
        <w:rPr>
          <w:i/>
          <w:color w:val="auto"/>
          <w:szCs w:val="28"/>
          <w:lang w:val="nb-NO"/>
        </w:rPr>
        <w:t>(gỗ, xe máy...)</w:t>
      </w:r>
      <w:r w:rsidRPr="00370DDC">
        <w:rPr>
          <w:color w:val="auto"/>
          <w:szCs w:val="28"/>
          <w:lang w:val="nb-NO"/>
        </w:rPr>
        <w:t xml:space="preserve"> còn khó khăn </w:t>
      </w:r>
      <w:r w:rsidRPr="00370DDC">
        <w:rPr>
          <w:color w:val="auto"/>
          <w:szCs w:val="28"/>
          <w:lang w:val="nl-NL"/>
        </w:rPr>
        <w:t xml:space="preserve">do hiện </w:t>
      </w:r>
      <w:r w:rsidRPr="00370DDC">
        <w:rPr>
          <w:color w:val="auto"/>
          <w:szCs w:val="28"/>
          <w:lang w:val="nb-NO"/>
        </w:rPr>
        <w:t xml:space="preserve">nay đơn vị chưa được xây dựng kho vật chứng. </w:t>
      </w:r>
    </w:p>
    <w:p w:rsidR="00105755" w:rsidRPr="00370DDC" w:rsidRDefault="00105755" w:rsidP="00105755">
      <w:pPr>
        <w:spacing w:before="120" w:after="120"/>
        <w:ind w:firstLine="720"/>
        <w:jc w:val="both"/>
        <w:rPr>
          <w:color w:val="auto"/>
          <w:szCs w:val="28"/>
          <w:lang w:val="nb-NO"/>
        </w:rPr>
      </w:pPr>
      <w:r w:rsidRPr="00370DDC">
        <w:rPr>
          <w:b/>
          <w:color w:val="auto"/>
          <w:szCs w:val="28"/>
        </w:rPr>
        <w:t>-</w:t>
      </w:r>
      <w:r w:rsidRPr="00370DDC">
        <w:rPr>
          <w:color w:val="auto"/>
          <w:szCs w:val="28"/>
        </w:rPr>
        <w:t xml:space="preserve"> Ý thức tự giác, tự nguyện chấp hành quyết định thi hành án của người phải thi hành án ở một số vụ việc còn hạn chế; có trường hợp thường xuyên có thái độ chống đối, trốn tránh nghĩa vụ thi hành án.</w:t>
      </w:r>
    </w:p>
    <w:p w:rsidR="00105755" w:rsidRPr="00370DDC" w:rsidRDefault="00105755" w:rsidP="00105755">
      <w:pPr>
        <w:spacing w:before="120" w:after="120"/>
        <w:ind w:firstLine="720"/>
        <w:jc w:val="both"/>
        <w:rPr>
          <w:color w:val="auto"/>
          <w:szCs w:val="28"/>
        </w:rPr>
      </w:pPr>
      <w:r w:rsidRPr="00370DDC">
        <w:rPr>
          <w:b/>
          <w:color w:val="auto"/>
          <w:szCs w:val="28"/>
        </w:rPr>
        <w:t>-</w:t>
      </w:r>
      <w:r w:rsidRPr="00370DDC">
        <w:rPr>
          <w:color w:val="auto"/>
          <w:szCs w:val="28"/>
        </w:rPr>
        <w:t xml:space="preserve"> Một số vụ việc ở địa bàn xa xôi, đương sự lại thường xuyên vắng nơi cư trú trong giờ hành chính, do đó việc liên hệ, vận động, tác nghiệp của Chấp hành viên, công chức thi hành án còn khó khăn.</w:t>
      </w:r>
    </w:p>
    <w:p w:rsidR="00105755" w:rsidRDefault="00105755" w:rsidP="00105755">
      <w:pPr>
        <w:spacing w:before="120" w:after="120"/>
        <w:ind w:firstLine="720"/>
        <w:jc w:val="both"/>
        <w:rPr>
          <w:b/>
          <w:bCs/>
          <w:color w:val="auto"/>
          <w:szCs w:val="28"/>
          <w:lang w:val="pt-BR"/>
        </w:rPr>
      </w:pPr>
      <w:r w:rsidRPr="00370DDC">
        <w:rPr>
          <w:b/>
          <w:color w:val="auto"/>
          <w:szCs w:val="28"/>
          <w:lang w:val="pt-BR"/>
        </w:rPr>
        <w:t xml:space="preserve">II. </w:t>
      </w:r>
      <w:r>
        <w:rPr>
          <w:b/>
          <w:color w:val="auto"/>
          <w:szCs w:val="28"/>
          <w:lang w:val="pt-BR"/>
        </w:rPr>
        <w:t>Phương hướng, nhiệm vụ năm 2018</w:t>
      </w:r>
    </w:p>
    <w:p w:rsidR="00105755" w:rsidRPr="00286B1F" w:rsidRDefault="00105755" w:rsidP="00105755">
      <w:pPr>
        <w:spacing w:before="120" w:after="120"/>
        <w:ind w:firstLine="720"/>
        <w:jc w:val="both"/>
        <w:rPr>
          <w:b/>
          <w:bCs/>
          <w:color w:val="auto"/>
          <w:szCs w:val="28"/>
          <w:lang w:val="pt-BR"/>
        </w:rPr>
      </w:pPr>
      <w:r>
        <w:rPr>
          <w:b/>
          <w:bCs/>
          <w:color w:val="auto"/>
          <w:szCs w:val="28"/>
          <w:lang w:val="pt-BR"/>
        </w:rPr>
        <w:t xml:space="preserve">1. </w:t>
      </w:r>
      <w:r w:rsidRPr="00370DDC">
        <w:rPr>
          <w:b/>
          <w:bCs/>
          <w:color w:val="auto"/>
          <w:szCs w:val="28"/>
          <w:lang w:val="pt-BR"/>
        </w:rPr>
        <w:t>Dự báo tình hình</w:t>
      </w:r>
    </w:p>
    <w:p w:rsidR="00105755" w:rsidRDefault="00105755" w:rsidP="00105755">
      <w:pPr>
        <w:spacing w:before="120" w:after="120"/>
        <w:ind w:firstLine="720"/>
        <w:jc w:val="both"/>
        <w:rPr>
          <w:b/>
          <w:color w:val="auto"/>
          <w:szCs w:val="28"/>
          <w:lang w:val="pt-BR"/>
        </w:rPr>
      </w:pPr>
      <w:r w:rsidRPr="00370DDC">
        <w:rPr>
          <w:color w:val="auto"/>
          <w:szCs w:val="28"/>
          <w:lang w:val="pt-BR"/>
        </w:rPr>
        <w:t>D</w:t>
      </w:r>
      <w:r w:rsidRPr="00370DDC">
        <w:rPr>
          <w:color w:val="auto"/>
          <w:szCs w:val="28"/>
          <w:lang w:val="nl-NL"/>
        </w:rPr>
        <w:t>ự báo số việc, tiền thụ lý mới tiếp tục tăng. Cùng với việc xác minh, giải quyết số vụ việc thụ lý mới, Chi cục THADS sẽ tập trung  thi hành kịp thời, có hiệu quả  đối với các vụ việc có điều kiện của năm 2017 chuyển sang năm 2018. Dự báo kết quả thi hành án trong năm</w:t>
      </w:r>
      <w:r>
        <w:rPr>
          <w:color w:val="auto"/>
          <w:szCs w:val="28"/>
          <w:lang w:val="nl-NL"/>
        </w:rPr>
        <w:t xml:space="preserve"> 2018 bảo đảm hoàn thành đạt, </w:t>
      </w:r>
      <w:r w:rsidRPr="00370DDC">
        <w:rPr>
          <w:color w:val="auto"/>
          <w:szCs w:val="28"/>
          <w:lang w:val="nl-NL"/>
        </w:rPr>
        <w:t>vượt các chỉ tiêu, nhiệm vụ được giao.</w:t>
      </w:r>
    </w:p>
    <w:p w:rsidR="00105755" w:rsidRPr="00370DDC" w:rsidRDefault="00105755" w:rsidP="00105755">
      <w:pPr>
        <w:spacing w:before="120" w:after="120"/>
        <w:ind w:firstLine="720"/>
        <w:jc w:val="both"/>
        <w:rPr>
          <w:b/>
          <w:color w:val="auto"/>
          <w:szCs w:val="28"/>
          <w:lang w:val="pt-BR"/>
        </w:rPr>
      </w:pPr>
      <w:r>
        <w:rPr>
          <w:b/>
          <w:color w:val="auto"/>
          <w:szCs w:val="28"/>
          <w:lang w:val="pt-BR"/>
        </w:rPr>
        <w:t xml:space="preserve">2. </w:t>
      </w:r>
      <w:r w:rsidRPr="00370DDC">
        <w:rPr>
          <w:b/>
          <w:color w:val="auto"/>
          <w:szCs w:val="28"/>
          <w:lang w:val="pt-BR"/>
        </w:rPr>
        <w:t>Phương hướng, nhiệm vụ trọng tâm năm 2018</w:t>
      </w:r>
    </w:p>
    <w:p w:rsidR="00105755" w:rsidRPr="00370DDC" w:rsidRDefault="00105755" w:rsidP="00105755">
      <w:pPr>
        <w:autoSpaceDE w:val="0"/>
        <w:autoSpaceDN w:val="0"/>
        <w:adjustRightInd w:val="0"/>
        <w:spacing w:before="120" w:after="120"/>
        <w:ind w:firstLine="720"/>
        <w:jc w:val="both"/>
        <w:rPr>
          <w:color w:val="auto"/>
          <w:szCs w:val="28"/>
          <w:lang w:val="de-DE"/>
        </w:rPr>
      </w:pPr>
      <w:r w:rsidRPr="00370DDC">
        <w:rPr>
          <w:color w:val="auto"/>
          <w:szCs w:val="28"/>
          <w:lang w:val="pt-BR"/>
        </w:rPr>
        <w:t>-  Triển khai thực hiện tốt Quyết định của Cục THADS về việc giao chỉ tiêu nhiệm vụ cho Chi cục  năm 2018 (</w:t>
      </w:r>
      <w:r w:rsidRPr="00370DDC">
        <w:rPr>
          <w:i/>
          <w:color w:val="auto"/>
          <w:szCs w:val="28"/>
        </w:rPr>
        <w:t xml:space="preserve">Tỷ lệ THADS xong trên 74% về việc, 35% về tiền trên tổng số án có điều kiện thi hành; </w:t>
      </w:r>
      <w:r w:rsidRPr="00370DDC">
        <w:rPr>
          <w:i/>
          <w:color w:val="auto"/>
          <w:szCs w:val="28"/>
          <w:lang w:val="de-DE"/>
        </w:rPr>
        <w:t>G</w:t>
      </w:r>
      <w:r w:rsidRPr="00370DDC">
        <w:rPr>
          <w:i/>
          <w:color w:val="auto"/>
          <w:szCs w:val="28"/>
        </w:rPr>
        <w:t>iảm ít nhất 9,5 số việc, 7%</w:t>
      </w:r>
      <w:r w:rsidRPr="00370DDC">
        <w:rPr>
          <w:b/>
          <w:i/>
          <w:color w:val="auto"/>
          <w:szCs w:val="28"/>
        </w:rPr>
        <w:t xml:space="preserve"> </w:t>
      </w:r>
      <w:r w:rsidRPr="00370DDC">
        <w:rPr>
          <w:i/>
          <w:color w:val="auto"/>
          <w:szCs w:val="28"/>
        </w:rPr>
        <w:t>số</w:t>
      </w:r>
      <w:r w:rsidRPr="00370DDC">
        <w:rPr>
          <w:b/>
          <w:i/>
          <w:color w:val="auto"/>
          <w:szCs w:val="28"/>
        </w:rPr>
        <w:t xml:space="preserve"> </w:t>
      </w:r>
      <w:r w:rsidRPr="00370DDC">
        <w:rPr>
          <w:i/>
          <w:color w:val="auto"/>
          <w:szCs w:val="28"/>
        </w:rPr>
        <w:t>tiền có điều kiện thi hành chuyển sang năm 2019 so với số chuyển kỳ sau của năm 2017 chuyển sang năm 2018 trên số có điều kiện thi hành).</w:t>
      </w:r>
    </w:p>
    <w:p w:rsidR="00105755" w:rsidRPr="00370DDC" w:rsidRDefault="00105755" w:rsidP="00105755">
      <w:pPr>
        <w:spacing w:before="120" w:after="120"/>
        <w:ind w:firstLine="720"/>
        <w:jc w:val="both"/>
        <w:rPr>
          <w:color w:val="auto"/>
          <w:szCs w:val="28"/>
          <w:lang w:val="pt-BR"/>
        </w:rPr>
      </w:pPr>
      <w:r w:rsidRPr="00370DDC">
        <w:rPr>
          <w:color w:val="auto"/>
          <w:szCs w:val="28"/>
          <w:lang w:val="de-DE"/>
        </w:rPr>
        <w:t xml:space="preserve">- </w:t>
      </w:r>
      <w:r w:rsidRPr="00370DDC">
        <w:rPr>
          <w:color w:val="auto"/>
          <w:szCs w:val="28"/>
          <w:lang w:val="pt-BR"/>
        </w:rPr>
        <w:t xml:space="preserve">Giải quyết căn bản những vụ việc tồn đọng kéo dài và những vụ việc hiện nay còn khó khăn, vướng mắc. Không để xảy ra vi phạm pháp luật trong hoạt động THADS. Hạn chế đến mức thấp nhất khiếu nại, tố cáo trong hoạt động THADS. </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lastRenderedPageBreak/>
        <w:t xml:space="preserve">- Tạo bước đột phá trong hoạt động nghiệp vụ thi hành án, phấn đấu đơn vị được Cục THADS phân loại, xếp hạng A trong năm 2018. Không có công chức, người lao động vi phạm. </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 Thực hiện có hiệu quả các nhiệm vụ chính trị tại địa phương.</w:t>
      </w:r>
    </w:p>
    <w:p w:rsidR="00105755" w:rsidRPr="00370DDC" w:rsidRDefault="00105755" w:rsidP="00105755">
      <w:pPr>
        <w:spacing w:before="120" w:after="120"/>
        <w:ind w:firstLine="720"/>
        <w:jc w:val="both"/>
        <w:rPr>
          <w:b/>
          <w:color w:val="auto"/>
          <w:szCs w:val="28"/>
          <w:lang w:val="pt-BR"/>
        </w:rPr>
      </w:pPr>
      <w:r w:rsidRPr="00286B1F">
        <w:rPr>
          <w:b/>
          <w:color w:val="auto"/>
          <w:szCs w:val="28"/>
          <w:lang w:val="pt-BR"/>
        </w:rPr>
        <w:t>3.</w:t>
      </w:r>
      <w:r w:rsidRPr="00370DDC">
        <w:rPr>
          <w:b/>
          <w:color w:val="auto"/>
          <w:szCs w:val="28"/>
          <w:lang w:val="pt-BR"/>
        </w:rPr>
        <w:t xml:space="preserve"> Giải pháp chủ yếu</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 xml:space="preserve">- Nâng cao hiệu quả  công tác chỉ đạo điều hành, tập trung chỉ đạo thi hành các vụ việc có điều kiện. Phân công nhiệm vụ hợp lý trong lãnh đạo và công chức, người lao động của đơn vị. </w:t>
      </w:r>
    </w:p>
    <w:p w:rsidR="00105755" w:rsidRPr="00370DDC" w:rsidRDefault="00105755" w:rsidP="00105755">
      <w:pPr>
        <w:spacing w:before="120" w:after="120"/>
        <w:ind w:firstLine="720"/>
        <w:jc w:val="both"/>
        <w:rPr>
          <w:color w:val="auto"/>
          <w:szCs w:val="28"/>
        </w:rPr>
      </w:pPr>
      <w:r w:rsidRPr="00370DDC">
        <w:rPr>
          <w:color w:val="auto"/>
          <w:szCs w:val="28"/>
        </w:rPr>
        <w:t xml:space="preserve">- </w:t>
      </w:r>
      <w:r w:rsidRPr="00370DDC">
        <w:rPr>
          <w:noProof/>
          <w:color w:val="auto"/>
          <w:spacing w:val="-2"/>
          <w:szCs w:val="28"/>
          <w:lang w:val="vi-VN"/>
        </w:rPr>
        <w:t xml:space="preserve">Tăng cường công tác tuyên truyền, </w:t>
      </w:r>
      <w:r w:rsidRPr="00370DDC">
        <w:rPr>
          <w:color w:val="auto"/>
          <w:spacing w:val="-2"/>
          <w:szCs w:val="28"/>
          <w:lang w:val="pt-BR"/>
        </w:rPr>
        <w:t xml:space="preserve">thuyết phục, </w:t>
      </w:r>
      <w:r w:rsidRPr="00370DDC">
        <w:rPr>
          <w:noProof/>
          <w:color w:val="auto"/>
          <w:spacing w:val="-2"/>
          <w:szCs w:val="28"/>
          <w:lang w:val="vi-VN"/>
        </w:rPr>
        <w:t>nâng cao ý thức chấp hành</w:t>
      </w:r>
      <w:r w:rsidRPr="00370DDC">
        <w:rPr>
          <w:noProof/>
          <w:color w:val="auto"/>
          <w:spacing w:val="-2"/>
          <w:szCs w:val="28"/>
        </w:rPr>
        <w:t xml:space="preserve"> các</w:t>
      </w:r>
      <w:r w:rsidRPr="00370DDC">
        <w:rPr>
          <w:noProof/>
          <w:color w:val="auto"/>
          <w:spacing w:val="-2"/>
          <w:szCs w:val="28"/>
          <w:lang w:val="vi-VN"/>
        </w:rPr>
        <w:t xml:space="preserve"> </w:t>
      </w:r>
      <w:r w:rsidRPr="00370DDC">
        <w:rPr>
          <w:noProof/>
          <w:color w:val="auto"/>
          <w:spacing w:val="-2"/>
          <w:szCs w:val="28"/>
        </w:rPr>
        <w:t>bản án, quyết định có hiệu lực của Tòa án.</w:t>
      </w:r>
      <w:r w:rsidRPr="00370DDC">
        <w:rPr>
          <w:noProof/>
          <w:color w:val="auto"/>
          <w:spacing w:val="-2"/>
          <w:szCs w:val="28"/>
          <w:lang w:val="vi-VN"/>
        </w:rPr>
        <w:t xml:space="preserve"> </w:t>
      </w:r>
      <w:r w:rsidRPr="00370DDC">
        <w:rPr>
          <w:color w:val="auto"/>
          <w:szCs w:val="28"/>
        </w:rPr>
        <w:t xml:space="preserve">Thực hiện tốt Luật tiếp công dân và quy chế giải quyết khiếu nại, tố cáo; Tăng cường kiểm tra nội bộ </w:t>
      </w:r>
      <w:r w:rsidRPr="00370DDC">
        <w:rPr>
          <w:color w:val="auto"/>
          <w:szCs w:val="28"/>
          <w:lang w:val="pt-BR"/>
        </w:rPr>
        <w:t xml:space="preserve">nhằm kịp thời phát hiện, chấn chỉnh tác phong, lề lối làm việc, ý thức trách nhiệm trong công tác của công chức, người lao động.  </w:t>
      </w:r>
    </w:p>
    <w:p w:rsidR="00105755" w:rsidRPr="00370DDC" w:rsidRDefault="00105755" w:rsidP="00105755">
      <w:pPr>
        <w:spacing w:before="120" w:after="120"/>
        <w:ind w:firstLine="720"/>
        <w:jc w:val="both"/>
        <w:rPr>
          <w:rStyle w:val="apple-converted-space"/>
          <w:color w:val="auto"/>
          <w:szCs w:val="28"/>
        </w:rPr>
      </w:pPr>
      <w:r w:rsidRPr="00370DDC">
        <w:rPr>
          <w:color w:val="auto"/>
          <w:szCs w:val="28"/>
        </w:rPr>
        <w:t xml:space="preserve">- </w:t>
      </w:r>
      <w:r w:rsidRPr="00370DDC">
        <w:rPr>
          <w:color w:val="auto"/>
          <w:szCs w:val="28"/>
          <w:lang w:val="pt-BR"/>
        </w:rPr>
        <w:t xml:space="preserve"> </w:t>
      </w:r>
      <w:r w:rsidRPr="00370DDC">
        <w:rPr>
          <w:color w:val="auto"/>
          <w:szCs w:val="28"/>
          <w:lang w:val="pl-PL"/>
        </w:rPr>
        <w:t xml:space="preserve">Tổ chức thực hiện kịp thời các văn bản chỉ đạo của Cục THADS và  Ban thường vụ Huyện ủy về công tác tổ chức cán bộ. </w:t>
      </w:r>
      <w:r w:rsidRPr="00370DDC">
        <w:rPr>
          <w:color w:val="auto"/>
          <w:szCs w:val="28"/>
        </w:rPr>
        <w:t xml:space="preserve">Thực hiện nghiêm túc Chỉ thị số 26/CT-TTg ngày 5/9/2016 của Thủ tướng Chính phủ về tăng cường kỷ luật, kỷ cương trong các cơ quan hành chính nhà nước các cấp và </w:t>
      </w:r>
      <w:r w:rsidRPr="00370DDC">
        <w:rPr>
          <w:bCs/>
          <w:color w:val="auto"/>
          <w:szCs w:val="28"/>
        </w:rPr>
        <w:t>Kết luận số 1663-KL/TU ngày 24-4-2015 của Ban Thường vụ Tỉnh ủy “về tăng cường kỷ luật, kỷ cương hành chính trong các cơ quan, đơn vị trên địa bàn tỉnh”.</w:t>
      </w:r>
      <w:r w:rsidRPr="00370DDC">
        <w:rPr>
          <w:rStyle w:val="apple-converted-space"/>
          <w:bCs/>
          <w:color w:val="auto"/>
          <w:szCs w:val="28"/>
        </w:rPr>
        <w:t> </w:t>
      </w:r>
    </w:p>
    <w:p w:rsidR="00105755" w:rsidRPr="00370DDC" w:rsidRDefault="00105755" w:rsidP="00105755">
      <w:pPr>
        <w:spacing w:before="120" w:after="120"/>
        <w:ind w:firstLine="720"/>
        <w:jc w:val="both"/>
        <w:rPr>
          <w:color w:val="auto"/>
          <w:szCs w:val="28"/>
          <w:lang w:val="nb-NO"/>
        </w:rPr>
      </w:pPr>
      <w:r w:rsidRPr="00370DDC">
        <w:rPr>
          <w:color w:val="auto"/>
          <w:szCs w:val="28"/>
          <w:lang w:val="pt-BR"/>
        </w:rPr>
        <w:t xml:space="preserve">- </w:t>
      </w:r>
      <w:r w:rsidRPr="00370DDC">
        <w:rPr>
          <w:color w:val="auto"/>
          <w:szCs w:val="28"/>
        </w:rPr>
        <w:t>Tổ chức thực hiện có hiệu quả các quy chế phối hợp liên ngành đã ký kết</w:t>
      </w:r>
      <w:r w:rsidRPr="00370DDC">
        <w:rPr>
          <w:color w:val="auto"/>
          <w:szCs w:val="28"/>
          <w:lang w:val="nb-NO"/>
        </w:rPr>
        <w:t xml:space="preserve">. Đánh giá kết quả thực hiện quy chế phối hợp đã ký kết để sửa đổi bổ sung cho phù hợp với yêu cầu công tác THADS trong năm 2018. Chủ động đề xuất, tham mưu nâng cao vai trò của Ban chỉ đạo THADS huyện trong công tác THADS. </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 xml:space="preserve">- Thực hiện nghiêm túc quy chế làm việc và các quy chế nội bộ khác của Chi cục. Duy trì nghiêm túc chế độ họp  đơn vị,  đảm thiết thực, hiệu quả. Nâng cao hơn nữa chất lượng, hiệu quả công tác văn phòng, văn thư, lưu trữ, thống kê. </w:t>
      </w:r>
    </w:p>
    <w:p w:rsidR="00105755" w:rsidRPr="00370DDC" w:rsidRDefault="00105755" w:rsidP="00105755">
      <w:pPr>
        <w:spacing w:before="120" w:after="120"/>
        <w:ind w:firstLine="720"/>
        <w:jc w:val="both"/>
        <w:rPr>
          <w:color w:val="auto"/>
          <w:szCs w:val="28"/>
          <w:lang w:val="pl-PL"/>
        </w:rPr>
      </w:pPr>
      <w:r w:rsidRPr="00370DDC">
        <w:rPr>
          <w:color w:val="auto"/>
          <w:szCs w:val="28"/>
          <w:lang w:val="pt-BR"/>
        </w:rPr>
        <w:t xml:space="preserve">- </w:t>
      </w:r>
      <w:r w:rsidRPr="00370DDC">
        <w:rPr>
          <w:color w:val="auto"/>
          <w:szCs w:val="28"/>
        </w:rPr>
        <w:t xml:space="preserve">Thực hiện tốt công tác cải cách hành chính, tăng cường ứng dụng công nghệ thông tin trong hoạt động của đơn vị. </w:t>
      </w:r>
      <w:r w:rsidRPr="00370DDC">
        <w:rPr>
          <w:color w:val="auto"/>
          <w:szCs w:val="28"/>
          <w:lang w:val="pl-PL"/>
        </w:rPr>
        <w:t xml:space="preserve">Tạo chuyển biến đối với công tác quản lý, điều hành ngân sách, tài sản, bảo đảm đáp ứng yêu cầu nhiệm vụ. </w:t>
      </w:r>
    </w:p>
    <w:p w:rsidR="00105755" w:rsidRPr="00370DDC" w:rsidRDefault="00105755" w:rsidP="00105755">
      <w:pPr>
        <w:spacing w:before="120" w:after="120"/>
        <w:ind w:firstLine="720"/>
        <w:jc w:val="both"/>
        <w:rPr>
          <w:color w:val="auto"/>
          <w:szCs w:val="28"/>
        </w:rPr>
      </w:pPr>
      <w:r w:rsidRPr="00370DDC">
        <w:rPr>
          <w:color w:val="auto"/>
          <w:szCs w:val="28"/>
          <w:lang w:val="pl-PL"/>
        </w:rPr>
        <w:t>- Xây dựng kế hoạch phát huy ưu điểm, kịp thời khắc phục hạn chế, tồn tại theo Báo cáo số: 75/BC-BPC ngày 14/11/2017 của Hội đồng nhân dân huyện Sa thầy về kết quả giám sát thực hiện nhiệm vụ, quyền hạn của cơ quan THADS huyện quy định tại điều 16, Luật thi hành án dân sự năm 2014.</w:t>
      </w:r>
    </w:p>
    <w:p w:rsidR="00105755" w:rsidRPr="00370DDC" w:rsidRDefault="00105755" w:rsidP="00105755">
      <w:pPr>
        <w:spacing w:before="120" w:after="120"/>
        <w:ind w:firstLine="720"/>
        <w:jc w:val="both"/>
        <w:rPr>
          <w:color w:val="auto"/>
          <w:szCs w:val="28"/>
        </w:rPr>
      </w:pPr>
      <w:r w:rsidRPr="00370DDC">
        <w:rPr>
          <w:color w:val="auto"/>
          <w:szCs w:val="28"/>
        </w:rPr>
        <w:t xml:space="preserve">- Tham mưu Ủy ban nhân dân huyện có văn bản chỉ đạo tăng cường công tác THADS  trên địa bàn huyện. </w:t>
      </w:r>
    </w:p>
    <w:p w:rsidR="00105755" w:rsidRPr="00370DDC" w:rsidRDefault="00105755" w:rsidP="00105755">
      <w:pPr>
        <w:spacing w:before="120" w:after="120"/>
        <w:ind w:firstLine="720"/>
        <w:jc w:val="both"/>
        <w:rPr>
          <w:color w:val="auto"/>
          <w:szCs w:val="28"/>
          <w:lang w:val="pt-BR"/>
        </w:rPr>
      </w:pPr>
      <w:r w:rsidRPr="00370DDC">
        <w:rPr>
          <w:color w:val="auto"/>
          <w:szCs w:val="28"/>
          <w:lang w:val="pt-BR"/>
        </w:rPr>
        <w:t xml:space="preserve">- Thực hiện tốt công tác cải cách hành chính, cải cách tư pháp và phòng, chống tham nhũng, thực hành tiết kiệm, chống lãng phí, quy chế dân chủ trong hoạt động THADS. </w:t>
      </w:r>
    </w:p>
    <w:p w:rsidR="001A3B11" w:rsidRDefault="001A3B11" w:rsidP="00105755">
      <w:pPr>
        <w:spacing w:before="120" w:after="120"/>
        <w:ind w:firstLine="720"/>
        <w:jc w:val="both"/>
        <w:rPr>
          <w:b/>
          <w:color w:val="auto"/>
          <w:szCs w:val="28"/>
          <w:lang w:val="pt-BR"/>
        </w:rPr>
      </w:pPr>
    </w:p>
    <w:p w:rsidR="00105755" w:rsidRDefault="00105755" w:rsidP="00105755">
      <w:pPr>
        <w:spacing w:before="120" w:after="120"/>
        <w:ind w:firstLine="720"/>
        <w:jc w:val="both"/>
        <w:rPr>
          <w:b/>
          <w:color w:val="auto"/>
          <w:szCs w:val="28"/>
          <w:lang w:val="pt-BR"/>
        </w:rPr>
      </w:pPr>
      <w:r w:rsidRPr="00370DDC">
        <w:rPr>
          <w:b/>
          <w:color w:val="auto"/>
          <w:szCs w:val="28"/>
          <w:lang w:val="pt-BR"/>
        </w:rPr>
        <w:lastRenderedPageBreak/>
        <w:t xml:space="preserve">III. </w:t>
      </w:r>
      <w:r>
        <w:rPr>
          <w:b/>
          <w:color w:val="auto"/>
          <w:szCs w:val="28"/>
          <w:lang w:val="pt-BR"/>
        </w:rPr>
        <w:t>Đề xuất, kiến nghị</w:t>
      </w:r>
    </w:p>
    <w:p w:rsidR="00105755" w:rsidRPr="00286B1F" w:rsidRDefault="00105755" w:rsidP="00105755">
      <w:pPr>
        <w:spacing w:before="120" w:after="120"/>
        <w:ind w:firstLine="720"/>
        <w:jc w:val="both"/>
        <w:rPr>
          <w:b/>
          <w:color w:val="auto"/>
          <w:szCs w:val="28"/>
          <w:lang w:val="pt-BR"/>
        </w:rPr>
      </w:pPr>
      <w:r>
        <w:rPr>
          <w:b/>
          <w:color w:val="auto"/>
          <w:szCs w:val="28"/>
          <w:lang w:val="pt-BR"/>
        </w:rPr>
        <w:t xml:space="preserve">1. </w:t>
      </w:r>
      <w:r>
        <w:rPr>
          <w:b/>
          <w:bCs/>
          <w:color w:val="auto"/>
          <w:szCs w:val="28"/>
        </w:rPr>
        <w:t>Đối với Ủy ban nhân dân huyện</w:t>
      </w:r>
    </w:p>
    <w:p w:rsidR="00105755" w:rsidRPr="00370DDC" w:rsidRDefault="00105755" w:rsidP="00105755">
      <w:pPr>
        <w:pStyle w:val="NormalWeb"/>
        <w:spacing w:before="120" w:after="120"/>
        <w:ind w:firstLine="720"/>
        <w:jc w:val="both"/>
        <w:rPr>
          <w:rFonts w:ascii="Times New Roman" w:hAnsi="Times New Roman"/>
          <w:b/>
          <w:bCs/>
          <w:color w:val="auto"/>
          <w:sz w:val="28"/>
          <w:szCs w:val="28"/>
        </w:rPr>
      </w:pPr>
      <w:r w:rsidRPr="00370DDC">
        <w:rPr>
          <w:rFonts w:ascii="Times New Roman" w:hAnsi="Times New Roman"/>
          <w:color w:val="auto"/>
          <w:sz w:val="28"/>
          <w:szCs w:val="28"/>
        </w:rPr>
        <w:t>Ủy ban nhân dân cấp huyện tiếp tục quan tâm chỉ đạo các cơ quan chuyên môn phối hợp chặt chẽ với Chi cục THADS trong hoạt động THADS trên địa bàn; Thực hiện các biện pháp ngăn chặn hành vi vi phạm pháp luật trong hoạt động chuyển nhượng quyền sử dụng đất nhằm tẩu tán tài sản, trốn tránh việc thi hành án; chỉ đạo cơ quan chuyên môn của huyện kịp thời cung cấp thông tin, tham mưu thu hồi, hủy bỏ, cấp giấy chứng nhận quyền sử dụng đất, quyền sở hữu tài sản gắn liền với đất liên quan đến việc THADS thuộc thẩm quyền của Ủy ban nhân dân huyện. Đồng thời, chỉ đạo Ủy ban nhân dân xã, thị trấn tiếp tục  tăng cường phối hợp hỗ trợ cơ quan THADS  trong việc tổ chức thi hành án theo quy định của pháp luật.</w:t>
      </w:r>
    </w:p>
    <w:p w:rsidR="00105755" w:rsidRPr="00370DDC" w:rsidRDefault="00105755" w:rsidP="00105755">
      <w:pPr>
        <w:spacing w:before="120" w:after="120"/>
        <w:ind w:firstLine="720"/>
        <w:jc w:val="both"/>
        <w:rPr>
          <w:color w:val="auto"/>
          <w:szCs w:val="28"/>
          <w:lang w:val="nl-NL"/>
        </w:rPr>
      </w:pPr>
      <w:r w:rsidRPr="00370DDC">
        <w:rPr>
          <w:color w:val="auto"/>
          <w:szCs w:val="28"/>
        </w:rPr>
        <w:t xml:space="preserve"> Căn cứ vào điều kiện ngân sách của địa phương, đề nghị Ủy ban nhân dân huyện  xem xét, hỗ trợ kinh phí giúp cho công tác THADS  trên địa bàn huyện đạt kết quả cao hơn nữa trong thời gian tới.</w:t>
      </w:r>
      <w:r w:rsidRPr="00370DDC">
        <w:rPr>
          <w:color w:val="auto"/>
          <w:szCs w:val="28"/>
          <w:lang w:val="nl-NL"/>
        </w:rPr>
        <w:t xml:space="preserve"> </w:t>
      </w:r>
    </w:p>
    <w:p w:rsidR="00105755" w:rsidRPr="00286B1F" w:rsidRDefault="00105755" w:rsidP="00105755">
      <w:pPr>
        <w:pStyle w:val="NormalWeb"/>
        <w:spacing w:before="120" w:after="120"/>
        <w:ind w:firstLine="720"/>
        <w:jc w:val="both"/>
        <w:rPr>
          <w:rFonts w:ascii="Times New Roman" w:hAnsi="Times New Roman"/>
          <w:b/>
          <w:color w:val="auto"/>
          <w:sz w:val="28"/>
          <w:szCs w:val="28"/>
        </w:rPr>
      </w:pPr>
      <w:r>
        <w:rPr>
          <w:rFonts w:ascii="Times New Roman" w:hAnsi="Times New Roman"/>
          <w:b/>
          <w:color w:val="auto"/>
          <w:sz w:val="28"/>
          <w:szCs w:val="28"/>
        </w:rPr>
        <w:t xml:space="preserve">2. Đề nghị </w:t>
      </w:r>
      <w:r w:rsidRPr="00286B1F">
        <w:rPr>
          <w:rFonts w:ascii="Times New Roman" w:hAnsi="Times New Roman"/>
          <w:b/>
          <w:color w:val="auto"/>
          <w:sz w:val="28"/>
          <w:szCs w:val="28"/>
        </w:rPr>
        <w:t xml:space="preserve">Viện kiểm sát, Tòa án, Công an huyện </w:t>
      </w:r>
    </w:p>
    <w:p w:rsidR="00105755" w:rsidRPr="00370DDC" w:rsidRDefault="00105755" w:rsidP="00105755">
      <w:pPr>
        <w:pStyle w:val="NormalWeb"/>
        <w:spacing w:before="120" w:after="120"/>
        <w:ind w:firstLine="720"/>
        <w:jc w:val="both"/>
        <w:rPr>
          <w:rFonts w:ascii="Times New Roman" w:hAnsi="Times New Roman"/>
          <w:color w:val="auto"/>
          <w:sz w:val="28"/>
          <w:szCs w:val="28"/>
        </w:rPr>
      </w:pPr>
      <w:r>
        <w:rPr>
          <w:rFonts w:ascii="Times New Roman" w:hAnsi="Times New Roman"/>
          <w:color w:val="auto"/>
          <w:sz w:val="28"/>
          <w:szCs w:val="28"/>
        </w:rPr>
        <w:t>T</w:t>
      </w:r>
      <w:r w:rsidRPr="00370DDC">
        <w:rPr>
          <w:rFonts w:ascii="Times New Roman" w:hAnsi="Times New Roman"/>
          <w:color w:val="auto"/>
          <w:sz w:val="28"/>
          <w:szCs w:val="28"/>
        </w:rPr>
        <w:t>iếp tục quan tâm phối hợp với Chi cục trong quá trình tổ chức thi hành án theo quy chế phối hợp đã ký kết với các đơn vị, nhất là phối hợp tổ chức thi hành những vụ khó khăn, phức tạp.</w:t>
      </w:r>
    </w:p>
    <w:p w:rsidR="00105755" w:rsidRPr="00370DDC" w:rsidRDefault="00105755" w:rsidP="00105755">
      <w:pPr>
        <w:pStyle w:val="NormalWeb"/>
        <w:spacing w:before="120" w:after="120"/>
        <w:ind w:firstLine="720"/>
        <w:jc w:val="both"/>
        <w:rPr>
          <w:rFonts w:ascii="Times New Roman" w:hAnsi="Times New Roman"/>
          <w:color w:val="auto"/>
          <w:sz w:val="28"/>
          <w:szCs w:val="28"/>
        </w:rPr>
      </w:pPr>
      <w:r w:rsidRPr="00370DDC">
        <w:rPr>
          <w:rFonts w:ascii="Times New Roman" w:hAnsi="Times New Roman"/>
          <w:color w:val="auto"/>
          <w:sz w:val="28"/>
          <w:szCs w:val="28"/>
        </w:rPr>
        <w:t>Trên đây là Báo cáo về kết quả công tác THADS năm 2017, phương hướng, nhiệm vụ năm 2018 của Chi cục THADS huyện Sa Thầy trình kỳ họp thứ 5 Hội đồng nhân dân huyện khóa X./.</w:t>
      </w:r>
    </w:p>
    <w:tbl>
      <w:tblPr>
        <w:tblW w:w="9665" w:type="dxa"/>
        <w:tblInd w:w="108" w:type="dxa"/>
        <w:tblLook w:val="01E0"/>
      </w:tblPr>
      <w:tblGrid>
        <w:gridCol w:w="4764"/>
        <w:gridCol w:w="4901"/>
      </w:tblGrid>
      <w:tr w:rsidR="00105755" w:rsidRPr="00286B1F" w:rsidTr="004E3FBB">
        <w:trPr>
          <w:trHeight w:val="1452"/>
        </w:trPr>
        <w:tc>
          <w:tcPr>
            <w:tcW w:w="4764" w:type="dxa"/>
            <w:hideMark/>
          </w:tcPr>
          <w:p w:rsidR="00105755" w:rsidRPr="00286B1F" w:rsidRDefault="00105755" w:rsidP="004E3FBB">
            <w:pPr>
              <w:jc w:val="both"/>
              <w:rPr>
                <w:i/>
                <w:color w:val="auto"/>
                <w:sz w:val="24"/>
                <w:lang w:val="nl-NL"/>
              </w:rPr>
            </w:pPr>
            <w:r w:rsidRPr="00286B1F">
              <w:rPr>
                <w:b/>
                <w:i/>
                <w:color w:val="auto"/>
                <w:sz w:val="24"/>
                <w:lang w:val="nl-NL"/>
              </w:rPr>
              <w:t>Nơi nhận</w:t>
            </w:r>
            <w:r w:rsidRPr="00286B1F">
              <w:rPr>
                <w:i/>
                <w:color w:val="auto"/>
                <w:sz w:val="24"/>
                <w:lang w:val="nl-NL"/>
              </w:rPr>
              <w:t>:</w:t>
            </w:r>
          </w:p>
          <w:p w:rsidR="00105755" w:rsidRPr="00286B1F" w:rsidRDefault="00105755" w:rsidP="004E3FBB">
            <w:pPr>
              <w:jc w:val="both"/>
              <w:rPr>
                <w:color w:val="auto"/>
                <w:sz w:val="22"/>
                <w:lang w:val="nl-NL"/>
              </w:rPr>
            </w:pPr>
            <w:r w:rsidRPr="00286B1F">
              <w:rPr>
                <w:color w:val="auto"/>
                <w:sz w:val="22"/>
                <w:lang w:val="nl-NL"/>
              </w:rPr>
              <w:t>- HĐND huyện Sa Thầy;</w:t>
            </w:r>
          </w:p>
          <w:p w:rsidR="00105755" w:rsidRPr="00286B1F" w:rsidRDefault="00105755" w:rsidP="004E3FBB">
            <w:pPr>
              <w:jc w:val="both"/>
              <w:rPr>
                <w:color w:val="auto"/>
                <w:sz w:val="22"/>
                <w:lang w:val="nl-NL"/>
              </w:rPr>
            </w:pPr>
            <w:r w:rsidRPr="00286B1F">
              <w:rPr>
                <w:color w:val="auto"/>
                <w:sz w:val="22"/>
                <w:lang w:val="nl-NL"/>
              </w:rPr>
              <w:t>- UBND huyện Sa Thầy;</w:t>
            </w:r>
          </w:p>
          <w:p w:rsidR="00105755" w:rsidRPr="00286B1F" w:rsidRDefault="00105755" w:rsidP="004E3FBB">
            <w:pPr>
              <w:jc w:val="both"/>
              <w:rPr>
                <w:color w:val="auto"/>
                <w:sz w:val="22"/>
                <w:lang w:val="nl-NL"/>
              </w:rPr>
            </w:pPr>
            <w:r w:rsidRPr="00286B1F">
              <w:rPr>
                <w:color w:val="auto"/>
                <w:sz w:val="22"/>
                <w:lang w:val="nl-NL"/>
              </w:rPr>
              <w:t>- Ban pháp chế - HĐND huyện Sa Thầy;</w:t>
            </w:r>
          </w:p>
          <w:p w:rsidR="00105755" w:rsidRPr="00286B1F" w:rsidRDefault="00105755" w:rsidP="004E3FBB">
            <w:pPr>
              <w:jc w:val="both"/>
              <w:rPr>
                <w:color w:val="auto"/>
                <w:sz w:val="22"/>
                <w:lang w:val="nl-NL"/>
              </w:rPr>
            </w:pPr>
            <w:r w:rsidRPr="00286B1F">
              <w:rPr>
                <w:color w:val="auto"/>
                <w:sz w:val="22"/>
                <w:lang w:val="nl-NL"/>
              </w:rPr>
              <w:t>- L</w:t>
            </w:r>
            <w:r w:rsidRPr="00286B1F">
              <w:rPr>
                <w:color w:val="auto"/>
                <w:sz w:val="22"/>
                <w:lang w:val="nl-NL"/>
              </w:rPr>
              <w:softHyphen/>
              <w:t>ưu: VT-CCTHADS.</w:t>
            </w:r>
          </w:p>
        </w:tc>
        <w:tc>
          <w:tcPr>
            <w:tcW w:w="4901" w:type="dxa"/>
          </w:tcPr>
          <w:p w:rsidR="00105755" w:rsidRPr="00286B1F" w:rsidRDefault="00105755" w:rsidP="004E3FBB">
            <w:pPr>
              <w:jc w:val="center"/>
              <w:rPr>
                <w:b/>
                <w:color w:val="auto"/>
                <w:szCs w:val="28"/>
                <w:lang w:val="nl-NL"/>
              </w:rPr>
            </w:pPr>
            <w:r w:rsidRPr="00286B1F">
              <w:rPr>
                <w:b/>
                <w:color w:val="auto"/>
                <w:szCs w:val="28"/>
                <w:lang w:val="nl-NL"/>
              </w:rPr>
              <w:t>CHI CỤC TRƯỞNG</w:t>
            </w:r>
          </w:p>
          <w:p w:rsidR="00105755" w:rsidRPr="00286B1F" w:rsidRDefault="00105755" w:rsidP="004E3FBB">
            <w:pPr>
              <w:jc w:val="center"/>
              <w:rPr>
                <w:b/>
                <w:color w:val="auto"/>
                <w:lang w:val="nl-NL"/>
              </w:rPr>
            </w:pPr>
            <w:r w:rsidRPr="00286B1F">
              <w:rPr>
                <w:b/>
                <w:color w:val="auto"/>
                <w:szCs w:val="28"/>
                <w:lang w:val="nl-NL"/>
              </w:rPr>
              <w:t>(Đã ký)</w:t>
            </w:r>
            <w:r w:rsidRPr="00286B1F">
              <w:rPr>
                <w:b/>
                <w:color w:val="auto"/>
                <w:lang w:val="nl-NL"/>
              </w:rPr>
              <w:t xml:space="preserve">                    </w:t>
            </w:r>
          </w:p>
          <w:p w:rsidR="00105755" w:rsidRPr="00286B1F" w:rsidRDefault="00105755" w:rsidP="004E3FBB">
            <w:pPr>
              <w:rPr>
                <w:b/>
                <w:color w:val="auto"/>
                <w:lang w:val="nl-NL"/>
              </w:rPr>
            </w:pPr>
            <w:r w:rsidRPr="00286B1F">
              <w:rPr>
                <w:b/>
                <w:color w:val="auto"/>
                <w:lang w:val="nl-NL"/>
              </w:rPr>
              <w:t xml:space="preserve">                      </w:t>
            </w:r>
          </w:p>
          <w:p w:rsidR="00105755" w:rsidRPr="00286B1F" w:rsidRDefault="00105755" w:rsidP="004E3FBB">
            <w:pPr>
              <w:rPr>
                <w:b/>
                <w:color w:val="auto"/>
                <w:szCs w:val="28"/>
                <w:lang w:val="nl-NL"/>
              </w:rPr>
            </w:pPr>
            <w:r w:rsidRPr="00286B1F">
              <w:rPr>
                <w:b/>
                <w:color w:val="auto"/>
                <w:szCs w:val="28"/>
                <w:lang w:val="nl-NL"/>
              </w:rPr>
              <w:t xml:space="preserve">                Nguyễn Xuân Sang</w:t>
            </w:r>
          </w:p>
        </w:tc>
      </w:tr>
    </w:tbl>
    <w:p w:rsidR="00105755" w:rsidRDefault="00105755" w:rsidP="00105755">
      <w:pPr>
        <w:spacing w:before="120" w:after="120" w:line="360" w:lineRule="atLeast"/>
        <w:ind w:firstLine="547"/>
        <w:jc w:val="both"/>
        <w:rPr>
          <w:b/>
          <w:szCs w:val="28"/>
          <w:lang w:val="pt-BR"/>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FC" w:rsidRDefault="003772FC" w:rsidP="00105755">
      <w:r>
        <w:separator/>
      </w:r>
    </w:p>
  </w:endnote>
  <w:endnote w:type="continuationSeparator" w:id="1">
    <w:p w:rsidR="003772FC" w:rsidRDefault="003772FC" w:rsidP="00105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5"/>
      <w:docPartObj>
        <w:docPartGallery w:val="Page Numbers (Bottom of Page)"/>
        <w:docPartUnique/>
      </w:docPartObj>
    </w:sdtPr>
    <w:sdtContent>
      <w:p w:rsidR="001A3B11" w:rsidRDefault="001A3B11">
        <w:pPr>
          <w:pStyle w:val="Footer"/>
          <w:jc w:val="center"/>
        </w:pPr>
        <w:fldSimple w:instr=" PAGE   \* MERGEFORMAT ">
          <w:r>
            <w:rPr>
              <w:noProof/>
            </w:rPr>
            <w:t>9</w:t>
          </w:r>
        </w:fldSimple>
      </w:p>
    </w:sdtContent>
  </w:sdt>
  <w:p w:rsidR="001A3B11" w:rsidRDefault="001A3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FC" w:rsidRDefault="003772FC" w:rsidP="00105755">
      <w:r>
        <w:separator/>
      </w:r>
    </w:p>
  </w:footnote>
  <w:footnote w:type="continuationSeparator" w:id="1">
    <w:p w:rsidR="003772FC" w:rsidRDefault="003772FC" w:rsidP="00105755">
      <w:r>
        <w:continuationSeparator/>
      </w:r>
    </w:p>
  </w:footnote>
  <w:footnote w:id="2">
    <w:p w:rsidR="00105755" w:rsidRDefault="00105755" w:rsidP="00105755">
      <w:pPr>
        <w:ind w:firstLine="567"/>
        <w:jc w:val="both"/>
        <w:rPr>
          <w:szCs w:val="28"/>
        </w:rPr>
      </w:pPr>
      <w:r w:rsidRPr="00370DDC">
        <w:rPr>
          <w:color w:val="auto"/>
          <w:sz w:val="20"/>
          <w:szCs w:val="20"/>
          <w:vertAlign w:val="superscript"/>
        </w:rPr>
        <w:t>(</w:t>
      </w:r>
      <w:r w:rsidRPr="00370DDC">
        <w:rPr>
          <w:rStyle w:val="FootnoteReference"/>
          <w:color w:val="auto"/>
          <w:sz w:val="20"/>
          <w:szCs w:val="20"/>
        </w:rPr>
        <w:footnoteRef/>
      </w:r>
      <w:r w:rsidRPr="00370DDC">
        <w:rPr>
          <w:color w:val="auto"/>
          <w:sz w:val="20"/>
          <w:szCs w:val="20"/>
          <w:vertAlign w:val="superscript"/>
        </w:rPr>
        <w:t>)</w:t>
      </w:r>
      <w:r w:rsidRPr="00370DDC">
        <w:rPr>
          <w:color w:val="auto"/>
          <w:sz w:val="20"/>
          <w:szCs w:val="20"/>
        </w:rPr>
        <w:t xml:space="preserve"> Nghị quyết số 111/2015/QH13 ngày 27/11/2015 của Quốc hội; Chỉ thị 05/CT-TTg ngày 6/2/2017 của Thủ tướng Chính phủ về tăng cường công tác THADS; Công văn số: 3316/TCTHADS-VP ngày 07/10/2017 của Tổng cục THADS về việc triển khai nhiệm vụ năm 2017; </w:t>
      </w:r>
      <w:r w:rsidRPr="00370DDC">
        <w:rPr>
          <w:color w:val="auto"/>
          <w:sz w:val="20"/>
          <w:szCs w:val="20"/>
          <w:lang w:val="nl-NL"/>
        </w:rPr>
        <w:t>Quyết định số 273/QĐ-TCTHADS ngày 22/2/2017 của Tổng cục về quy trình tổ chức thi hành án trong nội bộ cơ quan</w:t>
      </w:r>
      <w:r w:rsidRPr="00370DDC">
        <w:rPr>
          <w:color w:val="000000"/>
          <w:sz w:val="20"/>
          <w:szCs w:val="20"/>
          <w:lang w:val="nl-NL"/>
        </w:rPr>
        <w:t xml:space="preserve"> THADS; Quyết định giao chỉ tiêu nhiệm vụ năm 2017 của Cục THADS...</w:t>
      </w:r>
    </w:p>
  </w:footnote>
  <w:footnote w:id="3">
    <w:p w:rsidR="00105755" w:rsidRDefault="00105755" w:rsidP="00105755">
      <w:pPr>
        <w:pStyle w:val="FootnoteText"/>
        <w:ind w:firstLine="567"/>
        <w:jc w:val="both"/>
      </w:pPr>
      <w:r>
        <w:rPr>
          <w:vertAlign w:val="superscript"/>
        </w:rPr>
        <w:t>(</w:t>
      </w:r>
      <w:r>
        <w:rPr>
          <w:rStyle w:val="FootnoteReference"/>
        </w:rPr>
        <w:footnoteRef/>
      </w:r>
      <w:r>
        <w:rPr>
          <w:vertAlign w:val="superscript"/>
        </w:rPr>
        <w:t>)</w:t>
      </w:r>
      <w:r>
        <w:t xml:space="preserve"> </w:t>
      </w:r>
      <w:r>
        <w:rPr>
          <w:color w:val="000000"/>
          <w:lang w:val="pl-PL"/>
        </w:rPr>
        <w:t xml:space="preserve">Quy  chế tiếp công dân; quy chế thực hiện dân chủ trong hoạt động của cơ quan; quy chế quản lý tài sản công; </w:t>
      </w:r>
      <w:r>
        <w:rPr>
          <w:lang w:val="pl-PL"/>
        </w:rPr>
        <w:t>quy chế chi tiêu nội bộ, quy chế quản lý, sử dụng xe ô tô chuyên dùng...)</w:t>
      </w:r>
    </w:p>
  </w:footnote>
  <w:footnote w:id="4">
    <w:p w:rsidR="00105755" w:rsidRDefault="00105755" w:rsidP="00105755">
      <w:pPr>
        <w:pStyle w:val="FootnoteText"/>
        <w:ind w:firstLine="567"/>
        <w:jc w:val="both"/>
      </w:pPr>
      <w:r>
        <w:rPr>
          <w:vertAlign w:val="superscript"/>
        </w:rPr>
        <w:t>(</w:t>
      </w:r>
      <w:r>
        <w:rPr>
          <w:rStyle w:val="FootnoteReference"/>
        </w:rPr>
        <w:footnoteRef/>
      </w:r>
      <w:r>
        <w:rPr>
          <w:vertAlign w:val="superscript"/>
        </w:rPr>
        <w:t>)</w:t>
      </w:r>
      <w:r>
        <w:t xml:space="preserve"> 01/10 công chức, người lao động  được Cục THADS xếp loại hoàn thành xuất sắc  nhiệm vụ; 9/10 công chức, người lao động  xếp loại hoàn thành tốt nhiệm vụ.</w:t>
      </w:r>
    </w:p>
  </w:footnote>
  <w:footnote w:id="5">
    <w:p w:rsidR="00105755" w:rsidRDefault="00105755" w:rsidP="00105755">
      <w:pPr>
        <w:pStyle w:val="FootnoteText"/>
        <w:ind w:firstLine="567"/>
        <w:jc w:val="both"/>
        <w:rPr>
          <w:sz w:val="18"/>
          <w:szCs w:val="18"/>
        </w:rPr>
      </w:pPr>
      <w:r>
        <w:rPr>
          <w:vertAlign w:val="superscript"/>
        </w:rPr>
        <w:t>(</w:t>
      </w:r>
      <w:r>
        <w:rPr>
          <w:rStyle w:val="FootnoteReference"/>
        </w:rPr>
        <w:footnoteRef/>
      </w:r>
      <w:r>
        <w:rPr>
          <w:vertAlign w:val="superscript"/>
        </w:rPr>
        <w:t>)</w:t>
      </w:r>
      <w:r>
        <w:rPr>
          <w:sz w:val="18"/>
          <w:szCs w:val="18"/>
          <w:lang w:val="pt-BR"/>
        </w:rPr>
        <w:t xml:space="preserve"> Công tác thống kê được thực hiện  theo đúng quy định của Thông tư số 08/2015/TT-BTP ngày 26/6/2015 của Bộ Tư pháp về hướng dẫn chế độ thống kê THADS; Thông tư liên tịch số:</w:t>
      </w:r>
      <w:r>
        <w:rPr>
          <w:rFonts w:ascii="Arial" w:hAnsi="Arial" w:cs="Arial"/>
          <w:color w:val="000000"/>
          <w:sz w:val="18"/>
          <w:szCs w:val="18"/>
          <w:shd w:val="clear" w:color="auto" w:fill="FFFFFF"/>
          <w:lang w:val="pt-BR"/>
        </w:rPr>
        <w:t xml:space="preserve"> </w:t>
      </w:r>
      <w:r>
        <w:rPr>
          <w:color w:val="000000"/>
          <w:sz w:val="18"/>
          <w:szCs w:val="18"/>
          <w:shd w:val="clear" w:color="auto" w:fill="FFFFFF"/>
          <w:lang w:val="vi-VN"/>
        </w:rPr>
        <w:t>06/2016/TTLT-BTP</w:t>
      </w:r>
      <w:r>
        <w:rPr>
          <w:color w:val="000000"/>
          <w:sz w:val="18"/>
          <w:szCs w:val="18"/>
        </w:rPr>
        <w:t>-</w:t>
      </w:r>
      <w:r>
        <w:rPr>
          <w:color w:val="000000"/>
          <w:sz w:val="18"/>
          <w:szCs w:val="18"/>
          <w:shd w:val="clear" w:color="auto" w:fill="FFFFFF"/>
          <w:lang w:val="vi-VN"/>
        </w:rPr>
        <w:t>VKSNDTC-TANDTC</w:t>
      </w:r>
      <w:r>
        <w:rPr>
          <w:sz w:val="18"/>
          <w:szCs w:val="18"/>
          <w:lang w:val="pt-BR"/>
        </w:rPr>
        <w:t xml:space="preserve"> ngày 31/5/2016 của Bộ Tư pháp - VKSND tối cao - TAND tối cao  về hướng dẫn phối hợp trong thống kê THADS.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0575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5755"/>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3B11"/>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772FC"/>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55"/>
    <w:pPr>
      <w:spacing w:before="0" w:after="0"/>
      <w:jc w:val="left"/>
    </w:pPr>
    <w:rPr>
      <w:rFonts w:eastAsia="Times New Roman" w:cs="Times New Roman"/>
      <w:color w:val="0000FF"/>
      <w:szCs w:val="24"/>
    </w:rPr>
  </w:style>
  <w:style w:type="paragraph" w:styleId="Heading5">
    <w:name w:val="heading 5"/>
    <w:basedOn w:val="Normal"/>
    <w:next w:val="Normal"/>
    <w:link w:val="Heading5Char"/>
    <w:semiHidden/>
    <w:unhideWhenUsed/>
    <w:qFormat/>
    <w:rsid w:val="001057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05755"/>
    <w:rPr>
      <w:rFonts w:asciiTheme="majorHAnsi" w:eastAsiaTheme="majorEastAsia" w:hAnsiTheme="majorHAnsi" w:cstheme="majorBidi"/>
      <w:color w:val="243F60" w:themeColor="accent1" w:themeShade="7F"/>
      <w:szCs w:val="24"/>
    </w:rPr>
  </w:style>
  <w:style w:type="paragraph" w:styleId="NormalWeb">
    <w:name w:val="Normal (Web)"/>
    <w:basedOn w:val="Normal"/>
    <w:link w:val="NormalWebChar"/>
    <w:rsid w:val="00105755"/>
    <w:rPr>
      <w:rFonts w:ascii="Verdana" w:hAnsi="Verdana"/>
      <w:color w:val="000000"/>
      <w:sz w:val="16"/>
      <w:szCs w:val="16"/>
    </w:rPr>
  </w:style>
  <w:style w:type="character" w:customStyle="1" w:styleId="NormalWebChar">
    <w:name w:val="Normal (Web) Char"/>
    <w:link w:val="NormalWeb"/>
    <w:locked/>
    <w:rsid w:val="00105755"/>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105755"/>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105755"/>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105755"/>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105755"/>
    <w:rPr>
      <w:vertAlign w:val="superscript"/>
    </w:rPr>
  </w:style>
  <w:style w:type="paragraph" w:styleId="BodyTextIndent3">
    <w:name w:val="Body Text Indent 3"/>
    <w:basedOn w:val="Normal"/>
    <w:link w:val="BodyTextIndent3Char"/>
    <w:uiPriority w:val="99"/>
    <w:semiHidden/>
    <w:unhideWhenUsed/>
    <w:rsid w:val="001057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5755"/>
    <w:rPr>
      <w:rFonts w:eastAsia="Times New Roman" w:cs="Times New Roman"/>
      <w:color w:val="0000FF"/>
      <w:sz w:val="16"/>
      <w:szCs w:val="16"/>
    </w:rPr>
  </w:style>
  <w:style w:type="paragraph" w:styleId="Header">
    <w:name w:val="header"/>
    <w:basedOn w:val="Normal"/>
    <w:link w:val="HeaderChar"/>
    <w:uiPriority w:val="99"/>
    <w:semiHidden/>
    <w:unhideWhenUsed/>
    <w:rsid w:val="001A3B11"/>
    <w:pPr>
      <w:tabs>
        <w:tab w:val="center" w:pos="4680"/>
        <w:tab w:val="right" w:pos="9360"/>
      </w:tabs>
    </w:pPr>
  </w:style>
  <w:style w:type="character" w:customStyle="1" w:styleId="HeaderChar">
    <w:name w:val="Header Char"/>
    <w:basedOn w:val="DefaultParagraphFont"/>
    <w:link w:val="Header"/>
    <w:uiPriority w:val="99"/>
    <w:semiHidden/>
    <w:rsid w:val="001A3B11"/>
    <w:rPr>
      <w:rFonts w:eastAsia="Times New Roman" w:cs="Times New Roman"/>
      <w:color w:val="0000FF"/>
      <w:szCs w:val="24"/>
    </w:rPr>
  </w:style>
  <w:style w:type="paragraph" w:styleId="Footer">
    <w:name w:val="footer"/>
    <w:basedOn w:val="Normal"/>
    <w:link w:val="FooterChar"/>
    <w:uiPriority w:val="99"/>
    <w:unhideWhenUsed/>
    <w:rsid w:val="001A3B11"/>
    <w:pPr>
      <w:tabs>
        <w:tab w:val="center" w:pos="4680"/>
        <w:tab w:val="right" w:pos="9360"/>
      </w:tabs>
    </w:pPr>
  </w:style>
  <w:style w:type="character" w:customStyle="1" w:styleId="FooterChar">
    <w:name w:val="Footer Char"/>
    <w:basedOn w:val="DefaultParagraphFont"/>
    <w:link w:val="Footer"/>
    <w:uiPriority w:val="99"/>
    <w:rsid w:val="001A3B11"/>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3087</Words>
  <Characters>17602</Characters>
  <Application>Microsoft Office Word</Application>
  <DocSecurity>0</DocSecurity>
  <Lines>146</Lines>
  <Paragraphs>41</Paragraphs>
  <ScaleCrop>false</ScaleCrop>
  <Company>Sky123.Org</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2018-05-27T11:38:00Z</dcterms:created>
  <dcterms:modified xsi:type="dcterms:W3CDTF">2018-05-27T11:38:00Z</dcterms:modified>
</cp:coreProperties>
</file>