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4" w:type="dxa"/>
        <w:tblInd w:w="108" w:type="dxa"/>
        <w:tblLook w:val="0000"/>
      </w:tblPr>
      <w:tblGrid>
        <w:gridCol w:w="3343"/>
        <w:gridCol w:w="6021"/>
      </w:tblGrid>
      <w:tr w:rsidR="00BA0937" w:rsidRPr="00D80CA3" w:rsidTr="00752668">
        <w:trPr>
          <w:trHeight w:val="836"/>
        </w:trPr>
        <w:tc>
          <w:tcPr>
            <w:tcW w:w="3343" w:type="dxa"/>
          </w:tcPr>
          <w:p w:rsidR="00BA0937" w:rsidRPr="00D80CA3" w:rsidRDefault="00BA0937" w:rsidP="00787582">
            <w:pPr>
              <w:jc w:val="center"/>
              <w:rPr>
                <w:b/>
                <w:bCs/>
                <w:color w:val="auto"/>
                <w:sz w:val="26"/>
              </w:rPr>
            </w:pPr>
            <w:r w:rsidRPr="00D80CA3">
              <w:rPr>
                <w:b/>
                <w:bCs/>
                <w:color w:val="auto"/>
                <w:sz w:val="26"/>
              </w:rPr>
              <w:t>HỘI ĐỒNG NHÂN DÂN</w:t>
            </w:r>
          </w:p>
          <w:p w:rsidR="00BA0937" w:rsidRPr="00D80CA3" w:rsidRDefault="00BA0937" w:rsidP="00787582">
            <w:pPr>
              <w:jc w:val="center"/>
              <w:rPr>
                <w:b/>
                <w:bCs/>
                <w:color w:val="auto"/>
                <w:sz w:val="26"/>
              </w:rPr>
            </w:pPr>
            <w:r w:rsidRPr="00D80CA3">
              <w:rPr>
                <w:b/>
                <w:bCs/>
                <w:color w:val="auto"/>
                <w:sz w:val="26"/>
              </w:rPr>
              <w:t>HUYỆN SA THẦY</w:t>
            </w:r>
          </w:p>
          <w:p w:rsidR="00BA0937" w:rsidRPr="00D80CA3" w:rsidRDefault="00BA0937" w:rsidP="00787582">
            <w:pPr>
              <w:spacing w:line="120" w:lineRule="auto"/>
              <w:jc w:val="center"/>
              <w:rPr>
                <w:b/>
                <w:bCs/>
                <w:color w:val="auto"/>
                <w:sz w:val="26"/>
              </w:rPr>
            </w:pPr>
            <w:r>
              <w:rPr>
                <w:b/>
                <w:bCs/>
                <w:noProof/>
                <w:color w:val="auto"/>
                <w:sz w:val="26"/>
              </w:rPr>
              <w:pict>
                <v:shapetype id="_x0000_t32" coordsize="21600,21600" o:spt="32" o:oned="t" path="m,l21600,21600e" filled="f">
                  <v:path arrowok="t" fillok="f" o:connecttype="none"/>
                  <o:lock v:ext="edit" shapetype="t"/>
                </v:shapetype>
                <v:shape id="_x0000_s1026" type="#_x0000_t32" style="position:absolute;left:0;text-align:left;margin-left:59.55pt;margin-top:2.4pt;width:22pt;height:0;z-index:251660288" o:connectortype="straight"/>
              </w:pict>
            </w:r>
            <w:r w:rsidRPr="00D80CA3">
              <w:rPr>
                <w:b/>
                <w:bCs/>
                <w:color w:val="auto"/>
                <w:sz w:val="26"/>
              </w:rPr>
              <w:softHyphen/>
            </w:r>
            <w:r w:rsidRPr="00D80CA3">
              <w:rPr>
                <w:b/>
                <w:bCs/>
                <w:color w:val="auto"/>
                <w:sz w:val="26"/>
              </w:rPr>
              <w:softHyphen/>
            </w:r>
            <w:r w:rsidRPr="00D80CA3">
              <w:rPr>
                <w:b/>
                <w:bCs/>
                <w:color w:val="auto"/>
                <w:sz w:val="26"/>
              </w:rPr>
              <w:softHyphen/>
            </w:r>
          </w:p>
        </w:tc>
        <w:tc>
          <w:tcPr>
            <w:tcW w:w="6021" w:type="dxa"/>
          </w:tcPr>
          <w:p w:rsidR="00BA0937" w:rsidRPr="00D80CA3" w:rsidRDefault="00BA0937" w:rsidP="00787582">
            <w:pPr>
              <w:jc w:val="center"/>
              <w:rPr>
                <w:b/>
                <w:bCs/>
                <w:color w:val="auto"/>
                <w:sz w:val="26"/>
              </w:rPr>
            </w:pPr>
            <w:r w:rsidRPr="00D80CA3">
              <w:rPr>
                <w:b/>
                <w:bCs/>
                <w:color w:val="auto"/>
                <w:sz w:val="26"/>
              </w:rPr>
              <w:t>CỘNG HOÀ XÃ HỘI CHỦ NGHĨA VIỆT NAM</w:t>
            </w:r>
          </w:p>
          <w:p w:rsidR="00BA0937" w:rsidRPr="00D80CA3" w:rsidRDefault="00BA0937" w:rsidP="00787582">
            <w:pPr>
              <w:pStyle w:val="Heading2"/>
              <w:rPr>
                <w:b/>
                <w:i w:val="0"/>
                <w:sz w:val="28"/>
                <w:szCs w:val="28"/>
              </w:rPr>
            </w:pPr>
            <w:r w:rsidRPr="00D80CA3">
              <w:rPr>
                <w:b/>
                <w:i w:val="0"/>
                <w:sz w:val="28"/>
                <w:szCs w:val="28"/>
              </w:rPr>
              <w:t>Độc lập -  Tự do  -  Hạnh phúc</w:t>
            </w:r>
          </w:p>
          <w:p w:rsidR="00BA0937" w:rsidRPr="00D80CA3" w:rsidRDefault="00BA0937" w:rsidP="00787582">
            <w:pPr>
              <w:spacing w:line="120" w:lineRule="auto"/>
              <w:jc w:val="center"/>
              <w:rPr>
                <w:color w:val="auto"/>
              </w:rPr>
            </w:pPr>
            <w:r>
              <w:rPr>
                <w:noProof/>
                <w:color w:val="auto"/>
              </w:rPr>
              <w:pict>
                <v:shape id="_x0000_s1027" type="#_x0000_t32" style="position:absolute;left:0;text-align:left;margin-left:58.45pt;margin-top:2.4pt;width:168pt;height:0;z-index:251661312" o:connectortype="straight"/>
              </w:pict>
            </w:r>
          </w:p>
        </w:tc>
      </w:tr>
      <w:tr w:rsidR="00BA0937" w:rsidRPr="00D80CA3" w:rsidTr="00752668">
        <w:trPr>
          <w:trHeight w:val="575"/>
        </w:trPr>
        <w:tc>
          <w:tcPr>
            <w:tcW w:w="3343" w:type="dxa"/>
          </w:tcPr>
          <w:p w:rsidR="00BA0937" w:rsidRPr="00D80CA3" w:rsidRDefault="00BA0937" w:rsidP="00787582">
            <w:pPr>
              <w:spacing w:before="240"/>
              <w:jc w:val="center"/>
              <w:rPr>
                <w:color w:val="auto"/>
                <w:szCs w:val="28"/>
              </w:rPr>
            </w:pPr>
            <w:r w:rsidRPr="00D80CA3">
              <w:rPr>
                <w:color w:val="auto"/>
                <w:szCs w:val="28"/>
              </w:rPr>
              <w:t>Số:  14  /BC-HĐND</w:t>
            </w:r>
          </w:p>
        </w:tc>
        <w:tc>
          <w:tcPr>
            <w:tcW w:w="6021" w:type="dxa"/>
          </w:tcPr>
          <w:p w:rsidR="00BA0937" w:rsidRPr="00D80CA3" w:rsidRDefault="00BA0937" w:rsidP="00787582">
            <w:pPr>
              <w:spacing w:before="240"/>
              <w:jc w:val="center"/>
              <w:rPr>
                <w:i/>
                <w:color w:val="auto"/>
                <w:szCs w:val="28"/>
              </w:rPr>
            </w:pPr>
            <w:r w:rsidRPr="00D80CA3">
              <w:rPr>
                <w:i/>
                <w:color w:val="auto"/>
                <w:szCs w:val="28"/>
              </w:rPr>
              <w:t>Sa Thầy, ngày 29  tháng  7  năm 2016</w:t>
            </w:r>
          </w:p>
        </w:tc>
      </w:tr>
    </w:tbl>
    <w:p w:rsidR="00BA0937" w:rsidRPr="00D80CA3" w:rsidRDefault="00BA0937" w:rsidP="00BA0937">
      <w:pPr>
        <w:rPr>
          <w:color w:val="auto"/>
        </w:rPr>
      </w:pPr>
      <w:r w:rsidRPr="00D80CA3">
        <w:rPr>
          <w:color w:val="auto"/>
        </w:rPr>
        <w:t xml:space="preserve"> </w:t>
      </w:r>
    </w:p>
    <w:p w:rsidR="00BA0937" w:rsidRPr="00D80CA3" w:rsidRDefault="00BA0937" w:rsidP="00BA0937">
      <w:pPr>
        <w:jc w:val="center"/>
        <w:rPr>
          <w:b/>
          <w:color w:val="auto"/>
        </w:rPr>
      </w:pPr>
      <w:r w:rsidRPr="00D80CA3">
        <w:rPr>
          <w:b/>
          <w:color w:val="auto"/>
        </w:rPr>
        <w:t>BÁO CÁO</w:t>
      </w:r>
    </w:p>
    <w:p w:rsidR="00BA0937" w:rsidRPr="00D80CA3" w:rsidRDefault="00BA0937" w:rsidP="00BA0937">
      <w:pPr>
        <w:jc w:val="center"/>
        <w:rPr>
          <w:b/>
          <w:color w:val="auto"/>
        </w:rPr>
      </w:pPr>
      <w:r w:rsidRPr="00D80CA3">
        <w:rPr>
          <w:b/>
          <w:color w:val="auto"/>
        </w:rPr>
        <w:t xml:space="preserve">Tình hình tổ chức và hoạt động của HĐND huyện 6 tháng đầu năm; </w:t>
      </w:r>
    </w:p>
    <w:p w:rsidR="00BA0937" w:rsidRPr="00D80CA3" w:rsidRDefault="00BA0937" w:rsidP="00BA0937">
      <w:pPr>
        <w:jc w:val="center"/>
        <w:rPr>
          <w:b/>
          <w:color w:val="auto"/>
        </w:rPr>
      </w:pPr>
      <w:r w:rsidRPr="00D80CA3">
        <w:rPr>
          <w:b/>
          <w:color w:val="auto"/>
        </w:rPr>
        <w:t>phương hướng, nhiệm vụ 6 tháng cuối năm 2016</w:t>
      </w:r>
    </w:p>
    <w:p w:rsidR="00BA0937" w:rsidRPr="00D80CA3" w:rsidRDefault="00BA0937" w:rsidP="00BA0937">
      <w:pPr>
        <w:jc w:val="center"/>
        <w:rPr>
          <w:color w:val="auto"/>
        </w:rPr>
      </w:pPr>
      <w:r>
        <w:rPr>
          <w:noProof/>
          <w:color w:val="auto"/>
        </w:rPr>
        <w:pict>
          <v:shape id="_x0000_s1028" type="#_x0000_t32" style="position:absolute;left:0;text-align:left;margin-left:221.45pt;margin-top:1.5pt;width:33pt;height:0;z-index:251662336" o:connectortype="straight"/>
        </w:pict>
      </w:r>
    </w:p>
    <w:p w:rsidR="00BA0937" w:rsidRPr="00D80CA3" w:rsidRDefault="00BA0937" w:rsidP="00BA0937">
      <w:pPr>
        <w:spacing w:before="120" w:after="120"/>
        <w:ind w:firstLine="720"/>
        <w:jc w:val="both"/>
        <w:rPr>
          <w:color w:val="auto"/>
        </w:rPr>
      </w:pPr>
      <w:r w:rsidRPr="00D80CA3">
        <w:rPr>
          <w:color w:val="auto"/>
        </w:rPr>
        <w:t>Căn cứ quy định của Luật Tổ chức chính quyền địa phương năm 2015; Quy chế hoạt động của Hội đồng nhân dân các cấp năm 2005, Thường trực HĐND huyện báo cáo tình hình tổ chức và hoạt động chủ yếu trong 6 tháng đầu năm và nhiệm vụ trọng tâm 6 tháng cuối năm 2016 của Hội đồng nhân dân huyện Sa Thầy như sau:</w:t>
      </w:r>
    </w:p>
    <w:p w:rsidR="00BA0937" w:rsidRPr="00D80CA3" w:rsidRDefault="00BA0937" w:rsidP="00BA0937">
      <w:pPr>
        <w:spacing w:before="120" w:after="120"/>
        <w:ind w:firstLine="720"/>
        <w:jc w:val="both"/>
        <w:rPr>
          <w:b/>
          <w:color w:val="auto"/>
        </w:rPr>
      </w:pPr>
      <w:r w:rsidRPr="00D80CA3">
        <w:rPr>
          <w:b/>
          <w:color w:val="auto"/>
        </w:rPr>
        <w:t>I. Tình hình tổ chức</w:t>
      </w:r>
    </w:p>
    <w:p w:rsidR="00BA0937" w:rsidRPr="00D80CA3" w:rsidRDefault="00BA0937" w:rsidP="00BA0937">
      <w:pPr>
        <w:spacing w:before="120" w:after="120"/>
        <w:ind w:firstLine="720"/>
        <w:jc w:val="both"/>
        <w:rPr>
          <w:noProof/>
          <w:color w:val="auto"/>
        </w:rPr>
      </w:pPr>
      <w:r w:rsidRPr="00D80CA3">
        <w:rPr>
          <w:color w:val="auto"/>
        </w:rPr>
        <w:t xml:space="preserve">Năm 2016 là năm cuối của HĐND huyện khóa IX, nhiệm kỳ 2011-2016 và là năm đầu của HĐND huyện khóa X, nhiệm kỳ 2016-2021. Đến cuối nhiệm kỳ 2011-2016, HĐND huyện </w:t>
      </w:r>
      <w:r w:rsidRPr="00D80CA3">
        <w:rPr>
          <w:noProof/>
          <w:color w:val="auto"/>
        </w:rPr>
        <w:t>còn 24 đại biểu, giảm 06 đại biểu so với đầu nhiệm kỳ. Cơ cấu đại biểu: nữ 08 người (chiếm 33%), dân tộc thiểu số 10 người (chiếm 42%), ngoài Đảng 02 người (chiếm 8%), tôn giáo 03 người (chiếm 13%). Về trình độ chuyên môn: trung cấp, cao đẳng 04 người (chiếm 17%), đại học và trên đại học 13 người (chiếm 54%). Về trình độ lý luận chính trị: cao cấp 06 người (chiếm 25%), trung cấp 15 người (chiếm 63%). Về cơ cấu tổ chức bộ máy, Thường trực HĐND huyện gồm Phó Chủ tịch và Ủy viên Thường trực HĐND huyện hoạt động chuyên trách; Ban: Kinh tế - Xã hội và Ban Pháp chế hoạt động kiêm nhiệm.</w:t>
      </w:r>
    </w:p>
    <w:p w:rsidR="00BA0937" w:rsidRPr="00D80CA3" w:rsidRDefault="00BA0937" w:rsidP="00BA0937">
      <w:pPr>
        <w:spacing w:before="120" w:after="120"/>
        <w:ind w:firstLine="709"/>
        <w:jc w:val="both"/>
        <w:rPr>
          <w:color w:val="auto"/>
        </w:rPr>
      </w:pPr>
      <w:r w:rsidRPr="00D80CA3">
        <w:rPr>
          <w:color w:val="auto"/>
        </w:rPr>
        <w:t>Nhiệm kỳ 2016-2021, Hội đồng nhân dân huyện Sa Thầy được bầu 31 đại biểu. Trong đó, nữ 10 người (chiếm 32.3%); dân tộc thiểu số 10 người (chiếm 32.3%); trẻ (dưới 35 tuổi) 04 người (chiếm 12.9%); tái cử 12 người (chiếm 38.7%); tôn giáo 03 người (chiếm 9.7%); ngoài Đảng 02 người (chiếm 6.5%). Trình độ học vấn 12/12: 29 người (chiếm 93.5%); trình độ chuyên môn: đại học và trên đại học: 24 người (chiếm 77.4%), trung cấp: 02 người (chiếm 6.5%); trình độ lý luận chính trị: cao cấp 12 người (chiếm 38.7%), trung cấp 11 người (chiếm 35.5%).</w:t>
      </w:r>
    </w:p>
    <w:p w:rsidR="00BA0937" w:rsidRPr="00D80CA3" w:rsidRDefault="00BA0937" w:rsidP="00BA0937">
      <w:pPr>
        <w:spacing w:before="120" w:after="120"/>
        <w:ind w:firstLine="709"/>
        <w:jc w:val="both"/>
        <w:rPr>
          <w:color w:val="auto"/>
        </w:rPr>
      </w:pPr>
      <w:r w:rsidRPr="00D80CA3">
        <w:rPr>
          <w:color w:val="auto"/>
        </w:rPr>
        <w:t>Về cơ cấu tổ chức bộ máy:</w:t>
      </w:r>
    </w:p>
    <w:p w:rsidR="00BA0937" w:rsidRPr="00D80CA3" w:rsidRDefault="00BA0937" w:rsidP="00BA0937">
      <w:pPr>
        <w:spacing w:before="120" w:after="120"/>
        <w:ind w:firstLine="720"/>
        <w:jc w:val="both"/>
        <w:rPr>
          <w:color w:val="auto"/>
        </w:rPr>
      </w:pPr>
      <w:r w:rsidRPr="00D80CA3">
        <w:rPr>
          <w:color w:val="auto"/>
        </w:rPr>
        <w:t>- Thường trực HĐND huyện gồm 06 đồng chí: Chủ tịch HĐND huyện, 02 Phó Chủ tịch HĐND huyện và 03 Trưởng các Ban của HĐND huyện. Trong đó, Chủ tịch HĐND huyện và các Trưởng Ban hoạt động kiêm nhiệm; Phó Chủ tịch HĐND huyện hoạt động chuyên trách.</w:t>
      </w:r>
    </w:p>
    <w:p w:rsidR="00BA0937" w:rsidRPr="00D80CA3" w:rsidRDefault="00BA0937" w:rsidP="00BA0937">
      <w:pPr>
        <w:spacing w:before="120" w:after="120"/>
        <w:ind w:firstLine="720"/>
        <w:jc w:val="both"/>
        <w:rPr>
          <w:color w:val="auto"/>
        </w:rPr>
      </w:pPr>
      <w:r w:rsidRPr="00D80CA3">
        <w:rPr>
          <w:color w:val="auto"/>
        </w:rPr>
        <w:t>- Các Ban của HĐND huyện: Ban Kinh tế - Xã hội gồm 10 thành viên; Ban Pháp chế gồm 08 thành viên; Ban Dân tộc gồm 07 thành viên. Trong đó, Trưởng Ban và các Ủy viên của Ban hoạt động kiêm nhiệm, Phó trưởng Ban hoạt động chuyên trách.</w:t>
      </w:r>
    </w:p>
    <w:p w:rsidR="00BA0937" w:rsidRPr="00D80CA3" w:rsidRDefault="00BA0937" w:rsidP="00BA0937">
      <w:pPr>
        <w:spacing w:before="120" w:after="120"/>
        <w:rPr>
          <w:b/>
          <w:color w:val="auto"/>
        </w:rPr>
      </w:pPr>
      <w:r w:rsidRPr="00D80CA3">
        <w:rPr>
          <w:b/>
          <w:color w:val="auto"/>
        </w:rPr>
        <w:lastRenderedPageBreak/>
        <w:br w:type="page"/>
      </w:r>
    </w:p>
    <w:p w:rsidR="00BA0937" w:rsidRPr="00D80CA3" w:rsidRDefault="00BA0937" w:rsidP="00BA0937">
      <w:pPr>
        <w:spacing w:before="120" w:after="120"/>
        <w:ind w:firstLine="720"/>
        <w:jc w:val="both"/>
        <w:rPr>
          <w:b/>
          <w:color w:val="auto"/>
        </w:rPr>
      </w:pPr>
      <w:r w:rsidRPr="00D80CA3">
        <w:rPr>
          <w:b/>
          <w:color w:val="auto"/>
        </w:rPr>
        <w:lastRenderedPageBreak/>
        <w:t>II. Kết quả hoạt động</w:t>
      </w:r>
    </w:p>
    <w:p w:rsidR="00BA0937" w:rsidRPr="00D80CA3" w:rsidRDefault="00BA0937" w:rsidP="00BA0937">
      <w:pPr>
        <w:spacing w:before="120" w:after="120"/>
        <w:ind w:firstLine="720"/>
        <w:jc w:val="both"/>
        <w:rPr>
          <w:color w:val="auto"/>
        </w:rPr>
      </w:pPr>
      <w:r w:rsidRPr="00D80CA3">
        <w:rPr>
          <w:color w:val="auto"/>
        </w:rPr>
        <w:t>Thực hiện chương trình công tác 6 tháng đầu năm 2016, Thường trực HĐND, các Ban HĐND, các Tổ đại biểu HĐND huyện, đại biểu HĐND huyện đã thực hiện một số công việc chủ yếu sau:</w:t>
      </w:r>
    </w:p>
    <w:p w:rsidR="00BA0937" w:rsidRPr="00D80CA3" w:rsidRDefault="00BA0937" w:rsidP="00BA0937">
      <w:pPr>
        <w:spacing w:before="120" w:after="120"/>
        <w:ind w:firstLine="720"/>
        <w:jc w:val="both"/>
        <w:rPr>
          <w:b/>
          <w:color w:val="auto"/>
        </w:rPr>
      </w:pPr>
      <w:r w:rsidRPr="00D80CA3">
        <w:rPr>
          <w:b/>
          <w:color w:val="auto"/>
        </w:rPr>
        <w:t>1. Thường trực HĐND huyện</w:t>
      </w:r>
    </w:p>
    <w:p w:rsidR="00BA0937" w:rsidRPr="00D80CA3" w:rsidRDefault="00BA0937" w:rsidP="00BA0937">
      <w:pPr>
        <w:spacing w:before="120" w:after="120"/>
        <w:ind w:firstLine="720"/>
        <w:jc w:val="both"/>
        <w:rPr>
          <w:b/>
          <w:color w:val="auto"/>
        </w:rPr>
      </w:pPr>
      <w:r w:rsidRPr="00D80CA3">
        <w:rPr>
          <w:b/>
          <w:color w:val="auto"/>
        </w:rPr>
        <w:t>1.1. Công tác chuẩn bị cho cuộc bầu cử đại biểu Quốc hội khóa XIV và đại biểu HĐND các cấp nhiệm kỳ 2016-2021</w:t>
      </w:r>
    </w:p>
    <w:p w:rsidR="00BA0937" w:rsidRPr="00D80CA3" w:rsidRDefault="00BA0937" w:rsidP="00BA0937">
      <w:pPr>
        <w:spacing w:before="120" w:after="120"/>
        <w:ind w:firstLine="709"/>
        <w:jc w:val="both"/>
        <w:rPr>
          <w:color w:val="auto"/>
        </w:rPr>
      </w:pPr>
      <w:r w:rsidRPr="00D80CA3">
        <w:rPr>
          <w:color w:val="auto"/>
        </w:rPr>
        <w:t>Thực hiện Nghị quyết số 1132/NQ-UBTVQH13 ngày 16/01/2016 của Ủy ban Thường vụ Quốc hội hướng dẫn việc xác định dự kiến cơ cấu, thành phần và phân bổ số lượng người được giới thiệu ứng cử đại biểu HĐND các cấp, Thường trực HĐND huyện đã dự kiến cơ cấu, thành phần và phân bổ số lượng người được giới thiệu ứng cử đại biểu HĐND huyện khóa X, nhiệm kỳ 2016-2021. Theo đó, số đại biểu được bầu là 31 đại biểu, số người được giới thiệu ứng cử là 52 người.</w:t>
      </w:r>
    </w:p>
    <w:p w:rsidR="00BA0937" w:rsidRPr="00D80CA3" w:rsidRDefault="00BA0937" w:rsidP="00BA0937">
      <w:pPr>
        <w:pStyle w:val="NormalWeb"/>
        <w:spacing w:before="120" w:after="120"/>
        <w:ind w:firstLine="720"/>
        <w:jc w:val="both"/>
        <w:rPr>
          <w:rFonts w:ascii="Times New Roman" w:hAnsi="Times New Roman"/>
          <w:color w:val="auto"/>
          <w:sz w:val="28"/>
          <w:szCs w:val="28"/>
        </w:rPr>
      </w:pPr>
      <w:r w:rsidRPr="00D80CA3">
        <w:rPr>
          <w:rFonts w:ascii="Times New Roman" w:hAnsi="Times New Roman"/>
          <w:color w:val="auto"/>
          <w:sz w:val="28"/>
          <w:szCs w:val="28"/>
        </w:rPr>
        <w:t xml:space="preserve">Trên cơ sở dự kiến, Thường trực HĐND huyện đã phối hợp với Ban Thường trực Ủy ban MTTQVN huyện tổ chức các Hội nghị Hiệp thương, tổ chức cho ứng cử viên tiếp xúc cử tri để vận động bầu cử; phối hợp Uỷ ban bầu cử, UBND huyện, và các cấp, các ngành trên địa bàn huyện tổ </w:t>
      </w:r>
      <w:r w:rsidRPr="00D80CA3">
        <w:rPr>
          <w:rFonts w:ascii="Times New Roman" w:hAnsi="Times New Roman"/>
          <w:color w:val="auto"/>
          <w:sz w:val="28"/>
          <w:szCs w:val="28"/>
          <w:lang w:val="vi-VN"/>
        </w:rPr>
        <w:t xml:space="preserve">chức thành công công tác bầu cử </w:t>
      </w:r>
      <w:r w:rsidRPr="00D80CA3">
        <w:rPr>
          <w:rFonts w:ascii="Times New Roman" w:hAnsi="Times New Roman"/>
          <w:color w:val="auto"/>
          <w:sz w:val="28"/>
          <w:szCs w:val="28"/>
        </w:rPr>
        <w:t xml:space="preserve">đại biểu </w:t>
      </w:r>
      <w:r w:rsidRPr="00D80CA3">
        <w:rPr>
          <w:rFonts w:ascii="Times New Roman" w:hAnsi="Times New Roman"/>
          <w:color w:val="auto"/>
          <w:sz w:val="28"/>
          <w:szCs w:val="28"/>
          <w:lang w:val="vi-VN"/>
        </w:rPr>
        <w:t>Quốc hội</w:t>
      </w:r>
      <w:r w:rsidRPr="00D80CA3">
        <w:rPr>
          <w:rFonts w:ascii="Times New Roman" w:hAnsi="Times New Roman"/>
          <w:color w:val="auto"/>
          <w:sz w:val="28"/>
          <w:szCs w:val="28"/>
        </w:rPr>
        <w:t xml:space="preserve"> khóa XIV</w:t>
      </w:r>
      <w:r w:rsidRPr="00D80CA3">
        <w:rPr>
          <w:rFonts w:ascii="Times New Roman" w:hAnsi="Times New Roman"/>
          <w:color w:val="auto"/>
          <w:sz w:val="28"/>
          <w:szCs w:val="28"/>
          <w:lang w:val="vi-VN"/>
        </w:rPr>
        <w:t xml:space="preserve"> và </w:t>
      </w:r>
      <w:r w:rsidRPr="00D80CA3">
        <w:rPr>
          <w:rFonts w:ascii="Times New Roman" w:hAnsi="Times New Roman"/>
          <w:color w:val="auto"/>
          <w:sz w:val="28"/>
          <w:szCs w:val="28"/>
        </w:rPr>
        <w:t xml:space="preserve">đại biểu </w:t>
      </w:r>
      <w:r w:rsidRPr="00D80CA3">
        <w:rPr>
          <w:rFonts w:ascii="Times New Roman" w:hAnsi="Times New Roman"/>
          <w:color w:val="auto"/>
          <w:sz w:val="28"/>
          <w:szCs w:val="28"/>
          <w:lang w:val="vi-VN"/>
        </w:rPr>
        <w:t xml:space="preserve">HĐND các cấp nhiệm kỳ </w:t>
      </w:r>
      <w:r w:rsidRPr="00D80CA3">
        <w:rPr>
          <w:rFonts w:ascii="Times New Roman" w:hAnsi="Times New Roman"/>
          <w:color w:val="auto"/>
          <w:sz w:val="28"/>
          <w:szCs w:val="28"/>
        </w:rPr>
        <w:t>2016-2021.</w:t>
      </w:r>
    </w:p>
    <w:p w:rsidR="00BA0937" w:rsidRPr="00D80CA3" w:rsidRDefault="00BA0937" w:rsidP="00BA0937">
      <w:pPr>
        <w:pStyle w:val="NormalWeb"/>
        <w:spacing w:before="120" w:after="120"/>
        <w:ind w:firstLine="720"/>
        <w:jc w:val="both"/>
        <w:rPr>
          <w:rFonts w:ascii="Times New Roman" w:hAnsi="Times New Roman"/>
          <w:b/>
          <w:color w:val="auto"/>
          <w:sz w:val="28"/>
          <w:szCs w:val="28"/>
        </w:rPr>
      </w:pPr>
      <w:r w:rsidRPr="00D80CA3">
        <w:rPr>
          <w:rFonts w:ascii="Times New Roman" w:hAnsi="Times New Roman"/>
          <w:b/>
          <w:color w:val="auto"/>
          <w:sz w:val="28"/>
          <w:szCs w:val="28"/>
        </w:rPr>
        <w:t>1.2. Công tác tổ chức các kỳ họp</w:t>
      </w:r>
    </w:p>
    <w:p w:rsidR="00BA0937" w:rsidRPr="00D80CA3" w:rsidRDefault="00BA0937" w:rsidP="00BA0937">
      <w:pPr>
        <w:pStyle w:val="NormalWeb"/>
        <w:spacing w:before="120" w:after="120"/>
        <w:ind w:firstLine="720"/>
        <w:jc w:val="both"/>
        <w:rPr>
          <w:rFonts w:ascii="Times New Roman" w:hAnsi="Times New Roman"/>
          <w:b/>
          <w:color w:val="auto"/>
          <w:sz w:val="28"/>
          <w:szCs w:val="28"/>
        </w:rPr>
      </w:pPr>
      <w:r w:rsidRPr="00D80CA3">
        <w:rPr>
          <w:rFonts w:ascii="Times New Roman" w:hAnsi="Times New Roman"/>
          <w:b/>
          <w:color w:val="auto"/>
          <w:sz w:val="28"/>
          <w:szCs w:val="28"/>
        </w:rPr>
        <w:t>1.2.1. Triệu tập và tổ chức kỳ họp Tổng kết hoạt động của HĐND huyện khóa IX, nhiệm kỳ 2016-2021</w:t>
      </w:r>
    </w:p>
    <w:p w:rsidR="00BA0937" w:rsidRPr="00D80CA3" w:rsidRDefault="00BA0937" w:rsidP="00BA0937">
      <w:pPr>
        <w:pStyle w:val="NormalWeb"/>
        <w:shd w:val="clear" w:color="auto" w:fill="FFFFFF"/>
        <w:spacing w:before="120" w:after="120"/>
        <w:ind w:firstLine="851"/>
        <w:jc w:val="both"/>
        <w:rPr>
          <w:rFonts w:ascii="Times New Roman" w:hAnsi="Times New Roman"/>
          <w:color w:val="auto"/>
          <w:sz w:val="28"/>
          <w:szCs w:val="28"/>
        </w:rPr>
      </w:pPr>
      <w:r w:rsidRPr="00D80CA3">
        <w:rPr>
          <w:rFonts w:ascii="Times New Roman" w:hAnsi="Times New Roman"/>
          <w:color w:val="auto"/>
          <w:sz w:val="28"/>
          <w:szCs w:val="28"/>
        </w:rPr>
        <w:t xml:space="preserve">Tại kỳ họp, HĐND huyện đã đánh giá tình hình tổ chức và kết quả hoạt động của HĐND, UBND, hoạt động của Tòa án nhân dân, Viện Kiểm sát nhân dân, Đoàn Hội thẩm tòa án nhân dân, Chi cục Thi hành án dân sự huyện và công tác tham gia xây dựng chính quyền của Ủy ban MTTQVN huyện trong 5 năm 2011-2016. Có thể thấy, HĐND, UBND và các ngành đã nỗ lực phấn đấu, tiếp tục đổi mới tổ chức, phương thức hoạt động, thực hiện tốt chức năng, nhiệm vụ của mình theo Hiến pháp và pháp luật. Bên cạnh những kết quả đạt được, HĐND huyện cũng thẳng thắn nhìn nhận những hạn chế, yếu kém trong quá trình hoạt động của bộ máy chính quyền địa phương, cơ quan tư pháp; thống nhất một số bài học kinh nghiệm, xác định các giải pháp để tiếp tục đổi mới, nâng cao hơn nữa chất lượng hoạt động của HĐND, UBND, các cơ quan tư pháp trong nhiệm kỳ mới.          </w:t>
      </w:r>
    </w:p>
    <w:p w:rsidR="00BA0937" w:rsidRPr="00D80CA3" w:rsidRDefault="00BA0937" w:rsidP="00BA0937">
      <w:pPr>
        <w:spacing w:before="120" w:after="120"/>
        <w:ind w:firstLine="851"/>
        <w:jc w:val="both"/>
        <w:rPr>
          <w:color w:val="auto"/>
        </w:rPr>
      </w:pPr>
      <w:r w:rsidRPr="00D80CA3">
        <w:rPr>
          <w:color w:val="auto"/>
        </w:rPr>
        <w:t xml:space="preserve">Ngoài ra, kỳ họp cũng đã đánh giá kết quả thực hiện Nghị quyết số 17/NQ-HĐND ngày 26/7/2011 của HĐND huyện về thông qua Kế hoạch giảm nghèo giai đoạn 2011-2015 trên địa bàn huyện Sa Thầy của UBND huyện. </w:t>
      </w:r>
    </w:p>
    <w:p w:rsidR="00BA0937" w:rsidRPr="00D80CA3" w:rsidRDefault="00BA0937" w:rsidP="00BA0937">
      <w:pPr>
        <w:pStyle w:val="NormalWeb"/>
        <w:spacing w:before="120" w:after="120"/>
        <w:ind w:firstLine="720"/>
        <w:jc w:val="both"/>
        <w:rPr>
          <w:rFonts w:ascii="Times New Roman" w:hAnsi="Times New Roman"/>
          <w:b/>
          <w:color w:val="auto"/>
          <w:sz w:val="28"/>
          <w:szCs w:val="28"/>
        </w:rPr>
      </w:pPr>
      <w:r w:rsidRPr="00D80CA3">
        <w:rPr>
          <w:rFonts w:ascii="Times New Roman" w:hAnsi="Times New Roman"/>
          <w:b/>
          <w:color w:val="auto"/>
          <w:sz w:val="28"/>
          <w:szCs w:val="28"/>
        </w:rPr>
        <w:t>1.2.2. Triệu tập và tổ chức kỳ họp thứ nhất HĐND huyện khóa X, nhiệm kỳ 2016-2021</w:t>
      </w:r>
    </w:p>
    <w:p w:rsidR="00BA0937" w:rsidRPr="00D80CA3" w:rsidRDefault="00BA0937" w:rsidP="00BA0937">
      <w:pPr>
        <w:pStyle w:val="NormalWeb"/>
        <w:spacing w:before="120" w:after="120"/>
        <w:ind w:firstLine="720"/>
        <w:jc w:val="both"/>
        <w:rPr>
          <w:rFonts w:ascii="Times New Roman" w:hAnsi="Times New Roman"/>
          <w:color w:val="auto"/>
          <w:sz w:val="28"/>
        </w:rPr>
      </w:pPr>
      <w:r w:rsidRPr="00D80CA3">
        <w:rPr>
          <w:rFonts w:ascii="Times New Roman" w:hAnsi="Times New Roman"/>
          <w:color w:val="auto"/>
          <w:sz w:val="28"/>
          <w:szCs w:val="28"/>
        </w:rPr>
        <w:t xml:space="preserve">Thường trực HĐND huyện khóa IX đã triệu tập và chuẩn bị tốt các nội dung để tổ chức kỳ họp thứ nhất HĐND huyện khóa X, nhiệm kỳ 2016-2021. </w:t>
      </w:r>
      <w:r w:rsidRPr="00D80CA3">
        <w:rPr>
          <w:rFonts w:ascii="Times New Roman" w:hAnsi="Times New Roman"/>
          <w:color w:val="auto"/>
          <w:sz w:val="28"/>
        </w:rPr>
        <w:t xml:space="preserve">Kỳ họp đã thống nhất thành lập Ban Dân tộc của HĐND huyện và tiến hành bầu cử các chức </w:t>
      </w:r>
      <w:r w:rsidRPr="00D80CA3">
        <w:rPr>
          <w:rFonts w:ascii="Times New Roman" w:hAnsi="Times New Roman"/>
          <w:color w:val="auto"/>
          <w:sz w:val="28"/>
        </w:rPr>
        <w:lastRenderedPageBreak/>
        <w:t>danh: Chủ tịch, Phó Chủ tịch, Trưởng Ban và Phó trưởng Ban HĐND huyện; Chủ tịch, Phó Chủ tịch và Ủy viên UBND huyện; Hội thẩm Tòa án nhân dân huyện nhiệm kỳ 2016-2021. Kỳ họp cũng đã thảo luận và thông qua kế hoạch tổ chức các kỳ họp thường lệ của HĐND huyện khóa X trong năm 2016. Ngoài ra, Thường trực HĐND huyện đã tiến hành phê chuẩn danh sách Ủy viên các Ban của HĐND huyện và chia các đại biểu HĐND huyện thành 08 Tổ, đồng thời chỉ định Tổ trưởng và Tổ phó của mỗi Tổ.</w:t>
      </w:r>
    </w:p>
    <w:p w:rsidR="00BA0937" w:rsidRPr="00D80CA3" w:rsidRDefault="00BA0937" w:rsidP="00BA0937">
      <w:pPr>
        <w:pStyle w:val="NormalWeb"/>
        <w:spacing w:before="120" w:after="120"/>
        <w:ind w:firstLine="720"/>
        <w:jc w:val="both"/>
        <w:rPr>
          <w:rFonts w:ascii="Times New Roman" w:hAnsi="Times New Roman"/>
          <w:b/>
          <w:color w:val="auto"/>
          <w:sz w:val="28"/>
          <w:szCs w:val="28"/>
        </w:rPr>
      </w:pPr>
      <w:r w:rsidRPr="00D80CA3">
        <w:rPr>
          <w:rFonts w:ascii="Times New Roman" w:hAnsi="Times New Roman"/>
          <w:b/>
          <w:color w:val="auto"/>
          <w:sz w:val="28"/>
        </w:rPr>
        <w:t>1.2.3.</w:t>
      </w:r>
      <w:r w:rsidRPr="00D80CA3">
        <w:rPr>
          <w:rFonts w:ascii="Times New Roman" w:hAnsi="Times New Roman"/>
          <w:color w:val="auto"/>
          <w:sz w:val="28"/>
        </w:rPr>
        <w:t xml:space="preserve"> </w:t>
      </w:r>
      <w:r w:rsidRPr="00D80CA3">
        <w:rPr>
          <w:rFonts w:ascii="Times New Roman" w:hAnsi="Times New Roman"/>
          <w:b/>
          <w:color w:val="auto"/>
          <w:sz w:val="28"/>
          <w:szCs w:val="28"/>
        </w:rPr>
        <w:t>Chuẩn bị nội dung, triệu tập kỳ họp thứ 2 – HĐND huyện khóa X</w:t>
      </w:r>
    </w:p>
    <w:p w:rsidR="00BA0937" w:rsidRPr="00D80CA3" w:rsidRDefault="00BA0937" w:rsidP="00BA0937">
      <w:pPr>
        <w:pStyle w:val="NormalWeb"/>
        <w:spacing w:before="120" w:after="120"/>
        <w:ind w:firstLine="720"/>
        <w:jc w:val="both"/>
        <w:rPr>
          <w:rFonts w:ascii="Times New Roman" w:hAnsi="Times New Roman"/>
          <w:color w:val="auto"/>
          <w:sz w:val="28"/>
          <w:szCs w:val="28"/>
        </w:rPr>
      </w:pPr>
      <w:r w:rsidRPr="00D80CA3">
        <w:rPr>
          <w:rFonts w:ascii="Times New Roman" w:hAnsi="Times New Roman"/>
          <w:color w:val="auto"/>
          <w:sz w:val="28"/>
          <w:szCs w:val="28"/>
        </w:rPr>
        <w:t>Ngay sau khi nhận nhiệm vụ, Thường trực HĐND huyện khóa X đã phối hợp UBND, Ủy ban MTTQVN, các Ban của HĐND huyện và các ngành: Tòa án nhân dân, Viện Kiểm sát nhân dân, Chi cục Thi hành án Dân sự huyện tổ chức hội nghị liên tịch để thống nhất nội dung chương trình, thời gian và địa điểm tiến hành kỳ họp thứ 2 – HĐND huyện khóa X.</w:t>
      </w:r>
    </w:p>
    <w:p w:rsidR="00BA0937" w:rsidRPr="00D80CA3" w:rsidRDefault="00BA0937" w:rsidP="00BA0937">
      <w:pPr>
        <w:spacing w:before="120" w:after="120"/>
        <w:ind w:firstLine="720"/>
        <w:jc w:val="both"/>
        <w:rPr>
          <w:color w:val="auto"/>
        </w:rPr>
      </w:pPr>
      <w:r w:rsidRPr="00D80CA3">
        <w:rPr>
          <w:color w:val="auto"/>
        </w:rPr>
        <w:t>Thường trực HĐND huyện đã ban hành Kế hoạch tiếp xúc cử tri sau kỳ họp thứ nhất và trước kỳ họp thứ 2 HĐND huyện khóa X, nhiệm kỳ 2016-2021 và tổng hợp các ý kiến kiến nghị của cử tri đề nghị các cơ quan liên quan trả lời, giải trình… Đồng thời, tập trung chuẩn bị các báo cáo, tờ trình và dự thảo Nghị quyết trình tại kỳ họp.</w:t>
      </w:r>
    </w:p>
    <w:p w:rsidR="00BA0937" w:rsidRPr="00D80CA3" w:rsidRDefault="00BA0937" w:rsidP="00BA0937">
      <w:pPr>
        <w:spacing w:before="120" w:after="120"/>
        <w:ind w:firstLine="720"/>
        <w:jc w:val="both"/>
        <w:rPr>
          <w:b/>
          <w:color w:val="auto"/>
        </w:rPr>
      </w:pPr>
      <w:r w:rsidRPr="00D80CA3">
        <w:rPr>
          <w:b/>
          <w:color w:val="auto"/>
        </w:rPr>
        <w:t>1.3. Công tác giám sát</w:t>
      </w:r>
    </w:p>
    <w:p w:rsidR="00BA0937" w:rsidRPr="00D80CA3" w:rsidRDefault="00BA0937" w:rsidP="00BA0937">
      <w:pPr>
        <w:pStyle w:val="BodyText"/>
        <w:spacing w:before="120" w:after="120"/>
        <w:ind w:firstLine="709"/>
        <w:jc w:val="both"/>
        <w:rPr>
          <w:rFonts w:ascii="Times New Roman" w:hAnsi="Times New Roman"/>
          <w:b w:val="0"/>
        </w:rPr>
      </w:pPr>
      <w:r w:rsidRPr="00D80CA3">
        <w:rPr>
          <w:rFonts w:ascii="Times New Roman" w:hAnsi="Times New Roman"/>
          <w:b w:val="0"/>
        </w:rPr>
        <w:t>Thực hiện Nghị quyết số 25/NQ-HĐND ngày 18/12/2015 của HĐND huyện về chương trình hoạt động của HĐND huyện 6 tháng đầu năm 2016, Thường trực HĐND huyện đã xây dựng 02 kế hoạch giám sát:</w:t>
      </w:r>
    </w:p>
    <w:p w:rsidR="00BA0937" w:rsidRPr="00D80CA3" w:rsidRDefault="00BA0937" w:rsidP="00BA0937">
      <w:pPr>
        <w:pStyle w:val="Heading2"/>
        <w:spacing w:before="120" w:after="120"/>
        <w:ind w:firstLine="709"/>
        <w:jc w:val="both"/>
        <w:rPr>
          <w:b/>
          <w:i w:val="0"/>
          <w:sz w:val="28"/>
          <w:szCs w:val="28"/>
        </w:rPr>
      </w:pPr>
      <w:r w:rsidRPr="00D80CA3">
        <w:rPr>
          <w:i w:val="0"/>
        </w:rPr>
        <w:t xml:space="preserve">- </w:t>
      </w:r>
      <w:r w:rsidRPr="00D80CA3">
        <w:rPr>
          <w:i w:val="0"/>
          <w:sz w:val="28"/>
          <w:szCs w:val="28"/>
        </w:rPr>
        <w:t>Giám sát việc tổ chức, triển khai thực hiện Nghị quyết HĐND huyện về các chỉ tiêu phát triển kinh tế - xã hội, đảm bảo quốc phòng - an ninh; công tác chuẩn bị cho Kỳ họp Tổng kết hoạt động của HĐND các xã, thị trấn nhiệm kỳ 2011-2016;</w:t>
      </w:r>
    </w:p>
    <w:p w:rsidR="00BA0937" w:rsidRPr="00D80CA3" w:rsidRDefault="00BA0937" w:rsidP="00BA0937">
      <w:pPr>
        <w:pStyle w:val="BodyText"/>
        <w:spacing w:before="120" w:after="120"/>
        <w:ind w:firstLine="709"/>
        <w:jc w:val="both"/>
        <w:rPr>
          <w:rFonts w:ascii="Times New Roman" w:hAnsi="Times New Roman"/>
          <w:b w:val="0"/>
        </w:rPr>
      </w:pPr>
      <w:r w:rsidRPr="00D80CA3">
        <w:rPr>
          <w:rFonts w:ascii="Times New Roman" w:hAnsi="Times New Roman"/>
          <w:b w:val="0"/>
        </w:rPr>
        <w:t>- Giám sát công tác chuẩn bị bầu cử đại biểu HĐND các xã, thị trấn nhiệm kỳ 2016-2021 (02 đợt).</w:t>
      </w:r>
    </w:p>
    <w:p w:rsidR="00BA0937" w:rsidRPr="00D80CA3" w:rsidRDefault="00BA0937" w:rsidP="00BA0937">
      <w:pPr>
        <w:pStyle w:val="BodyText"/>
        <w:spacing w:before="120" w:after="120"/>
        <w:ind w:firstLine="709"/>
        <w:jc w:val="both"/>
        <w:rPr>
          <w:rFonts w:ascii="Times New Roman" w:hAnsi="Times New Roman"/>
          <w:b w:val="0"/>
        </w:rPr>
      </w:pPr>
      <w:r w:rsidRPr="00D80CA3">
        <w:rPr>
          <w:rFonts w:ascii="Times New Roman" w:hAnsi="Times New Roman"/>
          <w:b w:val="0"/>
        </w:rPr>
        <w:t xml:space="preserve">Qua giám sát, đoàn giám sát đã đánh giá, làm rõ những kết quả đã làm được cũng như những tồn tại, vướng mắc trong quá trình tổ chức thực hiện nhiệm vụ tại các xã, thị trấn; sau đó đề xuất, kiến nghị với UBND huyện, ngành chức năng kiểm tra, xem xét, giải quyết. </w:t>
      </w:r>
    </w:p>
    <w:p w:rsidR="00BA0937" w:rsidRPr="00D80CA3" w:rsidRDefault="00BA0937" w:rsidP="00BA0937">
      <w:pPr>
        <w:spacing w:before="120" w:after="120"/>
        <w:ind w:firstLine="720"/>
        <w:jc w:val="both"/>
        <w:rPr>
          <w:b/>
          <w:color w:val="auto"/>
        </w:rPr>
      </w:pPr>
      <w:r w:rsidRPr="00D80CA3">
        <w:rPr>
          <w:b/>
          <w:color w:val="auto"/>
        </w:rPr>
        <w:t>1.4. Công tác tiếp xúc cử tri, tiếp công dân</w:t>
      </w:r>
    </w:p>
    <w:p w:rsidR="00BA0937" w:rsidRPr="00D80CA3" w:rsidRDefault="00BA0937" w:rsidP="00BA0937">
      <w:pPr>
        <w:spacing w:before="120" w:after="120"/>
        <w:ind w:firstLine="720"/>
        <w:jc w:val="both"/>
        <w:rPr>
          <w:i/>
          <w:color w:val="auto"/>
        </w:rPr>
      </w:pPr>
      <w:r w:rsidRPr="00D80CA3">
        <w:rPr>
          <w:color w:val="auto"/>
        </w:rPr>
        <w:t xml:space="preserve">Thường trực HĐND huyện đã phối hợp với UBMTTQVN huyện ban hành kế hoạch và tổ chức cho các đại biểu HĐND huyện tiến hành tiếp xúc cử tri trước kỳ họp tổng kết hoạt động của HĐND huyện khóa IX để thông báo nội dung, thời gian, địa điểm tổ chức kỳ họp, nắm bắt tình hình hạn hán và các ý kiến, kiến nghị cử tri; phối hợp với UBMTTQVN huyện tổ chức cho những người ứng cử đại biểu HĐND huyện khóa X tiếp xúc cử tri để vận động bầu cử; xây dựng kế hoạch và tiến hành tiếp xúc cử tri sau kỳ họp thứ nhất và trước kỳ họp thứ 2 HĐND huyện khóa X để thông báo kết quả kỳ họp thứ nhất và nội dung chương trình kỳ họp, </w:t>
      </w:r>
      <w:r w:rsidRPr="00D80CA3">
        <w:rPr>
          <w:color w:val="auto"/>
        </w:rPr>
        <w:lastRenderedPageBreak/>
        <w:t xml:space="preserve">đồng thời thu thập những ý kiến, kiến nghị của cử tri trình kỳ họp xem xét, giải quyết. Qua tổng hợp, Thường trực HĐND huyện đã chuyển các ý kiến, kiến nghị của cử tri tới UBND huyện để kiểm tra, xem xét trả lời </w:t>
      </w:r>
      <w:r w:rsidRPr="00D80CA3">
        <w:rPr>
          <w:i/>
          <w:color w:val="auto"/>
        </w:rPr>
        <w:t>(Có báo cáo riêng).</w:t>
      </w:r>
    </w:p>
    <w:p w:rsidR="00BA0937" w:rsidRPr="00D80CA3" w:rsidRDefault="00BA0937" w:rsidP="00BA0937">
      <w:pPr>
        <w:spacing w:before="120" w:after="120"/>
        <w:ind w:firstLine="720"/>
        <w:jc w:val="both"/>
        <w:rPr>
          <w:color w:val="auto"/>
        </w:rPr>
      </w:pPr>
      <w:r w:rsidRPr="00D80CA3">
        <w:rPr>
          <w:color w:val="auto"/>
        </w:rPr>
        <w:t>Thường trực HĐND huyện đã phân công thực hiện tốt công tác tiếp dân định kỳ và đột xuất, đã đôn đốc, kiểm tra, xem xét tình hình và đề nghị giải quyết các phản ánh, đơn thư khiếu nại, tố cáo của cử tri.</w:t>
      </w:r>
    </w:p>
    <w:p w:rsidR="00BA0937" w:rsidRPr="00D80CA3" w:rsidRDefault="00BA0937" w:rsidP="00BA0937">
      <w:pPr>
        <w:spacing w:before="120" w:after="120"/>
        <w:ind w:firstLine="720"/>
        <w:jc w:val="both"/>
        <w:rPr>
          <w:b/>
          <w:color w:val="auto"/>
        </w:rPr>
      </w:pPr>
      <w:r w:rsidRPr="00D80CA3">
        <w:rPr>
          <w:b/>
          <w:color w:val="auto"/>
        </w:rPr>
        <w:t>1.5. Giải quyết công việc giữa hai kỳ họp</w:t>
      </w:r>
    </w:p>
    <w:p w:rsidR="00BA0937" w:rsidRPr="00D80CA3" w:rsidRDefault="00BA0937" w:rsidP="00BA0937">
      <w:pPr>
        <w:spacing w:before="120" w:after="120"/>
        <w:ind w:firstLine="720"/>
        <w:jc w:val="both"/>
        <w:rPr>
          <w:color w:val="auto"/>
        </w:rPr>
      </w:pPr>
      <w:r w:rsidRPr="00D80CA3">
        <w:rPr>
          <w:color w:val="auto"/>
        </w:rPr>
        <w:t>Thực hiện mối quan hệ công tác của Thường trực HĐND huyện với UBND, UBMTTQVN huyện, trong 6 tháng đầu năm 2016, Thường trực HĐND huyện đã tham gia giải quyết một số nội dung theo quy định, nay xin báo cáo HĐND huyện như sau:</w:t>
      </w:r>
    </w:p>
    <w:p w:rsidR="00BA0937" w:rsidRPr="00D80CA3" w:rsidRDefault="00BA0937" w:rsidP="00BA0937">
      <w:pPr>
        <w:spacing w:before="120" w:after="120"/>
        <w:ind w:firstLine="720"/>
        <w:jc w:val="both"/>
        <w:rPr>
          <w:color w:val="auto"/>
        </w:rPr>
      </w:pPr>
      <w:r w:rsidRPr="00D80CA3">
        <w:rPr>
          <w:color w:val="auto"/>
        </w:rPr>
        <w:t>- Thống nhất chủ trương sử dụng nguồn tăng thu ngân sách huyện năm 2015 (không tính tiền sử dụng đất) để trả nợ các công trình:</w:t>
      </w:r>
    </w:p>
    <w:p w:rsidR="00BA0937" w:rsidRPr="00D80CA3" w:rsidRDefault="00BA0937" w:rsidP="00BA0937">
      <w:pPr>
        <w:spacing w:before="120" w:after="120"/>
        <w:ind w:firstLine="709"/>
        <w:jc w:val="both"/>
        <w:rPr>
          <w:color w:val="auto"/>
        </w:rPr>
      </w:pPr>
      <w:r w:rsidRPr="00D80CA3">
        <w:rPr>
          <w:color w:val="auto"/>
        </w:rPr>
        <w:t>+ Hệ thống thoát nước đường Trần Phú, thị trấn nhằm giữ gìn vệ sinh, bảo vệ môi trường khu vực thị trấn;</w:t>
      </w:r>
    </w:p>
    <w:p w:rsidR="00BA0937" w:rsidRPr="00D80CA3" w:rsidRDefault="00BA0937" w:rsidP="00BA0937">
      <w:pPr>
        <w:spacing w:before="120" w:after="120"/>
        <w:ind w:firstLine="709"/>
        <w:jc w:val="both"/>
        <w:rPr>
          <w:color w:val="auto"/>
        </w:rPr>
      </w:pPr>
      <w:r w:rsidRPr="00D80CA3">
        <w:rPr>
          <w:color w:val="auto"/>
        </w:rPr>
        <w:t>+ Xây dựng giếng khoan, nhà vệ sinh trường Tiểu học Võ Thị Sáu xã Hơ Moong nhằm giữ gìn vệ sinh, khắc phục ô nhiễm môi trường và tái tạo cảnh quan môi trường;</w:t>
      </w:r>
    </w:p>
    <w:p w:rsidR="00BA0937" w:rsidRPr="00D80CA3" w:rsidRDefault="00BA0937" w:rsidP="00BA0937">
      <w:pPr>
        <w:spacing w:before="120" w:after="120"/>
        <w:ind w:firstLine="709"/>
        <w:jc w:val="both"/>
        <w:rPr>
          <w:color w:val="auto"/>
        </w:rPr>
      </w:pPr>
      <w:r w:rsidRPr="00D80CA3">
        <w:rPr>
          <w:color w:val="auto"/>
        </w:rPr>
        <w:t>+ Xây dựng nhà văn hóa thị trấn.</w:t>
      </w:r>
    </w:p>
    <w:p w:rsidR="00BA0937" w:rsidRPr="00D80CA3" w:rsidRDefault="00BA0937" w:rsidP="00BA0937">
      <w:pPr>
        <w:spacing w:before="120" w:after="120"/>
        <w:ind w:firstLine="709"/>
        <w:jc w:val="both"/>
        <w:rPr>
          <w:color w:val="auto"/>
        </w:rPr>
      </w:pPr>
      <w:r w:rsidRPr="00D80CA3">
        <w:rPr>
          <w:color w:val="auto"/>
        </w:rPr>
        <w:t>- Thống nhất chủ trương phân bổ nguồn dự phòng năm 2015 không thực hiện hết để bố trí trả nợ các công trình:</w:t>
      </w:r>
    </w:p>
    <w:p w:rsidR="00BA0937" w:rsidRPr="00D80CA3" w:rsidRDefault="00BA0937" w:rsidP="00BA0937">
      <w:pPr>
        <w:spacing w:before="120" w:after="120"/>
        <w:ind w:firstLine="709"/>
        <w:jc w:val="both"/>
        <w:rPr>
          <w:color w:val="auto"/>
        </w:rPr>
      </w:pPr>
      <w:r w:rsidRPr="00D80CA3">
        <w:rPr>
          <w:color w:val="auto"/>
        </w:rPr>
        <w:t>+ Cải tạo, nâng cấp đường Hùng Vương, thị trấn;</w:t>
      </w:r>
    </w:p>
    <w:p w:rsidR="00BA0937" w:rsidRPr="00D80CA3" w:rsidRDefault="00BA0937" w:rsidP="00BA0937">
      <w:pPr>
        <w:spacing w:before="120" w:after="120"/>
        <w:ind w:firstLine="709"/>
        <w:jc w:val="both"/>
        <w:rPr>
          <w:color w:val="auto"/>
        </w:rPr>
      </w:pPr>
      <w:r w:rsidRPr="00D80CA3">
        <w:rPr>
          <w:color w:val="auto"/>
        </w:rPr>
        <w:t>+ Xây dựng nắp đậy rãnh thoát nước đường Ngô Quyền, thị trấn nhằm giữ gìn vệ sinh, bảo vệ môi trường khu vực thị trấn;</w:t>
      </w:r>
    </w:p>
    <w:p w:rsidR="00BA0937" w:rsidRPr="00D80CA3" w:rsidRDefault="00BA0937" w:rsidP="00BA0937">
      <w:pPr>
        <w:spacing w:before="120" w:after="120"/>
        <w:ind w:firstLine="709"/>
        <w:jc w:val="both"/>
        <w:rPr>
          <w:color w:val="auto"/>
        </w:rPr>
      </w:pPr>
      <w:r w:rsidRPr="00D80CA3">
        <w:rPr>
          <w:color w:val="auto"/>
        </w:rPr>
        <w:t>+ Xây dựng nghĩa trang xã Sa Nhơn.</w:t>
      </w:r>
    </w:p>
    <w:p w:rsidR="00BA0937" w:rsidRPr="00D80CA3" w:rsidRDefault="00BA0937" w:rsidP="00BA0937">
      <w:pPr>
        <w:spacing w:before="120" w:after="120"/>
        <w:ind w:firstLine="709"/>
        <w:jc w:val="both"/>
        <w:rPr>
          <w:color w:val="auto"/>
        </w:rPr>
      </w:pPr>
      <w:r w:rsidRPr="00D80CA3">
        <w:rPr>
          <w:color w:val="auto"/>
        </w:rPr>
        <w:t>- Thống nhất chủ trương phân bổ nguồn trung ương bổ sung cho ngân sách tỉnh bù, giảm hụt thu thuế giá trị gia tăng hàng nông sản năm 2014 để trả nợ các công trình:</w:t>
      </w:r>
    </w:p>
    <w:p w:rsidR="00BA0937" w:rsidRPr="00D80CA3" w:rsidRDefault="00BA0937" w:rsidP="00BA0937">
      <w:pPr>
        <w:spacing w:before="120" w:after="120"/>
        <w:ind w:firstLine="709"/>
        <w:jc w:val="both"/>
        <w:rPr>
          <w:color w:val="auto"/>
        </w:rPr>
      </w:pPr>
      <w:r w:rsidRPr="00D80CA3">
        <w:rPr>
          <w:color w:val="auto"/>
        </w:rPr>
        <w:t>+ Xây dựng hệ thống thoát nước đường Lê Duẩn nhằm giữ gìn vệ sinh, bảo vệ môi trường khu vực thị trấn;</w:t>
      </w:r>
    </w:p>
    <w:p w:rsidR="00BA0937" w:rsidRPr="00D80CA3" w:rsidRDefault="00BA0937" w:rsidP="00BA0937">
      <w:pPr>
        <w:spacing w:before="120" w:after="120"/>
        <w:ind w:firstLine="709"/>
        <w:jc w:val="both"/>
        <w:rPr>
          <w:color w:val="auto"/>
        </w:rPr>
      </w:pPr>
      <w:r w:rsidRPr="00D80CA3">
        <w:rPr>
          <w:color w:val="auto"/>
        </w:rPr>
        <w:t>+ Xây dựng nghĩa trang xã Sa Nhơn.</w:t>
      </w:r>
    </w:p>
    <w:p w:rsidR="00BA0937" w:rsidRPr="00D80CA3" w:rsidRDefault="00BA0937" w:rsidP="00BA0937">
      <w:pPr>
        <w:spacing w:before="120" w:after="120"/>
        <w:ind w:firstLine="709"/>
        <w:jc w:val="both"/>
        <w:rPr>
          <w:color w:val="auto"/>
        </w:rPr>
      </w:pPr>
      <w:r w:rsidRPr="00D80CA3">
        <w:rPr>
          <w:color w:val="auto"/>
        </w:rPr>
        <w:t>- Thống nhất chủ trương trích nguồn chi thường xuyên ngân sách huyện năm 2015 để hỗ trợ cho Đoàn công tác liên ngành chống thất thu thuế trên địa bàn huyện.</w:t>
      </w:r>
    </w:p>
    <w:p w:rsidR="00BA0937" w:rsidRPr="00D80CA3" w:rsidRDefault="00BA0937" w:rsidP="00BA0937">
      <w:pPr>
        <w:spacing w:before="120" w:after="120"/>
        <w:ind w:firstLine="709"/>
        <w:jc w:val="both"/>
        <w:rPr>
          <w:color w:val="auto"/>
        </w:rPr>
      </w:pPr>
      <w:r w:rsidRPr="00D80CA3">
        <w:rPr>
          <w:color w:val="auto"/>
        </w:rPr>
        <w:t>- Thống nhất chủ trương xuất dự phòng ngân sách huyện năm 2016 để hỗ trợ cho lực lượng dân quân cơ động tham gia tuần tra, kiểm soát địa bàn trọng điểm đảm bảo an toàn Đại hội Đảng toàn quốc lần thứ XII.</w:t>
      </w:r>
    </w:p>
    <w:p w:rsidR="00BA0937" w:rsidRPr="00D80CA3" w:rsidRDefault="00BA0937" w:rsidP="00BA0937">
      <w:pPr>
        <w:spacing w:before="120" w:after="120"/>
        <w:ind w:firstLine="709"/>
        <w:jc w:val="both"/>
        <w:rPr>
          <w:color w:val="auto"/>
        </w:rPr>
      </w:pPr>
      <w:r w:rsidRPr="00D80CA3">
        <w:rPr>
          <w:color w:val="auto"/>
        </w:rPr>
        <w:lastRenderedPageBreak/>
        <w:t>- Thống nhất chủ trương sử dụng một phần nguồn kinh phí giao đầu năm 2016 cho Phòng Tài nguyên &amp; Môi trường để thực hiện nhiệm vụ chỉnh lý biến động đất đai và cấp giấy chứng nhận quyền sử dụng đất sang thực hiện công tác thống kê đất đai năm 2015 trên địa bàn huyện.</w:t>
      </w:r>
    </w:p>
    <w:p w:rsidR="00BA0937" w:rsidRPr="00D80CA3" w:rsidRDefault="00BA0937" w:rsidP="00BA0937">
      <w:pPr>
        <w:spacing w:before="120" w:after="120"/>
        <w:ind w:firstLine="709"/>
        <w:jc w:val="both"/>
        <w:rPr>
          <w:color w:val="auto"/>
        </w:rPr>
      </w:pPr>
      <w:r w:rsidRPr="00D80CA3">
        <w:rPr>
          <w:color w:val="auto"/>
        </w:rPr>
        <w:t>- Thống nhất chủ trương điều chỉnh nội dung chi thường xuyên của Đài Truyền thanh - Truyền hình năm 2016 từ bổ sung chi thường xuyên cho 03 trạm phát lại sang thực hiện mua sắm trang thiết bị ghi hình (Camera).</w:t>
      </w:r>
    </w:p>
    <w:p w:rsidR="00BA0937" w:rsidRPr="00D80CA3" w:rsidRDefault="00BA0937" w:rsidP="00BA0937">
      <w:pPr>
        <w:spacing w:before="120" w:after="120"/>
        <w:ind w:firstLine="709"/>
        <w:jc w:val="both"/>
        <w:rPr>
          <w:color w:val="auto"/>
        </w:rPr>
      </w:pPr>
      <w:r w:rsidRPr="00D80CA3">
        <w:rPr>
          <w:color w:val="auto"/>
        </w:rPr>
        <w:t>- Thống nhất nội dung điều chỉnh cục bộ quy hoạch chung thị trấn Sa Thầy theo phương án đề xuất của UBND huyện:</w:t>
      </w:r>
    </w:p>
    <w:p w:rsidR="00BA0937" w:rsidRPr="00D80CA3" w:rsidRDefault="00BA0937" w:rsidP="00BA0937">
      <w:pPr>
        <w:spacing w:before="120" w:after="120"/>
        <w:ind w:firstLine="709"/>
        <w:jc w:val="both"/>
        <w:rPr>
          <w:color w:val="auto"/>
        </w:rPr>
      </w:pPr>
      <w:r w:rsidRPr="00D80CA3">
        <w:rPr>
          <w:color w:val="auto"/>
        </w:rPr>
        <w:t>+ Giữ nguyên Khu trung tâm Hành chính hiện tại khu vực hiện nay và điều chỉnh khu vực quy hoạch Khu trung tâm Hành chính mới của huyện sang đất ở và dịch vụ (bến xe, chợ);</w:t>
      </w:r>
    </w:p>
    <w:p w:rsidR="00BA0937" w:rsidRPr="00D80CA3" w:rsidRDefault="00BA0937" w:rsidP="00BA0937">
      <w:pPr>
        <w:spacing w:before="120" w:after="120"/>
        <w:ind w:firstLine="709"/>
        <w:jc w:val="both"/>
        <w:rPr>
          <w:color w:val="auto"/>
        </w:rPr>
      </w:pPr>
      <w:r w:rsidRPr="00D80CA3">
        <w:rPr>
          <w:color w:val="auto"/>
        </w:rPr>
        <w:t>+ Điều chỉnh mở rộng quy hoạch Cụm công nghiệp tại vị trí giới hạn giữa đường đi trung tâm huyện Ia H’Drai và đường đi xã Ya Xiêr;</w:t>
      </w:r>
    </w:p>
    <w:p w:rsidR="00BA0937" w:rsidRPr="00D80CA3" w:rsidRDefault="00BA0937" w:rsidP="00BA0937">
      <w:pPr>
        <w:spacing w:before="120" w:after="120"/>
        <w:ind w:firstLine="709"/>
        <w:jc w:val="both"/>
        <w:rPr>
          <w:color w:val="auto"/>
        </w:rPr>
      </w:pPr>
      <w:r w:rsidRPr="00D80CA3">
        <w:rPr>
          <w:color w:val="auto"/>
        </w:rPr>
        <w:t>+ Bổ sung, điều chỉnh quy hoạch một phần diện tích từ đất cây xanh tại vị trí ngã ba đường Hai Bà Trưng – Điện Biên Phủ sang đất xây dựng Nhà khách Huyện ủy – UBND huyện và khu vui chơi cho thanh thiếu nhi;</w:t>
      </w:r>
    </w:p>
    <w:p w:rsidR="00BA0937" w:rsidRPr="00D80CA3" w:rsidRDefault="00BA0937" w:rsidP="00BA0937">
      <w:pPr>
        <w:spacing w:before="120" w:after="120"/>
        <w:ind w:firstLine="709"/>
        <w:jc w:val="both"/>
        <w:rPr>
          <w:color w:val="auto"/>
        </w:rPr>
      </w:pPr>
      <w:r w:rsidRPr="00D80CA3">
        <w:rPr>
          <w:color w:val="auto"/>
        </w:rPr>
        <w:t>+ Điều chỉnh đất quy hoạch nhà ở xã hội sang đất xây dựng trụ sở Công an huyện.</w:t>
      </w:r>
    </w:p>
    <w:p w:rsidR="00BA0937" w:rsidRPr="00D80CA3" w:rsidRDefault="00BA0937" w:rsidP="00BA0937">
      <w:pPr>
        <w:spacing w:before="120" w:after="120"/>
        <w:ind w:firstLine="709"/>
        <w:jc w:val="both"/>
        <w:rPr>
          <w:color w:val="auto"/>
        </w:rPr>
      </w:pPr>
      <w:r w:rsidRPr="00D80CA3">
        <w:rPr>
          <w:color w:val="auto"/>
        </w:rPr>
        <w:t>- Thống nhất chủ trương đầu tư công trình “Trung tâm văn hóa huyện Sa Thầy” theo đề xuất của UBND huyện.</w:t>
      </w:r>
    </w:p>
    <w:p w:rsidR="00BA0937" w:rsidRPr="00D80CA3" w:rsidRDefault="00BA0937" w:rsidP="00BA0937">
      <w:pPr>
        <w:spacing w:before="120" w:after="120"/>
        <w:ind w:firstLine="709"/>
        <w:jc w:val="both"/>
        <w:rPr>
          <w:color w:val="auto"/>
        </w:rPr>
      </w:pPr>
      <w:r w:rsidRPr="00D80CA3">
        <w:rPr>
          <w:color w:val="auto"/>
        </w:rPr>
        <w:t>- Thống nhất chủ trương phân bổ kết dư ngân sách huyện năm 2015 theo đề xuất của UBND huyện. Cụ thể như sau:</w:t>
      </w:r>
    </w:p>
    <w:p w:rsidR="00BA0937" w:rsidRPr="00D80CA3" w:rsidRDefault="00BA0937" w:rsidP="00BA0937">
      <w:pPr>
        <w:spacing w:before="120" w:after="120"/>
        <w:ind w:firstLine="709"/>
        <w:jc w:val="both"/>
        <w:rPr>
          <w:color w:val="auto"/>
        </w:rPr>
      </w:pPr>
      <w:r w:rsidRPr="00D80CA3">
        <w:rPr>
          <w:i/>
          <w:color w:val="auto"/>
        </w:rPr>
        <w:t xml:space="preserve">+ </w:t>
      </w:r>
      <w:r w:rsidRPr="00D80CA3">
        <w:rPr>
          <w:color w:val="auto"/>
        </w:rPr>
        <w:t>Trả nợ xây dựng cơ bản các công trình: trường THCS thị trấn số 2; xây dựng nhà văn hóa xã Sa Nghĩa; sửa chữa cầu treo dân sinh làng Grập, xã Mô Rai;</w:t>
      </w:r>
    </w:p>
    <w:p w:rsidR="00BA0937" w:rsidRPr="00D80CA3" w:rsidRDefault="00BA0937" w:rsidP="00BA0937">
      <w:pPr>
        <w:spacing w:before="120" w:after="120"/>
        <w:ind w:firstLine="709"/>
        <w:jc w:val="both"/>
        <w:rPr>
          <w:color w:val="auto"/>
        </w:rPr>
      </w:pPr>
      <w:r w:rsidRPr="00D80CA3">
        <w:rPr>
          <w:color w:val="auto"/>
        </w:rPr>
        <w:t>+ Bổ sung kinh phí các công trình đã được HĐND huyện cho chủ trương đầu tư: sân bê tông, vườn hoa Hội trường 19/5; đường điện chiếu sáng công lộ đường Hàm Nghi và đường Phan Bội Châu; hệ thống đèn led đường Hùng Vương, thị trấn Sa Thầy; ứng dụng công nghệ lọc nước đa năng composite cấp nước sinh hoạt trường THCS Trần Hưng Đạo, xã Ya Tăng;</w:t>
      </w:r>
    </w:p>
    <w:p w:rsidR="00BA0937" w:rsidRPr="00D80CA3" w:rsidRDefault="00BA0937" w:rsidP="00BA0937">
      <w:pPr>
        <w:spacing w:before="120" w:after="120"/>
        <w:ind w:firstLine="709"/>
        <w:jc w:val="both"/>
        <w:rPr>
          <w:color w:val="auto"/>
        </w:rPr>
      </w:pPr>
      <w:r w:rsidRPr="00D80CA3">
        <w:rPr>
          <w:color w:val="auto"/>
        </w:rPr>
        <w:t>+ Chi phí giải phóng mặt bằng dự án thủy lợi làng Lung, xã Ya Xiêr;</w:t>
      </w:r>
    </w:p>
    <w:p w:rsidR="00BA0937" w:rsidRPr="00D80CA3" w:rsidRDefault="00BA0937" w:rsidP="00BA0937">
      <w:pPr>
        <w:spacing w:before="120" w:after="120"/>
        <w:ind w:firstLine="709"/>
        <w:jc w:val="both"/>
        <w:rPr>
          <w:color w:val="auto"/>
        </w:rPr>
      </w:pPr>
      <w:r w:rsidRPr="00D80CA3">
        <w:rPr>
          <w:color w:val="auto"/>
        </w:rPr>
        <w:t>+ Các dự án khởi công mới: Trung tâm Văn hóa huyện Sa Thầy; sửa chữa trụ sở làm việc Phòng Tài chính – Kế hoạch huyện; thư viện huyện Sa Thầy (hạng mục: sửa chữa hàng rào, làm mới sân bê tông); sửa chữa Trạm truyền thanh xã Ya Tăng.</w:t>
      </w:r>
    </w:p>
    <w:p w:rsidR="00BA0937" w:rsidRPr="00D80CA3" w:rsidRDefault="00BA0937" w:rsidP="00BA0937">
      <w:pPr>
        <w:spacing w:before="120" w:after="120"/>
        <w:ind w:firstLine="709"/>
        <w:jc w:val="both"/>
        <w:rPr>
          <w:color w:val="auto"/>
        </w:rPr>
      </w:pPr>
      <w:r w:rsidRPr="00D80CA3">
        <w:rPr>
          <w:color w:val="auto"/>
        </w:rPr>
        <w:t>+ Bổ sung kinh phí cho quỹ người nghèo huyện;</w:t>
      </w:r>
    </w:p>
    <w:p w:rsidR="00BA0937" w:rsidRPr="00D80CA3" w:rsidRDefault="00BA0937" w:rsidP="00BA0937">
      <w:pPr>
        <w:spacing w:before="120" w:after="120"/>
        <w:ind w:firstLine="709"/>
        <w:jc w:val="both"/>
        <w:rPr>
          <w:color w:val="auto"/>
        </w:rPr>
      </w:pPr>
      <w:r w:rsidRPr="00D80CA3">
        <w:rPr>
          <w:color w:val="auto"/>
        </w:rPr>
        <w:t>+ Kinh phí bầu cử đại biểu Quốc hội khóa XIV và đại biểu HĐND các cấp nhiệm kỳ 2016-2021.</w:t>
      </w:r>
    </w:p>
    <w:p w:rsidR="00BA0937" w:rsidRPr="00D80CA3" w:rsidRDefault="00BA0937" w:rsidP="00BA0937">
      <w:pPr>
        <w:spacing w:before="120" w:after="120"/>
        <w:ind w:firstLine="709"/>
        <w:jc w:val="both"/>
        <w:rPr>
          <w:color w:val="auto"/>
        </w:rPr>
      </w:pPr>
      <w:r w:rsidRPr="00D80CA3">
        <w:rPr>
          <w:color w:val="auto"/>
        </w:rPr>
        <w:lastRenderedPageBreak/>
        <w:t>- Thống nhất với chủ trương phân bổ nguồn khắc phục hậu quả hạn hán vụ Đông Xuân 2015-2016 theo đề xuất của UBND huyện.</w:t>
      </w:r>
    </w:p>
    <w:p w:rsidR="00BA0937" w:rsidRPr="00D80CA3" w:rsidRDefault="00BA0937" w:rsidP="00BA0937">
      <w:pPr>
        <w:spacing w:before="120" w:after="120"/>
        <w:ind w:firstLine="709"/>
        <w:jc w:val="both"/>
        <w:rPr>
          <w:color w:val="auto"/>
        </w:rPr>
      </w:pPr>
      <w:r w:rsidRPr="00D80CA3">
        <w:rPr>
          <w:color w:val="auto"/>
        </w:rPr>
        <w:t>- Thống nhất với chủ trương phân bổ nguồn khoa học công nghệ năm 2016 của UBND huyện để:</w:t>
      </w:r>
    </w:p>
    <w:p w:rsidR="00BA0937" w:rsidRPr="00D80CA3" w:rsidRDefault="00BA0937" w:rsidP="00BA0937">
      <w:pPr>
        <w:spacing w:before="120" w:after="120"/>
        <w:ind w:firstLine="709"/>
        <w:jc w:val="both"/>
        <w:rPr>
          <w:color w:val="auto"/>
        </w:rPr>
      </w:pPr>
      <w:r w:rsidRPr="00D80CA3">
        <w:rPr>
          <w:color w:val="auto"/>
        </w:rPr>
        <w:t>+ Bổ sung vốn Dự án ứng dụng công nghệ thông tin vào lĩnh vực quản lý hành chính nhà nước huyện Sa Thầy;</w:t>
      </w:r>
    </w:p>
    <w:p w:rsidR="00BA0937" w:rsidRPr="00D80CA3" w:rsidRDefault="00BA0937" w:rsidP="00BA0937">
      <w:pPr>
        <w:spacing w:before="120" w:after="120"/>
        <w:ind w:firstLine="709"/>
        <w:jc w:val="both"/>
        <w:rPr>
          <w:color w:val="auto"/>
        </w:rPr>
      </w:pPr>
      <w:r w:rsidRPr="00D80CA3">
        <w:rPr>
          <w:color w:val="auto"/>
        </w:rPr>
        <w:t>+ Triển khai mới Dự án nâng cao chất lượng công nghệ thông tin vào lĩnh vực quản lý hành chính nhà nước huyện Sa Thầy.</w:t>
      </w:r>
    </w:p>
    <w:p w:rsidR="00BA0937" w:rsidRPr="00D80CA3" w:rsidRDefault="00BA0937" w:rsidP="00BA0937">
      <w:pPr>
        <w:spacing w:before="120" w:after="120"/>
        <w:ind w:firstLine="709"/>
        <w:jc w:val="both"/>
        <w:rPr>
          <w:color w:val="auto"/>
        </w:rPr>
      </w:pPr>
      <w:r w:rsidRPr="00D80CA3">
        <w:rPr>
          <w:color w:val="auto"/>
        </w:rPr>
        <w:t>- Thống nhất chủ trương điều chỉnh dự toán chi thường xuyên sự nghiệp khoa học công nghệ năm 2016 thực hiện mô hình trồng rau an toàn sang thực hiện phương án nâng cao chất lượng đàn bò bằng phương pháp thụ tinh nhân tạo.</w:t>
      </w:r>
    </w:p>
    <w:p w:rsidR="00BA0937" w:rsidRPr="00D80CA3" w:rsidRDefault="00BA0937" w:rsidP="00BA0937">
      <w:pPr>
        <w:spacing w:before="120" w:after="120"/>
        <w:ind w:firstLine="709"/>
        <w:jc w:val="both"/>
        <w:rPr>
          <w:color w:val="auto"/>
        </w:rPr>
      </w:pPr>
      <w:r w:rsidRPr="00D80CA3">
        <w:rPr>
          <w:color w:val="auto"/>
        </w:rPr>
        <w:t>- Thống nhất chủ trương điều chỉnh nội dung chi mua sắm thảm nền hội trường sang thực hiện mua sắm tài sản, trang thiết bị và bàn ghế hội trường của Văn phòng Huyện ủy theo đề xuất của UBND huyện.</w:t>
      </w:r>
    </w:p>
    <w:p w:rsidR="00BA0937" w:rsidRPr="00D80CA3" w:rsidRDefault="00BA0937" w:rsidP="00BA0937">
      <w:pPr>
        <w:spacing w:before="120" w:after="120"/>
        <w:ind w:firstLine="709"/>
        <w:jc w:val="both"/>
        <w:rPr>
          <w:color w:val="auto"/>
        </w:rPr>
      </w:pPr>
      <w:r w:rsidRPr="00D80CA3">
        <w:rPr>
          <w:color w:val="auto"/>
        </w:rPr>
        <w:t>- Thống nhất chủ trương hỗ trợ cho con em đồng bào dân tộc thiểu số thi tốt nghiệp THPT năm 2016 theo đề xuất của UBND huyện.</w:t>
      </w:r>
    </w:p>
    <w:p w:rsidR="00BA0937" w:rsidRPr="00D80CA3" w:rsidRDefault="00BA0937" w:rsidP="00BA0937">
      <w:pPr>
        <w:spacing w:before="120" w:after="120"/>
        <w:ind w:firstLine="709"/>
        <w:jc w:val="both"/>
        <w:rPr>
          <w:color w:val="auto"/>
        </w:rPr>
      </w:pPr>
      <w:r w:rsidRPr="00D80CA3">
        <w:rPr>
          <w:color w:val="auto"/>
        </w:rPr>
        <w:t xml:space="preserve">- Thống nhất chủ trương phân khai nguồn trung ương bổ sung có mục tiêu năm 2016 cho các đơn vị </w:t>
      </w:r>
      <w:r w:rsidRPr="00D80CA3">
        <w:rPr>
          <w:i/>
          <w:color w:val="auto"/>
        </w:rPr>
        <w:t>(Văn phòng Huyện ủy, Văn phòng HĐND-UBND huyện, BCH Quân sự huyện, Công an huyện, UBND xã Mô Rai và UBND xã Rờ Kơi)</w:t>
      </w:r>
      <w:r w:rsidRPr="00D80CA3">
        <w:rPr>
          <w:color w:val="auto"/>
        </w:rPr>
        <w:t xml:space="preserve"> để thực hiện nhiệm vụ an ninh, quốc phòng biên giới theo đề xuất của UBND huyện.</w:t>
      </w:r>
    </w:p>
    <w:p w:rsidR="00BA0937" w:rsidRPr="00D80CA3" w:rsidRDefault="00BA0937" w:rsidP="00BA0937">
      <w:pPr>
        <w:spacing w:before="120" w:after="120"/>
        <w:ind w:firstLine="709"/>
        <w:jc w:val="both"/>
        <w:rPr>
          <w:color w:val="auto"/>
        </w:rPr>
      </w:pPr>
      <w:r w:rsidRPr="00D80CA3">
        <w:rPr>
          <w:color w:val="auto"/>
        </w:rPr>
        <w:t>- Thống nhất chủ trương phân bổ kết dư ngân sách huyện năm 2016 theo đề xuất của UBND huyện. Cụ thể như sau:</w:t>
      </w:r>
    </w:p>
    <w:p w:rsidR="00BA0937" w:rsidRPr="00D80CA3" w:rsidRDefault="00BA0937" w:rsidP="00BA0937">
      <w:pPr>
        <w:spacing w:before="120" w:after="120"/>
        <w:ind w:firstLine="709"/>
        <w:jc w:val="both"/>
        <w:rPr>
          <w:color w:val="auto"/>
        </w:rPr>
      </w:pPr>
      <w:r w:rsidRPr="00D80CA3">
        <w:rPr>
          <w:color w:val="auto"/>
        </w:rPr>
        <w:t>- Bổ sung thực hiện nguồn cải cách tiền lương;</w:t>
      </w:r>
    </w:p>
    <w:p w:rsidR="00BA0937" w:rsidRPr="00D80CA3" w:rsidRDefault="00BA0937" w:rsidP="00BA0937">
      <w:pPr>
        <w:spacing w:before="120" w:after="120"/>
        <w:ind w:firstLine="709"/>
        <w:jc w:val="both"/>
        <w:rPr>
          <w:color w:val="auto"/>
        </w:rPr>
      </w:pPr>
      <w:r w:rsidRPr="00D80CA3">
        <w:rPr>
          <w:color w:val="auto"/>
        </w:rPr>
        <w:t>- Hỗ trợ bệnh nhân nghèo điều trị trong dịp Tết nguyên đán;</w:t>
      </w:r>
    </w:p>
    <w:p w:rsidR="00BA0937" w:rsidRPr="00D80CA3" w:rsidRDefault="00BA0937" w:rsidP="00BA0937">
      <w:pPr>
        <w:spacing w:before="120" w:after="120"/>
        <w:ind w:firstLine="709"/>
        <w:jc w:val="both"/>
        <w:rPr>
          <w:color w:val="auto"/>
        </w:rPr>
      </w:pPr>
      <w:r w:rsidRPr="00D80CA3">
        <w:rPr>
          <w:color w:val="auto"/>
        </w:rPr>
        <w:t>- Hỗ trợ phòng, chống dịch bệnh Zika;</w:t>
      </w:r>
    </w:p>
    <w:p w:rsidR="00BA0937" w:rsidRPr="00D80CA3" w:rsidRDefault="00BA0937" w:rsidP="00BA0937">
      <w:pPr>
        <w:spacing w:before="120" w:after="120"/>
        <w:ind w:firstLine="709"/>
        <w:jc w:val="both"/>
        <w:rPr>
          <w:color w:val="auto"/>
        </w:rPr>
      </w:pPr>
      <w:r w:rsidRPr="00D80CA3">
        <w:rPr>
          <w:color w:val="auto"/>
        </w:rPr>
        <w:t>- Hỗ trợ hộ nghèo, hộ cận nghèo ăn Tết nguyên đán 2016;</w:t>
      </w:r>
    </w:p>
    <w:p w:rsidR="00BA0937" w:rsidRPr="00D80CA3" w:rsidRDefault="00BA0937" w:rsidP="00BA0937">
      <w:pPr>
        <w:spacing w:before="120" w:after="120"/>
        <w:ind w:firstLine="709"/>
        <w:jc w:val="both"/>
        <w:rPr>
          <w:color w:val="auto"/>
        </w:rPr>
      </w:pPr>
      <w:r w:rsidRPr="00D80CA3">
        <w:rPr>
          <w:color w:val="auto"/>
        </w:rPr>
        <w:t>- Hỗ trợ tập huấn công tác phòng cháy, chữa cháy;</w:t>
      </w:r>
    </w:p>
    <w:p w:rsidR="00BA0937" w:rsidRPr="00D80CA3" w:rsidRDefault="00BA0937" w:rsidP="00BA0937">
      <w:pPr>
        <w:spacing w:before="120" w:after="120"/>
        <w:ind w:firstLine="709"/>
        <w:jc w:val="both"/>
        <w:rPr>
          <w:i/>
          <w:color w:val="auto"/>
        </w:rPr>
      </w:pPr>
      <w:r w:rsidRPr="00D80CA3">
        <w:rPr>
          <w:color w:val="auto"/>
        </w:rPr>
        <w:t xml:space="preserve">- Bổ sung chi thường xuyên khác ngân sách </w:t>
      </w:r>
      <w:r w:rsidRPr="00D80CA3">
        <w:rPr>
          <w:i/>
          <w:color w:val="auto"/>
        </w:rPr>
        <w:t>(chưa phân bổ);</w:t>
      </w:r>
    </w:p>
    <w:p w:rsidR="00BA0937" w:rsidRPr="00D80CA3" w:rsidRDefault="00BA0937" w:rsidP="00BA0937">
      <w:pPr>
        <w:spacing w:before="120" w:after="120"/>
        <w:ind w:firstLine="709"/>
        <w:jc w:val="both"/>
        <w:rPr>
          <w:color w:val="auto"/>
        </w:rPr>
      </w:pPr>
      <w:r w:rsidRPr="00D80CA3">
        <w:rPr>
          <w:color w:val="auto"/>
        </w:rPr>
        <w:t>- Bổ sung kinh phí dự án “Đường điện chiếu sáng công lộ đường Hàm Nghi và Phan Bội Châu”;</w:t>
      </w:r>
    </w:p>
    <w:p w:rsidR="00BA0937" w:rsidRPr="00D80CA3" w:rsidRDefault="00BA0937" w:rsidP="00BA0937">
      <w:pPr>
        <w:spacing w:before="120" w:after="120"/>
        <w:ind w:firstLine="709"/>
        <w:jc w:val="both"/>
        <w:rPr>
          <w:color w:val="auto"/>
        </w:rPr>
      </w:pPr>
      <w:r w:rsidRPr="00D80CA3">
        <w:rPr>
          <w:color w:val="auto"/>
        </w:rPr>
        <w:t>- Hỗ trợ kinh phí tổ công tác và mua bộ Test Kit kiểm nghiệm nhanh, an toàn thực phẩm, mua mẫu thực hiện kiểm nghiệm;</w:t>
      </w:r>
    </w:p>
    <w:p w:rsidR="00BA0937" w:rsidRPr="00D80CA3" w:rsidRDefault="00BA0937" w:rsidP="00BA0937">
      <w:pPr>
        <w:spacing w:before="120" w:after="120"/>
        <w:ind w:firstLine="709"/>
        <w:jc w:val="both"/>
        <w:rPr>
          <w:color w:val="auto"/>
        </w:rPr>
      </w:pPr>
      <w:r w:rsidRPr="00D80CA3">
        <w:rPr>
          <w:color w:val="auto"/>
        </w:rPr>
        <w:t>- Bố trí nguồn vốn cho vay ưu đãi đối với hộ nghèo, hộ cận nghèo và các đối tượng chính sách khác trên địa bàn.</w:t>
      </w:r>
    </w:p>
    <w:p w:rsidR="00BA0937" w:rsidRPr="00D80CA3" w:rsidRDefault="00BA0937" w:rsidP="00BA0937">
      <w:pPr>
        <w:spacing w:before="120" w:after="120"/>
        <w:ind w:firstLine="709"/>
        <w:jc w:val="both"/>
        <w:rPr>
          <w:i/>
          <w:color w:val="auto"/>
        </w:rPr>
      </w:pPr>
      <w:r w:rsidRPr="00D80CA3">
        <w:rPr>
          <w:i/>
          <w:color w:val="auto"/>
        </w:rPr>
        <w:t>(Có phụ lục chi tiết kèm theo)</w:t>
      </w:r>
    </w:p>
    <w:p w:rsidR="00BA0937" w:rsidRPr="00D80CA3" w:rsidRDefault="00BA0937" w:rsidP="00BA0937">
      <w:pPr>
        <w:spacing w:before="120" w:after="120"/>
        <w:ind w:firstLine="720"/>
        <w:jc w:val="both"/>
        <w:rPr>
          <w:b/>
          <w:color w:val="auto"/>
        </w:rPr>
      </w:pPr>
      <w:r w:rsidRPr="00D80CA3">
        <w:rPr>
          <w:b/>
          <w:color w:val="auto"/>
        </w:rPr>
        <w:t>1.6. Công tác khác</w:t>
      </w:r>
    </w:p>
    <w:p w:rsidR="00BA0937" w:rsidRPr="00D80CA3" w:rsidRDefault="00BA0937" w:rsidP="00BA0937">
      <w:pPr>
        <w:spacing w:before="120" w:after="120"/>
        <w:ind w:firstLine="720"/>
        <w:jc w:val="both"/>
        <w:rPr>
          <w:color w:val="auto"/>
        </w:rPr>
      </w:pPr>
      <w:r w:rsidRPr="00D80CA3">
        <w:rPr>
          <w:color w:val="auto"/>
        </w:rPr>
        <w:lastRenderedPageBreak/>
        <w:t>Sau kỳ họp thứ nhất, Thường trực HĐND huyện khóa X đã tổ chức phiên họp Thường trực HĐND huyện tháng 7 năm 2016. Phiên họp đã thảo luận, phân công nhiệm vụ cho các thành viên Thường trực HĐND, các Phó Ban của HĐND và Văn phòng HĐND-UBND; cho ý kiến về các khoản chi đối với đại biểu và cán bộ, nhân viên Văn phòng HĐND-UBND; thống nhất việc bổ nhiệm lại chức vụ Chánh án Tòa án nhân dân huyện nhiệm kỳ 2016-2021 đối với bà Thiều Thị Dũng.</w:t>
      </w:r>
    </w:p>
    <w:p w:rsidR="00BA0937" w:rsidRPr="00D80CA3" w:rsidRDefault="00BA0937" w:rsidP="00BA0937">
      <w:pPr>
        <w:spacing w:before="120" w:after="120"/>
        <w:ind w:firstLine="720"/>
        <w:jc w:val="both"/>
        <w:rPr>
          <w:color w:val="auto"/>
        </w:rPr>
      </w:pPr>
      <w:r w:rsidRPr="00D80CA3">
        <w:rPr>
          <w:color w:val="auto"/>
        </w:rPr>
        <w:t>Phân công các đồng chí thành viên Thường trực HĐND huyện dự và chỉ đạo các kỳ họp HĐND xã, thị trấn.</w:t>
      </w:r>
    </w:p>
    <w:p w:rsidR="00BA0937" w:rsidRPr="00D80CA3" w:rsidRDefault="00BA0937" w:rsidP="00BA0937">
      <w:pPr>
        <w:spacing w:before="120" w:after="120"/>
        <w:ind w:firstLine="720"/>
        <w:jc w:val="both"/>
        <w:rPr>
          <w:color w:val="auto"/>
        </w:rPr>
      </w:pPr>
      <w:r w:rsidRPr="00D80CA3">
        <w:rPr>
          <w:color w:val="auto"/>
        </w:rPr>
        <w:t>Phê chuẩn kết quả bầu Chủ tịch và Phó Chủ tịch HĐND các xã, thị trấn nhiệm kỳ 2016-2021.</w:t>
      </w:r>
    </w:p>
    <w:p w:rsidR="00BA0937" w:rsidRPr="00D80CA3" w:rsidRDefault="00BA0937" w:rsidP="00BA0937">
      <w:pPr>
        <w:spacing w:before="120" w:after="120"/>
        <w:ind w:firstLine="720"/>
        <w:jc w:val="both"/>
        <w:rPr>
          <w:color w:val="auto"/>
        </w:rPr>
      </w:pPr>
      <w:r w:rsidRPr="00D80CA3">
        <w:rPr>
          <w:color w:val="auto"/>
        </w:rPr>
        <w:t>Ngoài ra, Thường trực HĐND huyện còn tham gia các cuộc họp do UBND, UBMTTQVN và các ngành mời.</w:t>
      </w:r>
    </w:p>
    <w:p w:rsidR="00BA0937" w:rsidRPr="00D80CA3" w:rsidRDefault="00BA0937" w:rsidP="00BA0937">
      <w:pPr>
        <w:spacing w:before="120" w:after="120"/>
        <w:ind w:firstLine="720"/>
        <w:jc w:val="both"/>
        <w:rPr>
          <w:b/>
          <w:color w:val="auto"/>
        </w:rPr>
      </w:pPr>
      <w:r w:rsidRPr="00D80CA3">
        <w:rPr>
          <w:b/>
          <w:color w:val="auto"/>
        </w:rPr>
        <w:t>2. Đối với các Ban của HĐND</w:t>
      </w:r>
    </w:p>
    <w:p w:rsidR="00BA0937" w:rsidRPr="00D80CA3" w:rsidRDefault="00BA0937" w:rsidP="00BA0937">
      <w:pPr>
        <w:spacing w:before="120" w:after="120"/>
        <w:ind w:firstLine="720"/>
        <w:jc w:val="both"/>
        <w:rPr>
          <w:color w:val="auto"/>
        </w:rPr>
      </w:pPr>
      <w:r w:rsidRPr="00D80CA3">
        <w:rPr>
          <w:color w:val="auto"/>
        </w:rPr>
        <w:t>Tham gia đầy đủ các kỳ họp của HĐND huyện và các cuộc họp khác do Thường trực HĐND mời.</w:t>
      </w:r>
    </w:p>
    <w:p w:rsidR="00BA0937" w:rsidRPr="00D80CA3" w:rsidRDefault="00BA0937" w:rsidP="00BA0937">
      <w:pPr>
        <w:spacing w:before="120" w:after="120"/>
        <w:ind w:firstLine="720"/>
        <w:jc w:val="both"/>
        <w:rPr>
          <w:color w:val="auto"/>
        </w:rPr>
      </w:pPr>
      <w:r w:rsidRPr="00D80CA3">
        <w:rPr>
          <w:color w:val="auto"/>
        </w:rPr>
        <w:t>Tham gia thẩm định các tờ trình của UBND huyện theo đề nghị của Thường trực HĐND huyện để Thường trực HĐND có cơ sở trả lời, cho chủ trương UBND huyện thực hiện nhiệm vụ theo thẩm quyền.</w:t>
      </w:r>
    </w:p>
    <w:p w:rsidR="00BA0937" w:rsidRPr="00D80CA3" w:rsidRDefault="00BA0937" w:rsidP="00BA0937">
      <w:pPr>
        <w:spacing w:before="120" w:after="120"/>
        <w:ind w:firstLine="720"/>
        <w:jc w:val="both"/>
        <w:rPr>
          <w:color w:val="auto"/>
        </w:rPr>
      </w:pPr>
      <w:r w:rsidRPr="00D80CA3">
        <w:rPr>
          <w:color w:val="auto"/>
        </w:rPr>
        <w:t>Tham gia giám sát tại các xã, thị trấn theo kế hoạch với Đoàn giám sát của Thường trực HĐND huyện.</w:t>
      </w:r>
    </w:p>
    <w:p w:rsidR="00BA0937" w:rsidRPr="00D80CA3" w:rsidRDefault="00BA0937" w:rsidP="00BA0937">
      <w:pPr>
        <w:spacing w:before="120" w:after="120"/>
        <w:ind w:firstLine="720"/>
        <w:jc w:val="both"/>
        <w:rPr>
          <w:color w:val="auto"/>
        </w:rPr>
      </w:pPr>
      <w:r w:rsidRPr="00D80CA3">
        <w:rPr>
          <w:color w:val="auto"/>
        </w:rPr>
        <w:t>Tổ chức thẩm tra, báo cáo kết quả thẩm tra các tờ trình, báo cáo của các đơn vị trình tại kỳ họp thứ hai HĐND huyện khóa X.</w:t>
      </w:r>
    </w:p>
    <w:p w:rsidR="00BA0937" w:rsidRPr="00D80CA3" w:rsidRDefault="00BA0937" w:rsidP="00BA0937">
      <w:pPr>
        <w:spacing w:before="120" w:after="120"/>
        <w:ind w:firstLine="720"/>
        <w:jc w:val="both"/>
        <w:rPr>
          <w:color w:val="auto"/>
        </w:rPr>
      </w:pPr>
      <w:r w:rsidRPr="00D80CA3">
        <w:rPr>
          <w:color w:val="auto"/>
        </w:rPr>
        <w:t>Giải quyết các công việc khác liên quan đến nhiệm vụ của từng Ban.</w:t>
      </w:r>
    </w:p>
    <w:p w:rsidR="00BA0937" w:rsidRPr="00D80CA3" w:rsidRDefault="00BA0937" w:rsidP="00BA0937">
      <w:pPr>
        <w:spacing w:before="120" w:after="120"/>
        <w:ind w:firstLine="720"/>
        <w:jc w:val="both"/>
        <w:rPr>
          <w:b/>
          <w:color w:val="auto"/>
        </w:rPr>
      </w:pPr>
      <w:r w:rsidRPr="00D80CA3">
        <w:rPr>
          <w:b/>
          <w:color w:val="auto"/>
        </w:rPr>
        <w:t>3. Hoạt động của Tổ đại biểu HĐND</w:t>
      </w:r>
    </w:p>
    <w:p w:rsidR="00BA0937" w:rsidRPr="00D80CA3" w:rsidRDefault="00BA0937" w:rsidP="00BA0937">
      <w:pPr>
        <w:spacing w:before="120" w:after="120"/>
        <w:ind w:firstLine="720"/>
        <w:jc w:val="both"/>
        <w:rPr>
          <w:color w:val="auto"/>
        </w:rPr>
      </w:pPr>
      <w:r w:rsidRPr="00D80CA3">
        <w:rPr>
          <w:color w:val="auto"/>
        </w:rPr>
        <w:t>Các Tổ đại biểu HĐND huyện phân công đại biểu tham dự cuộc họp HĐND cấp xã; tham gia một số hoạt động giám sát của Thường trực HĐND huyện.</w:t>
      </w:r>
    </w:p>
    <w:p w:rsidR="00BA0937" w:rsidRPr="00D80CA3" w:rsidRDefault="00BA0937" w:rsidP="00BA0937">
      <w:pPr>
        <w:spacing w:before="120" w:after="120"/>
        <w:ind w:firstLine="720"/>
        <w:jc w:val="both"/>
        <w:rPr>
          <w:color w:val="auto"/>
        </w:rPr>
      </w:pPr>
      <w:r w:rsidRPr="00D80CA3">
        <w:rPr>
          <w:color w:val="auto"/>
        </w:rPr>
        <w:t>Để chuẩn bị cho các kỳ họp thứ hai HĐND huyện khóa X, các Tổ phân công đại biểu tiếp xúc cử tri, họp Tổ để tổng hợp các ý kiến, kiến nghị cử tri. Họp tổ thảo luận các nội dung báo cáo, tờ trình và đề xuất các chất vấn tại kỳ họp.</w:t>
      </w:r>
    </w:p>
    <w:p w:rsidR="00BA0937" w:rsidRPr="00D80CA3" w:rsidRDefault="00BA0937" w:rsidP="00BA0937">
      <w:pPr>
        <w:spacing w:before="120" w:after="120"/>
        <w:ind w:firstLine="720"/>
        <w:jc w:val="both"/>
        <w:rPr>
          <w:b/>
          <w:color w:val="auto"/>
        </w:rPr>
      </w:pPr>
      <w:r w:rsidRPr="00D80CA3">
        <w:rPr>
          <w:b/>
          <w:color w:val="auto"/>
        </w:rPr>
        <w:t>III. Phương hướng, nhiệm vụ trọng tâm 6 tháng cuối năm 2016</w:t>
      </w:r>
    </w:p>
    <w:p w:rsidR="00BA0937" w:rsidRPr="00D80CA3" w:rsidRDefault="00BA0937" w:rsidP="00BA0937">
      <w:pPr>
        <w:spacing w:before="120" w:after="120"/>
        <w:ind w:firstLine="720"/>
        <w:jc w:val="both"/>
        <w:rPr>
          <w:color w:val="auto"/>
        </w:rPr>
      </w:pPr>
      <w:r w:rsidRPr="00D80CA3">
        <w:rPr>
          <w:color w:val="auto"/>
        </w:rPr>
        <w:t>Căn cứ các quy định của pháp luật và nhiệm vụ của địa phương, Thường trực, các Ban, Tổ đại biểu và đại biểu HĐND huyện tập trung thực hiện một số công việc chủ yếu trong 6 tháng cuối năm 2016 như sau:</w:t>
      </w:r>
    </w:p>
    <w:p w:rsidR="00BA0937" w:rsidRPr="00D80CA3" w:rsidRDefault="00BA0937" w:rsidP="00BA0937">
      <w:pPr>
        <w:spacing w:before="120" w:after="120"/>
        <w:ind w:firstLine="720"/>
        <w:jc w:val="both"/>
        <w:rPr>
          <w:b/>
          <w:color w:val="auto"/>
        </w:rPr>
      </w:pPr>
      <w:r w:rsidRPr="00D80CA3">
        <w:rPr>
          <w:b/>
          <w:color w:val="auto"/>
        </w:rPr>
        <w:t>1. Hoạt động của Thường trực HĐND huyện</w:t>
      </w:r>
    </w:p>
    <w:p w:rsidR="00BA0937" w:rsidRPr="00D80CA3" w:rsidRDefault="00BA0937" w:rsidP="00BA0937">
      <w:pPr>
        <w:pStyle w:val="BodyTextIndent"/>
        <w:spacing w:before="120"/>
        <w:ind w:firstLine="720"/>
        <w:jc w:val="both"/>
        <w:rPr>
          <w:color w:val="auto"/>
        </w:rPr>
      </w:pPr>
      <w:r w:rsidRPr="00D80CA3">
        <w:rPr>
          <w:color w:val="auto"/>
        </w:rPr>
        <w:t>- Phối hợp với UBND huyện triển khai Nghị quyết kỳ họp thứ hai HĐND huyện khóa X về nhiệm vụ phát triển kinh tế - xã hội, đảm bảo quốc phòng - an ninh 6 tháng cuối năm 2016, phấn đấu đạt và vượt chỉ tiêu kế hoạch năm 2016 mà Nghị quyết HĐND huyện đã đề ra.</w:t>
      </w:r>
    </w:p>
    <w:p w:rsidR="00BA0937" w:rsidRPr="00D80CA3" w:rsidRDefault="00BA0937" w:rsidP="00BA0937">
      <w:pPr>
        <w:shd w:val="clear" w:color="auto" w:fill="FFFFFF"/>
        <w:spacing w:before="120" w:after="120"/>
        <w:ind w:firstLine="720"/>
        <w:jc w:val="both"/>
        <w:rPr>
          <w:color w:val="auto"/>
        </w:rPr>
      </w:pPr>
      <w:r w:rsidRPr="00D80CA3">
        <w:rPr>
          <w:color w:val="auto"/>
        </w:rPr>
        <w:lastRenderedPageBreak/>
        <w:t xml:space="preserve">- Tổ chức các đợt khảo sát, giám sát theo Chương trình giám sát 6 tháng cuối năm 2016 của HĐND huyện đã được HĐND huyện thông qua. </w:t>
      </w:r>
      <w:r w:rsidRPr="00D80CA3">
        <w:rPr>
          <w:color w:val="auto"/>
          <w:lang w:val="vi-VN"/>
        </w:rPr>
        <w:t xml:space="preserve">Ngoài các nội dung giám sát theo chương trình, tổ chức giám sát các nội dung khác </w:t>
      </w:r>
      <w:r w:rsidRPr="00D80CA3">
        <w:rPr>
          <w:color w:val="auto"/>
        </w:rPr>
        <w:t>theo</w:t>
      </w:r>
      <w:r w:rsidRPr="00D80CA3">
        <w:rPr>
          <w:color w:val="auto"/>
          <w:lang w:val="vi-VN"/>
        </w:rPr>
        <w:t xml:space="preserve"> yêu cầu thực tế phát sinh và theo chỉ đạo của </w:t>
      </w:r>
      <w:r w:rsidRPr="00D80CA3">
        <w:rPr>
          <w:color w:val="auto"/>
        </w:rPr>
        <w:t>Thường trực HĐND tỉnh</w:t>
      </w:r>
      <w:r w:rsidRPr="00D80CA3">
        <w:rPr>
          <w:color w:val="auto"/>
          <w:lang w:val="vi-VN"/>
        </w:rPr>
        <w:t xml:space="preserve">, Thường trực </w:t>
      </w:r>
      <w:r w:rsidRPr="00D80CA3">
        <w:rPr>
          <w:color w:val="auto"/>
        </w:rPr>
        <w:t xml:space="preserve">Huyện </w:t>
      </w:r>
      <w:r w:rsidRPr="00D80CA3">
        <w:rPr>
          <w:color w:val="auto"/>
          <w:lang w:val="vi-VN"/>
        </w:rPr>
        <w:t>ủy</w:t>
      </w:r>
      <w:r w:rsidRPr="00D80CA3">
        <w:rPr>
          <w:color w:val="auto"/>
        </w:rPr>
        <w:t>.</w:t>
      </w:r>
    </w:p>
    <w:p w:rsidR="00BA0937" w:rsidRPr="00D80CA3" w:rsidRDefault="00BA0937" w:rsidP="00BA0937">
      <w:pPr>
        <w:pStyle w:val="NormalWeb"/>
        <w:spacing w:before="120" w:after="120"/>
        <w:ind w:firstLine="720"/>
        <w:jc w:val="both"/>
        <w:rPr>
          <w:rFonts w:ascii="Times New Roman" w:hAnsi="Times New Roman"/>
          <w:color w:val="auto"/>
          <w:sz w:val="28"/>
          <w:szCs w:val="28"/>
        </w:rPr>
      </w:pPr>
      <w:r w:rsidRPr="00D80CA3">
        <w:rPr>
          <w:rFonts w:ascii="Times New Roman" w:hAnsi="Times New Roman"/>
          <w:color w:val="auto"/>
          <w:sz w:val="28"/>
          <w:szCs w:val="28"/>
        </w:rPr>
        <w:t>- Phối hợp với UBND, UBMTTQ VN huyện chuẩn bị nội dung, chương trình, chủ trì tổ chức kỳ họp thứ ba HĐND huyện khóa X (dự kiến diễn ra vào tháng 12/2016).</w:t>
      </w:r>
    </w:p>
    <w:p w:rsidR="00BA0937" w:rsidRPr="00D80CA3" w:rsidRDefault="00BA0937" w:rsidP="00BA0937">
      <w:pPr>
        <w:pStyle w:val="NormalWeb"/>
        <w:spacing w:before="120" w:after="120"/>
        <w:ind w:firstLine="720"/>
        <w:jc w:val="both"/>
        <w:rPr>
          <w:rFonts w:ascii="Times New Roman" w:hAnsi="Times New Roman"/>
          <w:b/>
          <w:color w:val="auto"/>
          <w:sz w:val="28"/>
          <w:szCs w:val="28"/>
        </w:rPr>
      </w:pPr>
      <w:r w:rsidRPr="00D80CA3">
        <w:rPr>
          <w:rFonts w:ascii="Times New Roman" w:hAnsi="Times New Roman"/>
          <w:b/>
          <w:color w:val="auto"/>
          <w:sz w:val="28"/>
          <w:szCs w:val="28"/>
        </w:rPr>
        <w:t>2. Hoạt động của các Ban HĐND huyện</w:t>
      </w:r>
    </w:p>
    <w:p w:rsidR="00BA0937" w:rsidRPr="00D80CA3" w:rsidRDefault="00BA0937" w:rsidP="00BA0937">
      <w:pPr>
        <w:shd w:val="clear" w:color="auto" w:fill="FFFFFF"/>
        <w:spacing w:before="120" w:after="120"/>
        <w:ind w:firstLine="720"/>
        <w:jc w:val="both"/>
        <w:rPr>
          <w:color w:val="auto"/>
        </w:rPr>
      </w:pPr>
      <w:r w:rsidRPr="00D80CA3">
        <w:rPr>
          <w:color w:val="auto"/>
        </w:rPr>
        <w:t>Các Ban xây chương trình hoạt động 6 tháng cuối năm 2016 và tiến hành giám sát chuyên đề theo Chương trình giám sát 6 tháng cuối năm 2016 của HĐND huyện. Ngoài ra, các Ban tích cực tham gia các đợt khảo sát, giám sát với Thường trực HĐND huyện, Thường trực HĐND và các Ban HĐND tỉnh.</w:t>
      </w:r>
    </w:p>
    <w:p w:rsidR="00BA0937" w:rsidRPr="00D80CA3" w:rsidRDefault="00BA0937" w:rsidP="00BA0937">
      <w:pPr>
        <w:pStyle w:val="NormalWeb"/>
        <w:spacing w:before="120" w:after="120"/>
        <w:ind w:firstLine="720"/>
        <w:jc w:val="both"/>
        <w:rPr>
          <w:rFonts w:ascii="Times New Roman" w:hAnsi="Times New Roman"/>
          <w:b/>
          <w:color w:val="auto"/>
          <w:sz w:val="28"/>
          <w:szCs w:val="28"/>
        </w:rPr>
      </w:pPr>
      <w:r w:rsidRPr="00D80CA3">
        <w:rPr>
          <w:rFonts w:ascii="Times New Roman" w:hAnsi="Times New Roman"/>
          <w:b/>
          <w:color w:val="auto"/>
          <w:sz w:val="28"/>
          <w:szCs w:val="28"/>
        </w:rPr>
        <w:t>3. Hoạt động của Tổ đại biểu và đại biểu HĐND huyện</w:t>
      </w:r>
    </w:p>
    <w:p w:rsidR="00BA0937" w:rsidRPr="00D80CA3" w:rsidRDefault="00BA0937" w:rsidP="00BA0937">
      <w:pPr>
        <w:pStyle w:val="NormalWeb"/>
        <w:spacing w:before="120" w:after="120"/>
        <w:ind w:firstLine="720"/>
        <w:jc w:val="both"/>
        <w:rPr>
          <w:rFonts w:ascii="Times New Roman" w:hAnsi="Times New Roman"/>
          <w:color w:val="auto"/>
          <w:sz w:val="28"/>
          <w:szCs w:val="28"/>
        </w:rPr>
      </w:pPr>
      <w:r w:rsidRPr="00D80CA3">
        <w:rPr>
          <w:rFonts w:ascii="Times New Roman" w:hAnsi="Times New Roman"/>
          <w:color w:val="auto"/>
          <w:sz w:val="28"/>
          <w:szCs w:val="28"/>
        </w:rPr>
        <w:t>- Nghiên cứu, quán triệt Luật Tổ chức chính quyền địa phương ngày 19/6/2015 và Luật Giám sát của Quốc hội và HĐND ngày 20/11/2015.</w:t>
      </w:r>
    </w:p>
    <w:p w:rsidR="00BA0937" w:rsidRPr="00D80CA3" w:rsidRDefault="00BA0937" w:rsidP="00BA0937">
      <w:pPr>
        <w:spacing w:before="120" w:after="120"/>
        <w:ind w:firstLine="709"/>
        <w:jc w:val="both"/>
        <w:rPr>
          <w:color w:val="auto"/>
          <w:lang w:eastAsia="vi-VN"/>
        </w:rPr>
      </w:pPr>
      <w:r w:rsidRPr="00D80CA3">
        <w:rPr>
          <w:color w:val="auto"/>
        </w:rPr>
        <w:t xml:space="preserve">- </w:t>
      </w:r>
      <w:r w:rsidRPr="00D80CA3">
        <w:rPr>
          <w:color w:val="auto"/>
          <w:lang w:eastAsia="vi-VN"/>
        </w:rPr>
        <w:t>Giám</w:t>
      </w:r>
      <w:r w:rsidRPr="00D80CA3">
        <w:rPr>
          <w:color w:val="auto"/>
          <w:lang w:val="vi-VN" w:eastAsia="vi-VN"/>
        </w:rPr>
        <w:t xml:space="preserve"> sát việc tuân theo Hiến pháp, pháp luật, văn bản của cơ quan nhà nước cấp trên và nghị quyết của Hội đồng nhân dân </w:t>
      </w:r>
      <w:r w:rsidRPr="00D80CA3">
        <w:rPr>
          <w:color w:val="auto"/>
          <w:lang w:eastAsia="vi-VN"/>
        </w:rPr>
        <w:t>huyện</w:t>
      </w:r>
      <w:r w:rsidRPr="00D80CA3">
        <w:rPr>
          <w:color w:val="auto"/>
          <w:lang w:val="vi-VN" w:eastAsia="vi-VN"/>
        </w:rPr>
        <w:t xml:space="preserve"> trên địa bàn </w:t>
      </w:r>
      <w:r w:rsidRPr="00D80CA3">
        <w:rPr>
          <w:color w:val="auto"/>
          <w:lang w:eastAsia="vi-VN"/>
        </w:rPr>
        <w:t>và</w:t>
      </w:r>
      <w:r w:rsidRPr="00D80CA3">
        <w:rPr>
          <w:color w:val="auto"/>
          <w:lang w:val="vi-VN" w:eastAsia="vi-VN"/>
        </w:rPr>
        <w:t xml:space="preserve"> các vấn đề </w:t>
      </w:r>
      <w:r w:rsidRPr="00D80CA3">
        <w:rPr>
          <w:color w:val="auto"/>
          <w:lang w:eastAsia="vi-VN"/>
        </w:rPr>
        <w:t xml:space="preserve">khác </w:t>
      </w:r>
      <w:r w:rsidRPr="00D80CA3">
        <w:rPr>
          <w:color w:val="auto"/>
          <w:lang w:val="vi-VN" w:eastAsia="vi-VN"/>
        </w:rPr>
        <w:t>do Hội đồng nhân dân hoặc Thường trực Hội đồng nhân dân phân công.</w:t>
      </w:r>
    </w:p>
    <w:p w:rsidR="00BA0937" w:rsidRPr="00D80CA3" w:rsidRDefault="00BA0937" w:rsidP="00BA0937">
      <w:pPr>
        <w:pStyle w:val="NormalWeb"/>
        <w:spacing w:before="120" w:after="120"/>
        <w:ind w:firstLine="720"/>
        <w:jc w:val="both"/>
        <w:rPr>
          <w:rFonts w:ascii="Times New Roman" w:hAnsi="Times New Roman"/>
          <w:color w:val="auto"/>
          <w:sz w:val="28"/>
          <w:szCs w:val="28"/>
        </w:rPr>
      </w:pPr>
      <w:r w:rsidRPr="00D80CA3">
        <w:rPr>
          <w:rFonts w:ascii="Times New Roman" w:hAnsi="Times New Roman"/>
          <w:color w:val="auto"/>
          <w:sz w:val="28"/>
          <w:szCs w:val="28"/>
        </w:rPr>
        <w:t>- Mỗi đại biểu HĐND huyện có kế hoạch cụ thể để thực hiện chương trình hành động của mình trước cử tri (trong đợt vận động bầu cử). Bản kế hoạch này gửi cho Thường trực HĐND và UBMTTQ VN huyện theo dõi để làm cơ sở đánh giá phân loại chất lượng hoạt động của đại biểu trong từng thời gian và cả nhiệm kỳ.</w:t>
      </w:r>
    </w:p>
    <w:p w:rsidR="00BA0937" w:rsidRPr="00D80CA3" w:rsidRDefault="00BA0937" w:rsidP="00BA0937">
      <w:pPr>
        <w:pStyle w:val="NormalWeb"/>
        <w:spacing w:before="120" w:after="120"/>
        <w:ind w:firstLine="720"/>
        <w:jc w:val="both"/>
        <w:rPr>
          <w:rFonts w:ascii="Times New Roman" w:hAnsi="Times New Roman"/>
          <w:color w:val="auto"/>
          <w:sz w:val="28"/>
          <w:szCs w:val="28"/>
        </w:rPr>
      </w:pPr>
      <w:r w:rsidRPr="00D80CA3">
        <w:rPr>
          <w:rFonts w:ascii="Times New Roman" w:hAnsi="Times New Roman"/>
          <w:color w:val="auto"/>
          <w:sz w:val="28"/>
          <w:szCs w:val="28"/>
        </w:rPr>
        <w:t>- Tham gia tiếp công dân theo sự phân công của Thường trực HĐND huyện.</w:t>
      </w:r>
    </w:p>
    <w:p w:rsidR="00BA0937" w:rsidRPr="00D80CA3" w:rsidRDefault="00BA0937" w:rsidP="00BA0937">
      <w:pPr>
        <w:pStyle w:val="NormalWeb"/>
        <w:spacing w:before="120" w:after="120"/>
        <w:ind w:firstLine="720"/>
        <w:jc w:val="both"/>
        <w:rPr>
          <w:rFonts w:ascii="Times New Roman" w:hAnsi="Times New Roman"/>
          <w:color w:val="auto"/>
          <w:sz w:val="28"/>
          <w:szCs w:val="28"/>
        </w:rPr>
      </w:pPr>
      <w:r w:rsidRPr="00D80CA3">
        <w:rPr>
          <w:rFonts w:ascii="Times New Roman" w:hAnsi="Times New Roman"/>
          <w:color w:val="auto"/>
          <w:sz w:val="28"/>
          <w:szCs w:val="28"/>
        </w:rPr>
        <w:t>- Tham gia tiếp xúc cử tri sau kỳ họp thứ hai và trước kỳ họp thứ ba HĐND huyện khóa X. Mỗi đại biểu phải chịu trách nhiệm về việc tiếp thu, báo cáo và giám sát việc giải quyết ý kiến kiến nghị của cử tri.</w:t>
      </w:r>
    </w:p>
    <w:p w:rsidR="00BA0937" w:rsidRPr="00D80CA3" w:rsidRDefault="00BA0937" w:rsidP="00BA0937">
      <w:pPr>
        <w:spacing w:before="120" w:after="120"/>
        <w:ind w:firstLine="709"/>
        <w:jc w:val="both"/>
        <w:rPr>
          <w:color w:val="auto"/>
        </w:rPr>
      </w:pPr>
      <w:r w:rsidRPr="00D80CA3">
        <w:rPr>
          <w:color w:val="auto"/>
        </w:rPr>
        <w:t xml:space="preserve">Trên đây là Báo cáo tình hình tổ chức và hoạt động của HĐND huyện 6 tháng đầu năm 2016; phương hướng, nhiệm vụ 6 tháng cuối năm 2016 của Thường trực HĐND huyện./.                                                                                                                                                                                                                                     </w:t>
      </w:r>
    </w:p>
    <w:tbl>
      <w:tblPr>
        <w:tblW w:w="0" w:type="auto"/>
        <w:tblInd w:w="108" w:type="dxa"/>
        <w:tblLook w:val="01E0"/>
      </w:tblPr>
      <w:tblGrid>
        <w:gridCol w:w="4351"/>
        <w:gridCol w:w="5112"/>
      </w:tblGrid>
      <w:tr w:rsidR="00BA0937" w:rsidRPr="00D80CA3" w:rsidTr="00787582">
        <w:trPr>
          <w:trHeight w:val="2723"/>
        </w:trPr>
        <w:tc>
          <w:tcPr>
            <w:tcW w:w="4426" w:type="dxa"/>
            <w:shd w:val="clear" w:color="auto" w:fill="auto"/>
          </w:tcPr>
          <w:p w:rsidR="00BA0937" w:rsidRPr="00D80CA3" w:rsidRDefault="00BA0937" w:rsidP="00787582">
            <w:pPr>
              <w:spacing w:before="240"/>
              <w:jc w:val="both"/>
              <w:rPr>
                <w:b/>
                <w:i/>
                <w:color w:val="auto"/>
                <w:sz w:val="24"/>
              </w:rPr>
            </w:pPr>
            <w:r w:rsidRPr="00D80CA3">
              <w:rPr>
                <w:b/>
                <w:i/>
                <w:color w:val="auto"/>
                <w:sz w:val="24"/>
              </w:rPr>
              <w:t>Nơi nhận:</w:t>
            </w:r>
          </w:p>
          <w:p w:rsidR="00BA0937" w:rsidRPr="00D80CA3" w:rsidRDefault="00BA0937" w:rsidP="00787582">
            <w:pPr>
              <w:jc w:val="both"/>
              <w:rPr>
                <w:color w:val="auto"/>
                <w:sz w:val="22"/>
              </w:rPr>
            </w:pPr>
            <w:r w:rsidRPr="00D80CA3">
              <w:rPr>
                <w:color w:val="auto"/>
                <w:sz w:val="22"/>
                <w:szCs w:val="22"/>
              </w:rPr>
              <w:t>- TT Huyện ủy;</w:t>
            </w:r>
          </w:p>
          <w:p w:rsidR="00BA0937" w:rsidRPr="00D80CA3" w:rsidRDefault="00BA0937" w:rsidP="00787582">
            <w:pPr>
              <w:jc w:val="both"/>
              <w:rPr>
                <w:color w:val="auto"/>
                <w:sz w:val="22"/>
              </w:rPr>
            </w:pPr>
            <w:r w:rsidRPr="00D80CA3">
              <w:rPr>
                <w:color w:val="auto"/>
                <w:sz w:val="22"/>
                <w:szCs w:val="22"/>
              </w:rPr>
              <w:t>- UBND, UBMTTQ VN huyện;</w:t>
            </w:r>
          </w:p>
          <w:p w:rsidR="00BA0937" w:rsidRPr="00D80CA3" w:rsidRDefault="00BA0937" w:rsidP="00787582">
            <w:pPr>
              <w:jc w:val="both"/>
              <w:rPr>
                <w:color w:val="auto"/>
                <w:sz w:val="22"/>
              </w:rPr>
            </w:pPr>
            <w:r w:rsidRPr="00D80CA3">
              <w:rPr>
                <w:color w:val="auto"/>
                <w:sz w:val="22"/>
                <w:szCs w:val="22"/>
              </w:rPr>
              <w:t>- Đại biểu HĐND huyện;</w:t>
            </w:r>
          </w:p>
          <w:p w:rsidR="00BA0937" w:rsidRPr="00D80CA3" w:rsidRDefault="00BA0937" w:rsidP="00787582">
            <w:pPr>
              <w:jc w:val="both"/>
              <w:rPr>
                <w:color w:val="auto"/>
                <w:sz w:val="22"/>
              </w:rPr>
            </w:pPr>
            <w:r w:rsidRPr="00D80CA3">
              <w:rPr>
                <w:color w:val="auto"/>
                <w:sz w:val="22"/>
                <w:szCs w:val="22"/>
              </w:rPr>
              <w:t>- TT HĐND các xã, thị trấn;</w:t>
            </w:r>
          </w:p>
          <w:p w:rsidR="00BA0937" w:rsidRPr="00D80CA3" w:rsidRDefault="00BA0937" w:rsidP="00787582">
            <w:pPr>
              <w:jc w:val="both"/>
              <w:rPr>
                <w:color w:val="auto"/>
                <w:vertAlign w:val="subscript"/>
              </w:rPr>
            </w:pPr>
            <w:r w:rsidRPr="00D80CA3">
              <w:rPr>
                <w:color w:val="auto"/>
                <w:sz w:val="22"/>
                <w:szCs w:val="22"/>
              </w:rPr>
              <w:t>- Lưu: VT-LT.</w:t>
            </w:r>
            <w:r w:rsidRPr="00D80CA3">
              <w:rPr>
                <w:color w:val="auto"/>
                <w:sz w:val="22"/>
                <w:szCs w:val="22"/>
                <w:vertAlign w:val="subscript"/>
              </w:rPr>
              <w:t>(D)</w:t>
            </w:r>
          </w:p>
        </w:tc>
        <w:tc>
          <w:tcPr>
            <w:tcW w:w="5197" w:type="dxa"/>
            <w:shd w:val="clear" w:color="auto" w:fill="auto"/>
          </w:tcPr>
          <w:p w:rsidR="00BA0937" w:rsidRPr="00D80CA3" w:rsidRDefault="00BA0937" w:rsidP="00787582">
            <w:pPr>
              <w:spacing w:before="80"/>
              <w:jc w:val="center"/>
              <w:rPr>
                <w:b/>
                <w:color w:val="auto"/>
              </w:rPr>
            </w:pPr>
            <w:r w:rsidRPr="00D80CA3">
              <w:rPr>
                <w:b/>
                <w:color w:val="auto"/>
              </w:rPr>
              <w:t xml:space="preserve">TM. THƯỜNG TRỰC HĐND </w:t>
            </w:r>
          </w:p>
          <w:p w:rsidR="00BA0937" w:rsidRPr="00D80CA3" w:rsidRDefault="00BA0937" w:rsidP="00787582">
            <w:pPr>
              <w:jc w:val="center"/>
              <w:rPr>
                <w:b/>
                <w:color w:val="auto"/>
              </w:rPr>
            </w:pPr>
            <w:r w:rsidRPr="00D80CA3">
              <w:rPr>
                <w:b/>
                <w:color w:val="auto"/>
              </w:rPr>
              <w:t>KT. CHỦ TỊCH</w:t>
            </w:r>
          </w:p>
          <w:p w:rsidR="00BA0937" w:rsidRPr="00D80CA3" w:rsidRDefault="00BA0937" w:rsidP="00787582">
            <w:pPr>
              <w:jc w:val="center"/>
              <w:rPr>
                <w:b/>
                <w:color w:val="auto"/>
              </w:rPr>
            </w:pPr>
            <w:r w:rsidRPr="00D80CA3">
              <w:rPr>
                <w:b/>
                <w:color w:val="auto"/>
              </w:rPr>
              <w:t xml:space="preserve">PHÓ CHỦ TỊCH </w:t>
            </w:r>
          </w:p>
          <w:p w:rsidR="00BA0937" w:rsidRPr="00D80CA3" w:rsidRDefault="00BA0937" w:rsidP="00787582">
            <w:pPr>
              <w:jc w:val="center"/>
              <w:rPr>
                <w:b/>
                <w:color w:val="auto"/>
              </w:rPr>
            </w:pPr>
            <w:r w:rsidRPr="00D80CA3">
              <w:rPr>
                <w:b/>
                <w:color w:val="auto"/>
              </w:rPr>
              <w:t>(Đã ký)</w:t>
            </w:r>
          </w:p>
          <w:p w:rsidR="00BA0937" w:rsidRPr="00D80CA3" w:rsidRDefault="00BA0937" w:rsidP="00787582">
            <w:pPr>
              <w:jc w:val="center"/>
              <w:rPr>
                <w:b/>
                <w:color w:val="auto"/>
              </w:rPr>
            </w:pPr>
          </w:p>
          <w:p w:rsidR="00BA0937" w:rsidRPr="00D80CA3" w:rsidRDefault="00BA0937" w:rsidP="00787582">
            <w:pPr>
              <w:jc w:val="center"/>
              <w:rPr>
                <w:b/>
                <w:color w:val="auto"/>
              </w:rPr>
            </w:pPr>
            <w:r w:rsidRPr="00D80CA3">
              <w:rPr>
                <w:b/>
                <w:color w:val="auto"/>
              </w:rPr>
              <w:t>Thiều Quang Văn</w:t>
            </w:r>
          </w:p>
        </w:tc>
      </w:tr>
    </w:tbl>
    <w:p w:rsidR="00BA0937" w:rsidRPr="00D80CA3" w:rsidRDefault="00BA0937" w:rsidP="00BA0937">
      <w:pPr>
        <w:jc w:val="both"/>
        <w:rPr>
          <w:color w:val="auto"/>
        </w:rPr>
      </w:pPr>
    </w:p>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compat/>
  <w:rsids>
    <w:rsidRoot w:val="00BA0937"/>
    <w:rsid w:val="00752668"/>
    <w:rsid w:val="0086205A"/>
    <w:rsid w:val="00BA0937"/>
    <w:rsid w:val="00E365DD"/>
    <w:rsid w:val="00E619B6"/>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37"/>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BA0937"/>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937"/>
    <w:rPr>
      <w:rFonts w:ascii="Times New Roman" w:eastAsia="Times New Roman" w:hAnsi="Times New Roman" w:cs="Times New Roman"/>
      <w:i/>
      <w:sz w:val="24"/>
      <w:szCs w:val="24"/>
      <w:lang w:val="vi-VN" w:eastAsia="vi-VN"/>
    </w:rPr>
  </w:style>
  <w:style w:type="paragraph" w:styleId="BodyText">
    <w:name w:val="Body Text"/>
    <w:basedOn w:val="Normal"/>
    <w:link w:val="BodyTextChar"/>
    <w:rsid w:val="00BA0937"/>
    <w:pPr>
      <w:jc w:val="center"/>
    </w:pPr>
    <w:rPr>
      <w:rFonts w:ascii=".VnTimeH" w:hAnsi=".VnTimeH"/>
      <w:b/>
      <w:bCs/>
      <w:color w:val="auto"/>
      <w:szCs w:val="20"/>
    </w:rPr>
  </w:style>
  <w:style w:type="character" w:customStyle="1" w:styleId="BodyTextChar">
    <w:name w:val="Body Text Char"/>
    <w:basedOn w:val="DefaultParagraphFont"/>
    <w:link w:val="BodyText"/>
    <w:rsid w:val="00BA0937"/>
    <w:rPr>
      <w:rFonts w:ascii=".VnTimeH" w:eastAsia="Times New Roman" w:hAnsi=".VnTimeH" w:cs="Times New Roman"/>
      <w:b/>
      <w:bCs/>
      <w:sz w:val="28"/>
      <w:szCs w:val="20"/>
    </w:rPr>
  </w:style>
  <w:style w:type="paragraph" w:styleId="NormalWeb">
    <w:name w:val="Normal (Web)"/>
    <w:basedOn w:val="Normal"/>
    <w:rsid w:val="00BA0937"/>
    <w:rPr>
      <w:rFonts w:ascii="Verdana" w:hAnsi="Verdana"/>
      <w:color w:val="000000"/>
      <w:sz w:val="16"/>
      <w:szCs w:val="16"/>
    </w:rPr>
  </w:style>
  <w:style w:type="paragraph" w:styleId="BodyTextIndent">
    <w:name w:val="Body Text Indent"/>
    <w:basedOn w:val="Normal"/>
    <w:link w:val="BodyTextIndentChar"/>
    <w:unhideWhenUsed/>
    <w:rsid w:val="00BA0937"/>
    <w:pPr>
      <w:spacing w:after="120"/>
      <w:ind w:left="360"/>
    </w:pPr>
  </w:style>
  <w:style w:type="character" w:customStyle="1" w:styleId="BodyTextIndentChar">
    <w:name w:val="Body Text Indent Char"/>
    <w:basedOn w:val="DefaultParagraphFont"/>
    <w:link w:val="BodyTextIndent"/>
    <w:rsid w:val="00BA0937"/>
    <w:rPr>
      <w:rFonts w:ascii="Times New Roman" w:eastAsia="Times New Roman" w:hAnsi="Times New Roman" w:cs="Times New Roman"/>
      <w:color w:val="0000FF"/>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2837</Words>
  <Characters>16174</Characters>
  <Application>Microsoft Office Word</Application>
  <DocSecurity>0</DocSecurity>
  <Lines>134</Lines>
  <Paragraphs>37</Paragraphs>
  <ScaleCrop>false</ScaleCrop>
  <Company/>
  <LinksUpToDate>false</LinksUpToDate>
  <CharactersWithSpaces>18974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2018-05-10T06:48:00Z</dcterms:created>
  <dcterms:modified xsi:type="dcterms:W3CDTF">2018-05-10T06:49:00Z</dcterms:modified>
</cp:coreProperties>
</file>