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27"/>
        <w:gridCol w:w="6136"/>
      </w:tblGrid>
      <w:tr w:rsidR="00037B92" w:rsidRPr="00354201" w:rsidTr="004E3FBB">
        <w:trPr>
          <w:trHeight w:val="948"/>
        </w:trPr>
        <w:tc>
          <w:tcPr>
            <w:tcW w:w="3374" w:type="dxa"/>
          </w:tcPr>
          <w:p w:rsidR="00037B92" w:rsidRPr="00354201" w:rsidRDefault="00037B92" w:rsidP="004E3FBB">
            <w:pPr>
              <w:jc w:val="center"/>
              <w:rPr>
                <w:b/>
                <w:color w:val="auto"/>
                <w:sz w:val="26"/>
                <w:szCs w:val="26"/>
              </w:rPr>
            </w:pPr>
            <w:r w:rsidRPr="00354201">
              <w:rPr>
                <w:b/>
                <w:color w:val="auto"/>
                <w:sz w:val="26"/>
                <w:szCs w:val="26"/>
              </w:rPr>
              <w:t>HỘI ĐỒNG NHÂN DÂN</w:t>
            </w:r>
          </w:p>
          <w:p w:rsidR="00037B92" w:rsidRPr="00354201" w:rsidRDefault="00037B92" w:rsidP="004E3FBB">
            <w:pPr>
              <w:jc w:val="center"/>
              <w:rPr>
                <w:b/>
                <w:color w:val="auto"/>
                <w:szCs w:val="28"/>
              </w:rPr>
            </w:pPr>
            <w:r w:rsidRPr="00942320">
              <w:rPr>
                <w:color w:val="auto"/>
                <w:sz w:val="26"/>
                <w:szCs w:val="26"/>
              </w:rPr>
              <w:pict>
                <v:line id="_x0000_s1026" style="position:absolute;left:0;text-align:left;z-index:251660288" from="50.15pt,16.3pt" to="104.15pt,16.3pt"/>
              </w:pict>
            </w:r>
            <w:r w:rsidRPr="00354201">
              <w:rPr>
                <w:b/>
                <w:color w:val="auto"/>
                <w:sz w:val="26"/>
                <w:szCs w:val="26"/>
              </w:rPr>
              <w:t>HUYỆN SA THẦY</w:t>
            </w:r>
          </w:p>
        </w:tc>
        <w:tc>
          <w:tcPr>
            <w:tcW w:w="6245" w:type="dxa"/>
          </w:tcPr>
          <w:p w:rsidR="00037B92" w:rsidRPr="00354201" w:rsidRDefault="00037B92" w:rsidP="004E3FBB">
            <w:pPr>
              <w:jc w:val="center"/>
              <w:rPr>
                <w:b/>
                <w:color w:val="auto"/>
                <w:sz w:val="26"/>
                <w:szCs w:val="26"/>
              </w:rPr>
            </w:pPr>
            <w:r w:rsidRPr="00354201">
              <w:rPr>
                <w:b/>
                <w:color w:val="auto"/>
                <w:sz w:val="26"/>
                <w:szCs w:val="26"/>
              </w:rPr>
              <w:t>CỘNG HOÀ XÃ HỘI CHỦ NGHĨA VIỆT NAM</w:t>
            </w:r>
          </w:p>
          <w:p w:rsidR="00037B92" w:rsidRPr="00354201" w:rsidRDefault="00037B92" w:rsidP="004E3FBB">
            <w:pPr>
              <w:jc w:val="center"/>
              <w:rPr>
                <w:b/>
                <w:color w:val="auto"/>
                <w:szCs w:val="28"/>
              </w:rPr>
            </w:pPr>
            <w:r w:rsidRPr="00354201">
              <w:rPr>
                <w:b/>
                <w:color w:val="auto"/>
                <w:szCs w:val="28"/>
              </w:rPr>
              <w:t>Độc lập - Tự do - Hạnh phúc</w:t>
            </w:r>
          </w:p>
          <w:p w:rsidR="00037B92" w:rsidRPr="00354201" w:rsidRDefault="00037B92" w:rsidP="004E3FBB">
            <w:pPr>
              <w:jc w:val="both"/>
              <w:rPr>
                <w:color w:val="auto"/>
                <w:szCs w:val="28"/>
              </w:rPr>
            </w:pPr>
            <w:r w:rsidRPr="00942320">
              <w:rPr>
                <w:color w:val="auto"/>
                <w:sz w:val="24"/>
              </w:rPr>
              <w:pict>
                <v:line id="_x0000_s1027" style="position:absolute;left:0;text-align:left;z-index:251661312" from="71.25pt,2.7pt" to="233.25pt,2.7pt"/>
              </w:pict>
            </w:r>
          </w:p>
        </w:tc>
      </w:tr>
      <w:tr w:rsidR="00037B92" w:rsidRPr="00354201" w:rsidTr="004E3FBB">
        <w:trPr>
          <w:trHeight w:val="389"/>
        </w:trPr>
        <w:tc>
          <w:tcPr>
            <w:tcW w:w="3374" w:type="dxa"/>
          </w:tcPr>
          <w:p w:rsidR="00037B92" w:rsidRPr="00D8431F" w:rsidRDefault="00037B92" w:rsidP="004E3FBB">
            <w:pPr>
              <w:jc w:val="center"/>
              <w:rPr>
                <w:b/>
                <w:color w:val="auto"/>
                <w:sz w:val="26"/>
                <w:szCs w:val="26"/>
              </w:rPr>
            </w:pPr>
            <w:r w:rsidRPr="00D8431F">
              <w:rPr>
                <w:color w:val="auto"/>
                <w:sz w:val="26"/>
                <w:szCs w:val="26"/>
              </w:rPr>
              <w:t>Số: 111/BC-BPC</w:t>
            </w:r>
          </w:p>
        </w:tc>
        <w:tc>
          <w:tcPr>
            <w:tcW w:w="6245" w:type="dxa"/>
          </w:tcPr>
          <w:p w:rsidR="00037B92" w:rsidRPr="00354201" w:rsidRDefault="00037B92" w:rsidP="004E3FBB">
            <w:pPr>
              <w:jc w:val="center"/>
              <w:rPr>
                <w:b/>
                <w:color w:val="auto"/>
                <w:szCs w:val="28"/>
              </w:rPr>
            </w:pPr>
            <w:r w:rsidRPr="00354201">
              <w:rPr>
                <w:i/>
                <w:color w:val="auto"/>
                <w:szCs w:val="28"/>
              </w:rPr>
              <w:t xml:space="preserve">Sa Thầy, ngày </w:t>
            </w:r>
            <w:r>
              <w:rPr>
                <w:i/>
                <w:color w:val="auto"/>
                <w:szCs w:val="28"/>
              </w:rPr>
              <w:t>12</w:t>
            </w:r>
            <w:r w:rsidRPr="00354201">
              <w:rPr>
                <w:i/>
                <w:color w:val="auto"/>
                <w:szCs w:val="28"/>
              </w:rPr>
              <w:t xml:space="preserve"> tháng </w:t>
            </w:r>
            <w:r>
              <w:rPr>
                <w:i/>
                <w:color w:val="auto"/>
                <w:szCs w:val="28"/>
              </w:rPr>
              <w:t>12</w:t>
            </w:r>
            <w:r w:rsidRPr="00354201">
              <w:rPr>
                <w:i/>
                <w:color w:val="auto"/>
                <w:szCs w:val="28"/>
              </w:rPr>
              <w:t xml:space="preserve"> năm  2017</w:t>
            </w:r>
          </w:p>
        </w:tc>
      </w:tr>
    </w:tbl>
    <w:p w:rsidR="00037B92" w:rsidRDefault="00037B92" w:rsidP="00037B92">
      <w:pPr>
        <w:jc w:val="center"/>
        <w:rPr>
          <w:b/>
          <w:color w:val="auto"/>
          <w:szCs w:val="28"/>
          <w:lang w:val="pt-BR"/>
        </w:rPr>
      </w:pPr>
    </w:p>
    <w:p w:rsidR="00037B92" w:rsidRPr="00C85667" w:rsidRDefault="00037B92" w:rsidP="00037B92">
      <w:pPr>
        <w:jc w:val="center"/>
        <w:rPr>
          <w:rFonts w:eastAsia="Calibri"/>
          <w:b/>
          <w:color w:val="auto"/>
          <w:szCs w:val="28"/>
          <w:lang w:val="pt-BR" w:eastAsia="en-GB"/>
        </w:rPr>
      </w:pPr>
      <w:r w:rsidRPr="00C85667">
        <w:rPr>
          <w:b/>
          <w:color w:val="auto"/>
          <w:szCs w:val="28"/>
          <w:lang w:val="pt-BR"/>
        </w:rPr>
        <w:t>BÁO CÁO THẨM TRA</w:t>
      </w:r>
    </w:p>
    <w:p w:rsidR="00037B92" w:rsidRDefault="00037B92" w:rsidP="00037B92">
      <w:pPr>
        <w:jc w:val="center"/>
        <w:rPr>
          <w:b/>
          <w:color w:val="auto"/>
          <w:szCs w:val="28"/>
        </w:rPr>
      </w:pPr>
      <w:r w:rsidRPr="00C85667">
        <w:rPr>
          <w:b/>
          <w:color w:val="auto"/>
          <w:szCs w:val="28"/>
          <w:lang w:val="pt-BR"/>
        </w:rPr>
        <w:t>Báo cáo của Chi cục THADS huyện về kết quả công tác thi</w:t>
      </w:r>
      <w:r>
        <w:rPr>
          <w:b/>
          <w:color w:val="auto"/>
          <w:szCs w:val="28"/>
          <w:lang w:val="pt-BR"/>
        </w:rPr>
        <w:t xml:space="preserve"> </w:t>
      </w:r>
      <w:r w:rsidRPr="00C85667">
        <w:rPr>
          <w:b/>
          <w:color w:val="auto"/>
          <w:szCs w:val="28"/>
          <w:lang w:val="vi-VN"/>
        </w:rPr>
        <w:t>hành án dân sự</w:t>
      </w:r>
    </w:p>
    <w:p w:rsidR="00037B92" w:rsidRPr="00C85667" w:rsidRDefault="00037B92" w:rsidP="00037B92">
      <w:pPr>
        <w:jc w:val="center"/>
        <w:rPr>
          <w:b/>
          <w:color w:val="auto"/>
          <w:szCs w:val="28"/>
          <w:lang w:val="pt-BR"/>
        </w:rPr>
      </w:pPr>
      <w:r w:rsidRPr="00C85667">
        <w:rPr>
          <w:b/>
          <w:color w:val="auto"/>
          <w:szCs w:val="28"/>
          <w:lang w:val="vi-VN"/>
        </w:rPr>
        <w:t xml:space="preserve"> năm</w:t>
      </w:r>
      <w:r w:rsidRPr="00C85667">
        <w:rPr>
          <w:b/>
          <w:color w:val="auto"/>
          <w:szCs w:val="28"/>
          <w:lang w:val="pt-BR"/>
        </w:rPr>
        <w:t xml:space="preserve"> 2017</w:t>
      </w:r>
      <w:r>
        <w:rPr>
          <w:b/>
          <w:color w:val="auto"/>
          <w:szCs w:val="28"/>
        </w:rPr>
        <w:t>;</w:t>
      </w:r>
      <w:r w:rsidRPr="00C85667">
        <w:rPr>
          <w:b/>
          <w:color w:val="auto"/>
          <w:szCs w:val="28"/>
          <w:lang w:val="pt-BR"/>
        </w:rPr>
        <w:t xml:space="preserve"> phương hướng</w:t>
      </w:r>
      <w:r>
        <w:rPr>
          <w:b/>
          <w:color w:val="auto"/>
          <w:szCs w:val="28"/>
          <w:lang w:val="pt-BR"/>
        </w:rPr>
        <w:t>, nhiệm vụ công tác năm 2018</w:t>
      </w:r>
    </w:p>
    <w:p w:rsidR="00037B92" w:rsidRPr="0036735E" w:rsidRDefault="00037B92" w:rsidP="00037B92">
      <w:pPr>
        <w:jc w:val="center"/>
        <w:rPr>
          <w:b/>
          <w:szCs w:val="28"/>
          <w:lang w:val="pt-BR"/>
        </w:rPr>
      </w:pPr>
      <w:r>
        <w:rPr>
          <w:b/>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211.1pt;margin-top:2.65pt;width:44.55pt;height:0;z-index:251662336" o:connectortype="straight"/>
        </w:pict>
      </w:r>
      <w:r>
        <w:rPr>
          <w:b/>
          <w:szCs w:val="28"/>
          <w:lang w:val="vi-VN"/>
        </w:rPr>
        <w:t xml:space="preserve"> </w:t>
      </w:r>
    </w:p>
    <w:p w:rsidR="00037B92" w:rsidRPr="00C85667" w:rsidRDefault="00037B92" w:rsidP="00037B92">
      <w:pPr>
        <w:spacing w:before="120" w:after="120"/>
        <w:ind w:firstLine="709"/>
        <w:jc w:val="both"/>
        <w:rPr>
          <w:color w:val="auto"/>
          <w:szCs w:val="28"/>
          <w:lang w:val="vi-VN"/>
        </w:rPr>
      </w:pPr>
      <w:r w:rsidRPr="00C85667">
        <w:rPr>
          <w:color w:val="auto"/>
          <w:szCs w:val="28"/>
          <w:lang w:val="vi-VN"/>
        </w:rPr>
        <w:t xml:space="preserve">Thực hiện Luật tổ chức chính quyền địa phương năm 2015; Luật hoạt động giám sát của Quốc hội và Hội đồng nhân dân năm 2015 và phân công của Thường trực Hội đồng nhân dân huyện. Ban </w:t>
      </w:r>
      <w:r>
        <w:rPr>
          <w:color w:val="auto"/>
          <w:szCs w:val="28"/>
          <w:lang w:val="vi-VN"/>
        </w:rPr>
        <w:t>Pháp chế</w:t>
      </w:r>
      <w:r w:rsidRPr="00C85667">
        <w:rPr>
          <w:color w:val="auto"/>
          <w:szCs w:val="28"/>
          <w:lang w:val="vi-VN"/>
        </w:rPr>
        <w:t xml:space="preserve"> Hội đồng nhân dân huyện đã tổ chức thẩm tra Báo cáo của Chi cục thi hành án dân sự huyện năm 2017, phương hướng, nhiệm vụ công tác năm 2018. Ban </w:t>
      </w:r>
      <w:r>
        <w:rPr>
          <w:color w:val="auto"/>
          <w:szCs w:val="28"/>
          <w:lang w:val="vi-VN"/>
        </w:rPr>
        <w:t>Pháp chế</w:t>
      </w:r>
      <w:r w:rsidRPr="00C85667">
        <w:rPr>
          <w:color w:val="auto"/>
          <w:szCs w:val="28"/>
          <w:lang w:val="vi-VN"/>
        </w:rPr>
        <w:t xml:space="preserve"> báo cáo kết quả thẩm tra như sau: </w:t>
      </w:r>
    </w:p>
    <w:p w:rsidR="00037B92" w:rsidRPr="00C85667" w:rsidRDefault="00037B92" w:rsidP="00037B92">
      <w:pPr>
        <w:spacing w:before="120" w:after="120"/>
        <w:ind w:firstLine="709"/>
        <w:jc w:val="both"/>
        <w:rPr>
          <w:b/>
          <w:color w:val="auto"/>
          <w:szCs w:val="28"/>
        </w:rPr>
      </w:pPr>
      <w:r w:rsidRPr="00C85667">
        <w:rPr>
          <w:b/>
          <w:color w:val="auto"/>
          <w:szCs w:val="28"/>
          <w:lang w:val="vi-VN"/>
        </w:rPr>
        <w:t xml:space="preserve">I. </w:t>
      </w:r>
      <w:r>
        <w:rPr>
          <w:b/>
          <w:color w:val="auto"/>
          <w:szCs w:val="28"/>
        </w:rPr>
        <w:t>Một số vấn đề chung của báo cáo</w:t>
      </w:r>
    </w:p>
    <w:p w:rsidR="00037B92" w:rsidRPr="00C85667" w:rsidRDefault="00037B92" w:rsidP="00037B92">
      <w:pPr>
        <w:spacing w:before="120" w:after="120"/>
        <w:ind w:firstLine="709"/>
        <w:jc w:val="both"/>
        <w:rPr>
          <w:color w:val="auto"/>
          <w:szCs w:val="28"/>
          <w:lang w:val="vi-VN"/>
        </w:rPr>
      </w:pPr>
      <w:r w:rsidRPr="00C85667">
        <w:rPr>
          <w:b/>
          <w:color w:val="auto"/>
          <w:szCs w:val="28"/>
          <w:lang w:val="vi-VN"/>
        </w:rPr>
        <w:t xml:space="preserve"> </w:t>
      </w:r>
      <w:r w:rsidRPr="00C85667">
        <w:rPr>
          <w:color w:val="auto"/>
          <w:szCs w:val="28"/>
          <w:lang w:val="vi-VN"/>
        </w:rPr>
        <w:t xml:space="preserve">Ban </w:t>
      </w:r>
      <w:r>
        <w:rPr>
          <w:color w:val="auto"/>
          <w:szCs w:val="28"/>
          <w:lang w:val="vi-VN"/>
        </w:rPr>
        <w:t>Pháp chế</w:t>
      </w:r>
      <w:r w:rsidRPr="00C85667">
        <w:rPr>
          <w:color w:val="auto"/>
          <w:szCs w:val="28"/>
          <w:lang w:val="vi-VN"/>
        </w:rPr>
        <w:t xml:space="preserve"> nhận thấy, Nội dung báo cáo của Chi cục thi hành án dân sự huyện đã đề cập đầy đủ các nội dung về kết quả công tác thi hành án dân sự năm 2017, phương hướng nhiệm vụ công tác năm 2018 trên các mặt như: việc ban hành quyết định thi hành án; rà soát, xác minh, phân loại án; việc bảo quản tài sản, kê biên bán đấu giá tài sản thi hành án; tổ chức cưỡng chế thi hành án; giải quyết đơn thư, khiếu nại, tố cáo của công dân.</w:t>
      </w:r>
    </w:p>
    <w:p w:rsidR="00037B92" w:rsidRPr="00C85667" w:rsidRDefault="00037B92" w:rsidP="00037B92">
      <w:pPr>
        <w:spacing w:before="120" w:after="120"/>
        <w:ind w:firstLine="709"/>
        <w:jc w:val="both"/>
        <w:rPr>
          <w:color w:val="auto"/>
          <w:szCs w:val="28"/>
          <w:lang w:val="vi-VN"/>
        </w:rPr>
      </w:pPr>
      <w:r w:rsidRPr="00C85667">
        <w:rPr>
          <w:color w:val="auto"/>
          <w:szCs w:val="28"/>
          <w:lang w:val="vi-VN"/>
        </w:rPr>
        <w:t xml:space="preserve">Báo cáo đã đánh giá các ưu điểm, chỉ ra các hạn chế, thiếu sót và nguyên nhân khách quan, chủ quan của những hạn chế, thiếu sót; trên cơ sở đó đã dự báo được tình hình và đề ra nhiệm vụ công tác năm 2018. </w:t>
      </w:r>
    </w:p>
    <w:p w:rsidR="00037B92" w:rsidRPr="00C85667" w:rsidRDefault="00037B92" w:rsidP="00037B92">
      <w:pPr>
        <w:spacing w:before="120" w:after="120"/>
        <w:ind w:firstLine="709"/>
        <w:jc w:val="both"/>
        <w:rPr>
          <w:b/>
          <w:color w:val="auto"/>
          <w:szCs w:val="28"/>
        </w:rPr>
      </w:pPr>
      <w:r w:rsidRPr="00C85667">
        <w:rPr>
          <w:b/>
          <w:color w:val="auto"/>
          <w:szCs w:val="28"/>
          <w:lang w:val="vi-VN"/>
        </w:rPr>
        <w:t xml:space="preserve">II. </w:t>
      </w:r>
      <w:r>
        <w:rPr>
          <w:b/>
          <w:color w:val="auto"/>
          <w:szCs w:val="28"/>
        </w:rPr>
        <w:t>Về kết quả các mặt công tác</w:t>
      </w:r>
    </w:p>
    <w:p w:rsidR="00037B92" w:rsidRPr="00C85667" w:rsidRDefault="00037B92" w:rsidP="00037B92">
      <w:pPr>
        <w:spacing w:before="120" w:after="120"/>
        <w:ind w:firstLine="709"/>
        <w:jc w:val="both"/>
        <w:rPr>
          <w:color w:val="auto"/>
          <w:szCs w:val="28"/>
          <w:lang w:val="pt-BR"/>
        </w:rPr>
      </w:pPr>
      <w:r w:rsidRPr="00C85667">
        <w:rPr>
          <w:color w:val="auto"/>
          <w:szCs w:val="28"/>
          <w:lang w:val="pt-BR"/>
        </w:rPr>
        <w:t xml:space="preserve">Ban </w:t>
      </w:r>
      <w:r>
        <w:rPr>
          <w:color w:val="auto"/>
          <w:szCs w:val="28"/>
          <w:lang w:val="pt-BR"/>
        </w:rPr>
        <w:t>Pháp chế</w:t>
      </w:r>
      <w:r w:rsidRPr="00C85667">
        <w:rPr>
          <w:color w:val="auto"/>
          <w:szCs w:val="28"/>
          <w:lang w:val="pt-BR"/>
        </w:rPr>
        <w:t xml:space="preserve"> tán thành với những đánh giá kết quả của Cục thi hành án dân sự huyện về tình hình thi hành án dân sự trên địa bàn huyện đã có nhiều cố gắng trong việc thực hiện chức năng, nhiệm vụ, quyền hạn được pháp luật quy định. </w:t>
      </w:r>
    </w:p>
    <w:p w:rsidR="00037B92" w:rsidRPr="00C85667" w:rsidRDefault="00037B92" w:rsidP="00037B92">
      <w:pPr>
        <w:spacing w:before="120" w:after="120"/>
        <w:ind w:firstLine="709"/>
        <w:jc w:val="both"/>
        <w:rPr>
          <w:color w:val="auto"/>
          <w:szCs w:val="28"/>
          <w:lang w:val="pt-BR"/>
        </w:rPr>
      </w:pPr>
      <w:r w:rsidRPr="00C85667">
        <w:rPr>
          <w:color w:val="auto"/>
          <w:szCs w:val="28"/>
          <w:lang w:val="pt-BR"/>
        </w:rPr>
        <w:t xml:space="preserve">Đã tổ chức triển khai thực hiện có hiệu quả nhiều chỉ tiêu được Nghị quyết của Quốc hội; Quyết định của Bộ Tư pháp và của Cục thi hành án giao trong năm 2017. Đa số các quyết định thi hành án được ban hành và tổ chức thực hiện kịp thời, chặt chẽ, đúng quy định của pháp luật. </w:t>
      </w:r>
    </w:p>
    <w:p w:rsidR="00037B92" w:rsidRPr="00C85667" w:rsidRDefault="00037B92" w:rsidP="00037B92">
      <w:pPr>
        <w:spacing w:before="120" w:after="120"/>
        <w:ind w:firstLine="709"/>
        <w:jc w:val="both"/>
        <w:rPr>
          <w:color w:val="auto"/>
          <w:szCs w:val="28"/>
          <w:lang w:val="pt-BR"/>
        </w:rPr>
      </w:pPr>
      <w:r w:rsidRPr="00C85667">
        <w:rPr>
          <w:color w:val="auto"/>
          <w:szCs w:val="28"/>
          <w:lang w:val="pt-BR"/>
        </w:rPr>
        <w:t xml:space="preserve">Hầu hết các bản án, quyết định có điều kiện thi hành đều được đưa ra thi hành theo đúng quy định pháp luật, nhiều vụ việc phức tạp đã được giải quyết kịp thời bảo đảm quyền, lợi ích chính đáng, hợp pháp của công dân, nhà nước. </w:t>
      </w:r>
    </w:p>
    <w:p w:rsidR="00037B92" w:rsidRPr="00C85667" w:rsidRDefault="00037B92" w:rsidP="00037B92">
      <w:pPr>
        <w:spacing w:before="120" w:after="120"/>
        <w:ind w:firstLine="709"/>
        <w:jc w:val="both"/>
        <w:rPr>
          <w:color w:val="auto"/>
          <w:szCs w:val="28"/>
          <w:lang w:val="pt-BR"/>
        </w:rPr>
      </w:pPr>
      <w:r w:rsidRPr="00C85667">
        <w:rPr>
          <w:color w:val="auto"/>
          <w:szCs w:val="28"/>
          <w:lang w:val="pt-BR"/>
        </w:rPr>
        <w:t xml:space="preserve"> Kết quả thi hành án về việc và tiền; kết quả giải quyết trong năm 2017:</w:t>
      </w:r>
    </w:p>
    <w:p w:rsidR="00037B92" w:rsidRPr="00C85667" w:rsidRDefault="00037B92" w:rsidP="00037B92">
      <w:pPr>
        <w:spacing w:before="120" w:after="120"/>
        <w:ind w:firstLine="709"/>
        <w:jc w:val="both"/>
        <w:rPr>
          <w:color w:val="auto"/>
          <w:szCs w:val="28"/>
          <w:lang w:val="pt-BR"/>
        </w:rPr>
      </w:pPr>
      <w:r w:rsidRPr="00C85667">
        <w:rPr>
          <w:color w:val="auto"/>
          <w:szCs w:val="28"/>
          <w:lang w:val="pt-BR"/>
        </w:rPr>
        <w:t>+ Về việc:Tổng số thụ lý là 379</w:t>
      </w:r>
      <w:r w:rsidRPr="00C85667">
        <w:rPr>
          <w:b/>
          <w:color w:val="auto"/>
          <w:szCs w:val="28"/>
          <w:lang w:val="pt-BR"/>
        </w:rPr>
        <w:t xml:space="preserve"> </w:t>
      </w:r>
      <w:r w:rsidRPr="00C85667">
        <w:rPr>
          <w:color w:val="auto"/>
          <w:szCs w:val="28"/>
          <w:lang w:val="pt-BR"/>
        </w:rPr>
        <w:t xml:space="preserve">việc, tăng 84 việc </w:t>
      </w:r>
      <w:r w:rsidRPr="00286B1F">
        <w:rPr>
          <w:i/>
          <w:color w:val="auto"/>
          <w:szCs w:val="28"/>
          <w:lang w:val="pt-BR"/>
        </w:rPr>
        <w:t>(28.4%)</w:t>
      </w:r>
      <w:r w:rsidRPr="00C85667">
        <w:rPr>
          <w:color w:val="auto"/>
          <w:szCs w:val="28"/>
          <w:lang w:val="pt-BR"/>
        </w:rPr>
        <w:t xml:space="preserve"> so với cùng kỳ </w:t>
      </w:r>
      <w:r w:rsidRPr="00C85667">
        <w:rPr>
          <w:i/>
          <w:color w:val="auto"/>
          <w:szCs w:val="28"/>
          <w:lang w:val="pt-BR"/>
        </w:rPr>
        <w:t>(</w:t>
      </w:r>
      <w:r w:rsidRPr="00C85667">
        <w:rPr>
          <w:bCs/>
          <w:i/>
          <w:iCs/>
          <w:color w:val="auto"/>
          <w:szCs w:val="28"/>
          <w:lang w:val="pt-BR"/>
        </w:rPr>
        <w:t xml:space="preserve">Số cũ </w:t>
      </w:r>
      <w:r w:rsidRPr="00C85667">
        <w:rPr>
          <w:i/>
          <w:color w:val="auto"/>
          <w:szCs w:val="28"/>
          <w:lang w:val="pt-BR"/>
        </w:rPr>
        <w:t>chuyển sang 49 việc; thụ lý mới 330 việc, tăng 64 việc (24.06%) so với cùng kỳ).</w:t>
      </w:r>
    </w:p>
    <w:p w:rsidR="00037B92" w:rsidRPr="006F2154" w:rsidRDefault="00037B92" w:rsidP="00037B92">
      <w:pPr>
        <w:spacing w:before="120" w:after="120"/>
        <w:ind w:firstLine="709"/>
        <w:jc w:val="both"/>
        <w:rPr>
          <w:i/>
          <w:color w:val="auto"/>
          <w:szCs w:val="28"/>
          <w:lang w:val="pt-BR"/>
        </w:rPr>
      </w:pPr>
      <w:r w:rsidRPr="00C85667">
        <w:rPr>
          <w:color w:val="auto"/>
          <w:szCs w:val="28"/>
          <w:lang w:val="pt-BR"/>
        </w:rPr>
        <w:t xml:space="preserve">  Kết quả xác minh, phân loại: 327 việc có điều kiện giải quyết </w:t>
      </w:r>
      <w:r w:rsidRPr="006F2154">
        <w:rPr>
          <w:i/>
          <w:color w:val="auto"/>
          <w:szCs w:val="28"/>
          <w:lang w:val="pt-BR"/>
        </w:rPr>
        <w:t>(chiếm tỷ lệ 86.3%)</w:t>
      </w:r>
      <w:r w:rsidRPr="00C85667">
        <w:rPr>
          <w:color w:val="auto"/>
          <w:szCs w:val="28"/>
          <w:lang w:val="pt-BR"/>
        </w:rPr>
        <w:t xml:space="preserve">, tăng 61 việc </w:t>
      </w:r>
      <w:r w:rsidRPr="006F2154">
        <w:rPr>
          <w:i/>
          <w:color w:val="auto"/>
          <w:szCs w:val="28"/>
          <w:lang w:val="pt-BR"/>
        </w:rPr>
        <w:t>(22.9%)</w:t>
      </w:r>
      <w:r w:rsidRPr="00C85667">
        <w:rPr>
          <w:color w:val="auto"/>
          <w:szCs w:val="28"/>
          <w:lang w:val="pt-BR"/>
        </w:rPr>
        <w:t xml:space="preserve"> so với cùng kỳ và </w:t>
      </w:r>
      <w:r w:rsidRPr="006F2154">
        <w:rPr>
          <w:color w:val="auto"/>
          <w:szCs w:val="28"/>
          <w:lang w:val="pt-BR"/>
        </w:rPr>
        <w:t>52</w:t>
      </w:r>
      <w:r w:rsidRPr="00C85667">
        <w:rPr>
          <w:color w:val="auto"/>
          <w:szCs w:val="28"/>
          <w:lang w:val="pt-BR"/>
        </w:rPr>
        <w:t xml:space="preserve"> việc chưa có điều kiện giải </w:t>
      </w:r>
      <w:r w:rsidRPr="00C85667">
        <w:rPr>
          <w:color w:val="auto"/>
          <w:szCs w:val="28"/>
          <w:lang w:val="pt-BR"/>
        </w:rPr>
        <w:lastRenderedPageBreak/>
        <w:t xml:space="preserve">quyết </w:t>
      </w:r>
      <w:r w:rsidRPr="006F2154">
        <w:rPr>
          <w:i/>
          <w:color w:val="auto"/>
          <w:szCs w:val="28"/>
          <w:lang w:val="pt-BR"/>
        </w:rPr>
        <w:t>(chiếm tỷ lệ 13.7%).</w:t>
      </w:r>
      <w:r w:rsidRPr="00C85667">
        <w:rPr>
          <w:color w:val="auto"/>
          <w:szCs w:val="28"/>
          <w:lang w:val="pt-BR"/>
        </w:rPr>
        <w:t xml:space="preserve"> </w:t>
      </w:r>
      <w:r w:rsidRPr="00C85667">
        <w:rPr>
          <w:iCs/>
          <w:color w:val="auto"/>
          <w:szCs w:val="28"/>
          <w:lang w:val="pt-BR"/>
        </w:rPr>
        <w:t>Số việc điều kiện, đã giải quyết xong</w:t>
      </w:r>
      <w:r w:rsidRPr="00C85667">
        <w:rPr>
          <w:bCs/>
          <w:iCs/>
          <w:color w:val="auto"/>
          <w:szCs w:val="28"/>
          <w:lang w:val="pt-BR"/>
        </w:rPr>
        <w:t xml:space="preserve"> </w:t>
      </w:r>
      <w:r w:rsidRPr="006F2154">
        <w:rPr>
          <w:bCs/>
          <w:iCs/>
          <w:color w:val="auto"/>
          <w:szCs w:val="28"/>
          <w:lang w:val="pt-BR"/>
        </w:rPr>
        <w:t>309</w:t>
      </w:r>
      <w:r w:rsidRPr="00C85667">
        <w:rPr>
          <w:b/>
          <w:bCs/>
          <w:iCs/>
          <w:color w:val="auto"/>
          <w:szCs w:val="28"/>
          <w:lang w:val="pt-BR"/>
        </w:rPr>
        <w:t xml:space="preserve"> </w:t>
      </w:r>
      <w:r w:rsidRPr="00C85667">
        <w:rPr>
          <w:bCs/>
          <w:iCs/>
          <w:color w:val="auto"/>
          <w:szCs w:val="28"/>
          <w:lang w:val="pt-BR"/>
        </w:rPr>
        <w:t xml:space="preserve">việc, đạt tỷ lệ </w:t>
      </w:r>
      <w:r w:rsidRPr="006F2154">
        <w:rPr>
          <w:bCs/>
          <w:iCs/>
          <w:color w:val="auto"/>
          <w:szCs w:val="28"/>
          <w:lang w:val="pt-BR"/>
        </w:rPr>
        <w:t>94,46</w:t>
      </w:r>
      <w:r w:rsidRPr="006F2154">
        <w:rPr>
          <w:iCs/>
          <w:color w:val="auto"/>
          <w:szCs w:val="28"/>
          <w:lang w:val="pt-BR"/>
        </w:rPr>
        <w:t>%</w:t>
      </w:r>
      <w:r w:rsidRPr="00C85667">
        <w:rPr>
          <w:bCs/>
          <w:color w:val="auto"/>
          <w:szCs w:val="28"/>
          <w:lang w:val="pt-BR"/>
        </w:rPr>
        <w:t xml:space="preserve"> </w:t>
      </w:r>
      <w:r w:rsidRPr="00C85667">
        <w:rPr>
          <w:bCs/>
          <w:i/>
          <w:color w:val="auto"/>
          <w:szCs w:val="28"/>
          <w:lang w:val="pt-BR"/>
        </w:rPr>
        <w:t xml:space="preserve">(tăng 19.46 % so với </w:t>
      </w:r>
      <w:r w:rsidRPr="00C85667">
        <w:rPr>
          <w:bCs/>
          <w:i/>
          <w:iCs/>
          <w:color w:val="auto"/>
          <w:szCs w:val="28"/>
          <w:lang w:val="pt-BR"/>
        </w:rPr>
        <w:t xml:space="preserve">chỉ tiêu được giao). </w:t>
      </w:r>
      <w:r w:rsidRPr="00C85667">
        <w:rPr>
          <w:bCs/>
          <w:iCs/>
          <w:color w:val="auto"/>
          <w:szCs w:val="28"/>
          <w:lang w:val="pt-BR"/>
        </w:rPr>
        <w:t>So với cùng kỳ năm 2016,</w:t>
      </w:r>
      <w:r w:rsidRPr="00C85667">
        <w:rPr>
          <w:color w:val="auto"/>
          <w:szCs w:val="28"/>
          <w:lang w:val="pt-BR"/>
        </w:rPr>
        <w:t xml:space="preserve"> </w:t>
      </w:r>
      <w:r w:rsidRPr="00C85667">
        <w:rPr>
          <w:bCs/>
          <w:iCs/>
          <w:color w:val="auto"/>
          <w:szCs w:val="28"/>
          <w:lang w:val="pt-BR"/>
        </w:rPr>
        <w:t>tăng 63</w:t>
      </w:r>
      <w:r w:rsidRPr="00C85667">
        <w:rPr>
          <w:b/>
          <w:bCs/>
          <w:iCs/>
          <w:color w:val="auto"/>
          <w:szCs w:val="28"/>
          <w:lang w:val="pt-BR"/>
        </w:rPr>
        <w:t xml:space="preserve"> </w:t>
      </w:r>
      <w:r w:rsidRPr="00C85667">
        <w:rPr>
          <w:bCs/>
          <w:iCs/>
          <w:color w:val="auto"/>
          <w:szCs w:val="28"/>
          <w:lang w:val="pt-BR"/>
        </w:rPr>
        <w:t xml:space="preserve">việc </w:t>
      </w:r>
      <w:r w:rsidRPr="006F2154">
        <w:rPr>
          <w:bCs/>
          <w:i/>
          <w:iCs/>
          <w:color w:val="auto"/>
          <w:szCs w:val="28"/>
          <w:lang w:val="pt-BR"/>
        </w:rPr>
        <w:t>(</w:t>
      </w:r>
      <w:r w:rsidRPr="006F2154">
        <w:rPr>
          <w:i/>
          <w:color w:val="auto"/>
          <w:spacing w:val="-2"/>
          <w:szCs w:val="28"/>
          <w:lang w:val="pt-BR"/>
        </w:rPr>
        <w:t>Số việc chuyển kỳ sau 70 việc, số việc có điều</w:t>
      </w:r>
      <w:r>
        <w:rPr>
          <w:i/>
          <w:color w:val="auto"/>
          <w:spacing w:val="-2"/>
          <w:szCs w:val="28"/>
          <w:lang w:val="pt-BR"/>
        </w:rPr>
        <w:t xml:space="preserve"> kiện nhưng chưa thi hành xong </w:t>
      </w:r>
      <w:r w:rsidRPr="006F2154">
        <w:rPr>
          <w:i/>
          <w:color w:val="auto"/>
          <w:spacing w:val="-2"/>
          <w:szCs w:val="28"/>
          <w:lang w:val="pt-BR"/>
        </w:rPr>
        <w:t xml:space="preserve">18 việc so với số việc có điều kiện thi hành năm 2016 chuyển sang năm 2017 </w:t>
      </w:r>
      <w:r w:rsidRPr="006F2154">
        <w:rPr>
          <w:i/>
          <w:color w:val="auto"/>
          <w:spacing w:val="-2"/>
          <w:szCs w:val="28"/>
          <w:lang w:val="nb-NO"/>
        </w:rPr>
        <w:t>giảm 02 việc (</w:t>
      </w:r>
      <w:r w:rsidRPr="006F2154">
        <w:rPr>
          <w:i/>
          <w:color w:val="auto"/>
          <w:spacing w:val="-2"/>
          <w:szCs w:val="28"/>
          <w:lang w:val="pt-BR"/>
        </w:rPr>
        <w:t>10</w:t>
      </w:r>
      <w:r w:rsidRPr="006F2154">
        <w:rPr>
          <w:i/>
          <w:color w:val="auto"/>
          <w:spacing w:val="-2"/>
          <w:szCs w:val="28"/>
          <w:lang w:val="nb-NO"/>
        </w:rPr>
        <w:t>%)</w:t>
      </w:r>
      <w:r w:rsidRPr="006F2154">
        <w:rPr>
          <w:bCs/>
          <w:i/>
          <w:iCs/>
          <w:color w:val="auto"/>
          <w:szCs w:val="28"/>
          <w:lang w:val="nb-NO"/>
        </w:rPr>
        <w:t>.</w:t>
      </w:r>
    </w:p>
    <w:p w:rsidR="00037B92" w:rsidRPr="00C85667" w:rsidRDefault="00037B92" w:rsidP="00037B92">
      <w:pPr>
        <w:spacing w:before="120" w:after="120"/>
        <w:ind w:firstLine="709"/>
        <w:jc w:val="both"/>
        <w:rPr>
          <w:color w:val="auto"/>
          <w:spacing w:val="-2"/>
          <w:szCs w:val="28"/>
          <w:lang w:val="nb-NO"/>
        </w:rPr>
      </w:pPr>
      <w:r w:rsidRPr="00C85667">
        <w:rPr>
          <w:color w:val="auto"/>
          <w:spacing w:val="-2"/>
          <w:szCs w:val="28"/>
          <w:lang w:val="nb-NO"/>
        </w:rPr>
        <w:t xml:space="preserve">+ Về tiền: Tổng số tiền thụ lý  </w:t>
      </w:r>
      <w:r w:rsidRPr="00C85667">
        <w:rPr>
          <w:color w:val="auto"/>
          <w:spacing w:val="-4"/>
          <w:szCs w:val="28"/>
          <w:lang w:val="pt-BR"/>
        </w:rPr>
        <w:t>4</w:t>
      </w:r>
      <w:r w:rsidRPr="00C85667">
        <w:rPr>
          <w:color w:val="auto"/>
          <w:spacing w:val="-2"/>
          <w:szCs w:val="28"/>
          <w:lang w:val="nb-NO"/>
        </w:rPr>
        <w:t>.</w:t>
      </w:r>
      <w:r w:rsidRPr="00C85667">
        <w:rPr>
          <w:color w:val="auto"/>
          <w:spacing w:val="-4"/>
          <w:szCs w:val="28"/>
          <w:lang w:val="pt-BR"/>
        </w:rPr>
        <w:t>913</w:t>
      </w:r>
      <w:r w:rsidRPr="00C85667">
        <w:rPr>
          <w:color w:val="auto"/>
          <w:spacing w:val="-2"/>
          <w:szCs w:val="28"/>
          <w:lang w:val="nb-NO"/>
        </w:rPr>
        <w:t>.</w:t>
      </w:r>
      <w:r w:rsidRPr="00C85667">
        <w:rPr>
          <w:color w:val="auto"/>
          <w:spacing w:val="-4"/>
          <w:szCs w:val="28"/>
          <w:lang w:val="pt-BR"/>
        </w:rPr>
        <w:t>598.</w:t>
      </w:r>
      <w:r w:rsidRPr="00C85667">
        <w:rPr>
          <w:color w:val="auto"/>
          <w:spacing w:val="-2"/>
          <w:szCs w:val="28"/>
          <w:lang w:val="nb-NO"/>
        </w:rPr>
        <w:t xml:space="preserve">000 đ, tăng 2.088.102.000đ  </w:t>
      </w:r>
      <w:r w:rsidRPr="006F2154">
        <w:rPr>
          <w:i/>
          <w:color w:val="auto"/>
          <w:spacing w:val="-2"/>
          <w:szCs w:val="28"/>
          <w:lang w:val="nb-NO"/>
        </w:rPr>
        <w:t>(</w:t>
      </w:r>
      <w:r w:rsidRPr="006F2154">
        <w:rPr>
          <w:i/>
          <w:color w:val="auto"/>
          <w:spacing w:val="-4"/>
          <w:szCs w:val="28"/>
          <w:lang w:val="pt-BR"/>
        </w:rPr>
        <w:t>73.9</w:t>
      </w:r>
      <w:r w:rsidRPr="006F2154">
        <w:rPr>
          <w:i/>
          <w:color w:val="auto"/>
          <w:spacing w:val="-2"/>
          <w:szCs w:val="28"/>
          <w:lang w:val="nb-NO"/>
        </w:rPr>
        <w:t>%)</w:t>
      </w:r>
      <w:r w:rsidRPr="00C85667">
        <w:rPr>
          <w:color w:val="auto"/>
          <w:spacing w:val="-2"/>
          <w:szCs w:val="28"/>
          <w:lang w:val="nb-NO"/>
        </w:rPr>
        <w:t xml:space="preserve"> so với cùng kỳ </w:t>
      </w:r>
      <w:r w:rsidRPr="006F2154">
        <w:rPr>
          <w:i/>
          <w:color w:val="auto"/>
          <w:spacing w:val="-2"/>
          <w:szCs w:val="28"/>
          <w:lang w:val="nb-NO"/>
        </w:rPr>
        <w:t>(</w:t>
      </w:r>
      <w:r w:rsidRPr="006F2154">
        <w:rPr>
          <w:i/>
          <w:color w:val="auto"/>
          <w:spacing w:val="-2"/>
          <w:szCs w:val="28"/>
          <w:lang w:val="pt-BR"/>
        </w:rPr>
        <w:t>S</w:t>
      </w:r>
      <w:r w:rsidRPr="006F2154">
        <w:rPr>
          <w:i/>
          <w:color w:val="auto"/>
          <w:spacing w:val="-2"/>
          <w:szCs w:val="28"/>
          <w:lang w:val="nb-NO"/>
        </w:rPr>
        <w:t xml:space="preserve">ố cũ chuyển sang: </w:t>
      </w:r>
      <w:r w:rsidRPr="006F2154">
        <w:rPr>
          <w:i/>
          <w:color w:val="auto"/>
          <w:spacing w:val="-4"/>
          <w:szCs w:val="28"/>
          <w:lang w:val="pt-BR"/>
        </w:rPr>
        <w:t xml:space="preserve">1.255.469.000 </w:t>
      </w:r>
      <w:r w:rsidRPr="006F2154">
        <w:rPr>
          <w:i/>
          <w:color w:val="auto"/>
          <w:spacing w:val="-2"/>
          <w:szCs w:val="28"/>
          <w:lang w:val="nb-NO"/>
        </w:rPr>
        <w:t xml:space="preserve">đ; thụ lý mới </w:t>
      </w:r>
      <w:r w:rsidRPr="006F2154">
        <w:rPr>
          <w:i/>
          <w:color w:val="auto"/>
          <w:spacing w:val="-4"/>
          <w:szCs w:val="28"/>
          <w:lang w:val="pt-BR"/>
        </w:rPr>
        <w:t>3.658.129.000đ</w:t>
      </w:r>
      <w:r w:rsidRPr="006F2154">
        <w:rPr>
          <w:i/>
          <w:color w:val="auto"/>
          <w:spacing w:val="-2"/>
          <w:szCs w:val="28"/>
          <w:lang w:val="nb-NO"/>
        </w:rPr>
        <w:t xml:space="preserve">, tăng </w:t>
      </w:r>
      <w:r>
        <w:rPr>
          <w:i/>
          <w:color w:val="auto"/>
          <w:spacing w:val="-2"/>
          <w:szCs w:val="28"/>
          <w:lang w:val="nb-NO"/>
        </w:rPr>
        <w:t>2.696.</w:t>
      </w:r>
      <w:r w:rsidRPr="006F2154">
        <w:rPr>
          <w:i/>
          <w:color w:val="auto"/>
          <w:spacing w:val="-2"/>
          <w:szCs w:val="28"/>
          <w:lang w:val="nb-NO"/>
        </w:rPr>
        <w:t>977.000</w:t>
      </w:r>
      <w:r>
        <w:rPr>
          <w:i/>
          <w:color w:val="auto"/>
          <w:spacing w:val="-2"/>
          <w:szCs w:val="28"/>
          <w:lang w:val="nb-NO"/>
        </w:rPr>
        <w:t xml:space="preserve"> </w:t>
      </w:r>
      <w:r w:rsidRPr="006F2154">
        <w:rPr>
          <w:i/>
          <w:color w:val="auto"/>
          <w:spacing w:val="-2"/>
          <w:szCs w:val="28"/>
          <w:lang w:val="nb-NO"/>
        </w:rPr>
        <w:t>đ (</w:t>
      </w:r>
      <w:r w:rsidRPr="006F2154">
        <w:rPr>
          <w:i/>
          <w:color w:val="auto"/>
          <w:spacing w:val="-4"/>
          <w:szCs w:val="28"/>
          <w:lang w:val="nb-NO"/>
        </w:rPr>
        <w:t>280.6</w:t>
      </w:r>
      <w:r w:rsidRPr="006F2154">
        <w:rPr>
          <w:i/>
          <w:color w:val="auto"/>
          <w:spacing w:val="-2"/>
          <w:szCs w:val="28"/>
          <w:lang w:val="nb-NO"/>
        </w:rPr>
        <w:t xml:space="preserve">%) so với </w:t>
      </w:r>
      <w:r w:rsidRPr="006F2154">
        <w:rPr>
          <w:i/>
          <w:color w:val="auto"/>
          <w:spacing w:val="-2"/>
          <w:szCs w:val="28"/>
          <w:lang w:val="pt-BR"/>
        </w:rPr>
        <w:t>cùng kỳ</w:t>
      </w:r>
      <w:r w:rsidRPr="006F2154">
        <w:rPr>
          <w:i/>
          <w:color w:val="auto"/>
          <w:spacing w:val="-2"/>
          <w:szCs w:val="28"/>
          <w:lang w:val="nb-NO"/>
        </w:rPr>
        <w:t>).</w:t>
      </w:r>
      <w:r w:rsidRPr="00C85667">
        <w:rPr>
          <w:color w:val="auto"/>
          <w:spacing w:val="-2"/>
          <w:szCs w:val="28"/>
          <w:lang w:val="nb-NO"/>
        </w:rPr>
        <w:t xml:space="preserve"> </w:t>
      </w:r>
    </w:p>
    <w:p w:rsidR="00037B92" w:rsidRPr="00C85667" w:rsidRDefault="00037B92" w:rsidP="00037B92">
      <w:pPr>
        <w:spacing w:before="120" w:after="120"/>
        <w:ind w:firstLine="709"/>
        <w:jc w:val="both"/>
        <w:rPr>
          <w:color w:val="auto"/>
          <w:spacing w:val="-2"/>
          <w:szCs w:val="28"/>
          <w:lang w:val="nb-NO"/>
        </w:rPr>
      </w:pPr>
      <w:r w:rsidRPr="00C85667">
        <w:rPr>
          <w:color w:val="auto"/>
          <w:spacing w:val="-2"/>
          <w:szCs w:val="28"/>
          <w:lang w:val="nb-NO"/>
        </w:rPr>
        <w:t xml:space="preserve"> Kết quả xác minh, phân loại: </w:t>
      </w:r>
      <w:r w:rsidRPr="00C85667">
        <w:rPr>
          <w:color w:val="auto"/>
          <w:spacing w:val="-4"/>
          <w:szCs w:val="28"/>
          <w:lang w:val="nb-NO"/>
        </w:rPr>
        <w:t>3.088.359 000</w:t>
      </w:r>
      <w:r>
        <w:rPr>
          <w:color w:val="auto"/>
          <w:spacing w:val="-4"/>
          <w:szCs w:val="28"/>
          <w:lang w:val="nb-NO"/>
        </w:rPr>
        <w:t xml:space="preserve"> </w:t>
      </w:r>
      <w:r w:rsidRPr="00C85667">
        <w:rPr>
          <w:color w:val="auto"/>
          <w:spacing w:val="-4"/>
          <w:szCs w:val="28"/>
          <w:lang w:val="nb-NO"/>
        </w:rPr>
        <w:t>đ</w:t>
      </w:r>
      <w:r w:rsidRPr="00C85667">
        <w:rPr>
          <w:bCs/>
          <w:color w:val="auto"/>
          <w:spacing w:val="-2"/>
          <w:szCs w:val="28"/>
          <w:lang w:val="nb-NO"/>
        </w:rPr>
        <w:t xml:space="preserve"> có điều kiện giải quyết </w:t>
      </w:r>
      <w:r w:rsidRPr="006F2154">
        <w:rPr>
          <w:bCs/>
          <w:i/>
          <w:color w:val="auto"/>
          <w:spacing w:val="-2"/>
          <w:szCs w:val="28"/>
          <w:lang w:val="nb-NO"/>
        </w:rPr>
        <w:t xml:space="preserve">(chiếm tỷ lệ </w:t>
      </w:r>
      <w:r w:rsidRPr="006F2154">
        <w:rPr>
          <w:i/>
          <w:color w:val="auto"/>
          <w:spacing w:val="-4"/>
          <w:szCs w:val="28"/>
          <w:lang w:val="nb-NO"/>
        </w:rPr>
        <w:t>62.8</w:t>
      </w:r>
      <w:r w:rsidRPr="006F2154">
        <w:rPr>
          <w:i/>
          <w:color w:val="auto"/>
          <w:spacing w:val="-2"/>
          <w:szCs w:val="28"/>
          <w:lang w:val="nb-NO"/>
        </w:rPr>
        <w:t>%),</w:t>
      </w:r>
      <w:r w:rsidRPr="00C85667">
        <w:rPr>
          <w:color w:val="auto"/>
          <w:spacing w:val="-2"/>
          <w:szCs w:val="28"/>
          <w:lang w:val="nb-NO"/>
        </w:rPr>
        <w:t xml:space="preserve"> tăng 1.121.384 000đ </w:t>
      </w:r>
      <w:r w:rsidRPr="006F2154">
        <w:rPr>
          <w:i/>
          <w:color w:val="auto"/>
          <w:spacing w:val="-2"/>
          <w:szCs w:val="28"/>
          <w:lang w:val="nb-NO"/>
        </w:rPr>
        <w:t>(57%)</w:t>
      </w:r>
      <w:r w:rsidRPr="00C85667">
        <w:rPr>
          <w:color w:val="auto"/>
          <w:spacing w:val="-2"/>
          <w:szCs w:val="28"/>
          <w:lang w:val="nb-NO"/>
        </w:rPr>
        <w:t xml:space="preserve"> so với cùng kỳ</w:t>
      </w:r>
      <w:r w:rsidRPr="00C85667">
        <w:rPr>
          <w:bCs/>
          <w:color w:val="auto"/>
          <w:spacing w:val="-2"/>
          <w:szCs w:val="28"/>
          <w:lang w:val="nb-NO"/>
        </w:rPr>
        <w:t xml:space="preserve"> và </w:t>
      </w:r>
      <w:r w:rsidRPr="00C85667">
        <w:rPr>
          <w:color w:val="auto"/>
          <w:spacing w:val="-4"/>
          <w:szCs w:val="28"/>
          <w:lang w:val="nb-NO"/>
        </w:rPr>
        <w:t>1.825.239 000</w:t>
      </w:r>
      <w:r>
        <w:rPr>
          <w:color w:val="auto"/>
          <w:spacing w:val="-4"/>
          <w:szCs w:val="28"/>
          <w:lang w:val="nb-NO"/>
        </w:rPr>
        <w:t xml:space="preserve"> </w:t>
      </w:r>
      <w:r w:rsidRPr="00C85667">
        <w:rPr>
          <w:color w:val="auto"/>
          <w:spacing w:val="-4"/>
          <w:szCs w:val="28"/>
          <w:lang w:val="nb-NO"/>
        </w:rPr>
        <w:t>đ</w:t>
      </w:r>
      <w:r w:rsidRPr="00C85667">
        <w:rPr>
          <w:bCs/>
          <w:color w:val="auto"/>
          <w:spacing w:val="-2"/>
          <w:szCs w:val="28"/>
          <w:lang w:val="nb-NO"/>
        </w:rPr>
        <w:t xml:space="preserve"> chưa có điều kiện giải quyết </w:t>
      </w:r>
      <w:r w:rsidRPr="006F2154">
        <w:rPr>
          <w:bCs/>
          <w:i/>
          <w:color w:val="auto"/>
          <w:spacing w:val="-2"/>
          <w:szCs w:val="28"/>
          <w:lang w:val="nb-NO"/>
        </w:rPr>
        <w:t xml:space="preserve">(chiếm tỷ lệ </w:t>
      </w:r>
      <w:r w:rsidRPr="006F2154">
        <w:rPr>
          <w:i/>
          <w:color w:val="auto"/>
          <w:spacing w:val="-4"/>
          <w:szCs w:val="28"/>
          <w:lang w:val="nb-NO"/>
        </w:rPr>
        <w:t>37.2</w:t>
      </w:r>
      <w:r w:rsidRPr="006F2154">
        <w:rPr>
          <w:i/>
          <w:color w:val="auto"/>
          <w:spacing w:val="-2"/>
          <w:szCs w:val="28"/>
          <w:lang w:val="nb-NO"/>
        </w:rPr>
        <w:t>%</w:t>
      </w:r>
      <w:r w:rsidRPr="006F2154">
        <w:rPr>
          <w:bCs/>
          <w:i/>
          <w:color w:val="auto"/>
          <w:spacing w:val="-2"/>
          <w:szCs w:val="28"/>
          <w:lang w:val="nb-NO"/>
        </w:rPr>
        <w:t>)</w:t>
      </w:r>
      <w:r>
        <w:rPr>
          <w:i/>
          <w:color w:val="auto"/>
          <w:spacing w:val="-2"/>
          <w:szCs w:val="28"/>
          <w:lang w:val="nb-NO"/>
        </w:rPr>
        <w:t xml:space="preserve">, </w:t>
      </w:r>
      <w:r w:rsidRPr="006F2154">
        <w:rPr>
          <w:color w:val="auto"/>
          <w:spacing w:val="-2"/>
          <w:szCs w:val="28"/>
          <w:lang w:val="nb-NO"/>
        </w:rPr>
        <w:t>t</w:t>
      </w:r>
      <w:r w:rsidRPr="006F2154">
        <w:rPr>
          <w:iCs/>
          <w:color w:val="auto"/>
          <w:spacing w:val="-2"/>
          <w:szCs w:val="28"/>
          <w:lang w:val="pt-BR"/>
        </w:rPr>
        <w:t>rong số có điều kiện</w:t>
      </w:r>
      <w:r>
        <w:rPr>
          <w:color w:val="auto"/>
          <w:spacing w:val="-2"/>
          <w:szCs w:val="28"/>
          <w:lang w:val="nb-NO"/>
        </w:rPr>
        <w:t xml:space="preserve">, </w:t>
      </w:r>
      <w:r w:rsidRPr="006F2154">
        <w:rPr>
          <w:color w:val="auto"/>
          <w:spacing w:val="-2"/>
          <w:szCs w:val="28"/>
          <w:lang w:val="nb-NO"/>
        </w:rPr>
        <w:t xml:space="preserve">đã giải quyết xong </w:t>
      </w:r>
      <w:r w:rsidRPr="006F2154">
        <w:rPr>
          <w:color w:val="auto"/>
          <w:spacing w:val="-4"/>
          <w:szCs w:val="28"/>
          <w:lang w:val="nb-NO"/>
        </w:rPr>
        <w:t>2.109.598</w:t>
      </w:r>
      <w:r>
        <w:rPr>
          <w:color w:val="auto"/>
          <w:spacing w:val="-4"/>
          <w:szCs w:val="28"/>
          <w:lang w:val="nb-NO"/>
        </w:rPr>
        <w:t>.</w:t>
      </w:r>
      <w:r w:rsidRPr="006F2154">
        <w:rPr>
          <w:color w:val="auto"/>
          <w:spacing w:val="-4"/>
          <w:szCs w:val="28"/>
          <w:lang w:val="nb-NO"/>
        </w:rPr>
        <w:t xml:space="preserve"> 000</w:t>
      </w:r>
      <w:r>
        <w:rPr>
          <w:color w:val="auto"/>
          <w:spacing w:val="-4"/>
          <w:szCs w:val="28"/>
          <w:lang w:val="nb-NO"/>
        </w:rPr>
        <w:t xml:space="preserve"> </w:t>
      </w:r>
      <w:r w:rsidRPr="006F2154">
        <w:rPr>
          <w:color w:val="auto"/>
          <w:spacing w:val="-4"/>
          <w:szCs w:val="28"/>
          <w:lang w:val="nb-NO"/>
        </w:rPr>
        <w:t>đ</w:t>
      </w:r>
      <w:r w:rsidRPr="006F2154">
        <w:rPr>
          <w:color w:val="auto"/>
          <w:spacing w:val="-2"/>
          <w:szCs w:val="28"/>
          <w:lang w:val="nb-NO"/>
        </w:rPr>
        <w:t xml:space="preserve">, đạt tỷ lệ </w:t>
      </w:r>
      <w:r w:rsidRPr="006F2154">
        <w:rPr>
          <w:color w:val="auto"/>
          <w:spacing w:val="-4"/>
          <w:szCs w:val="28"/>
          <w:lang w:val="nb-NO"/>
        </w:rPr>
        <w:t>68.30</w:t>
      </w:r>
      <w:r w:rsidRPr="006F2154">
        <w:rPr>
          <w:bCs/>
          <w:color w:val="auto"/>
          <w:spacing w:val="-2"/>
          <w:szCs w:val="28"/>
          <w:lang w:val="nb-NO"/>
        </w:rPr>
        <w:t xml:space="preserve">% </w:t>
      </w:r>
      <w:r w:rsidRPr="006F2154">
        <w:rPr>
          <w:bCs/>
          <w:i/>
          <w:color w:val="auto"/>
          <w:spacing w:val="-2"/>
          <w:szCs w:val="28"/>
          <w:lang w:val="nb-NO"/>
        </w:rPr>
        <w:t>(tăng 35.3% so với chỉ tiêu được</w:t>
      </w:r>
      <w:r w:rsidRPr="006F2154">
        <w:rPr>
          <w:bCs/>
          <w:i/>
          <w:iCs/>
          <w:color w:val="auto"/>
          <w:szCs w:val="28"/>
          <w:lang w:val="pt-BR"/>
        </w:rPr>
        <w:t xml:space="preserve"> giao</w:t>
      </w:r>
      <w:r w:rsidRPr="006F2154">
        <w:rPr>
          <w:bCs/>
          <w:i/>
          <w:color w:val="auto"/>
          <w:spacing w:val="-2"/>
          <w:szCs w:val="28"/>
          <w:lang w:val="nb-NO"/>
        </w:rPr>
        <w:t>).</w:t>
      </w:r>
      <w:r w:rsidRPr="00C85667">
        <w:rPr>
          <w:bCs/>
          <w:color w:val="auto"/>
          <w:spacing w:val="-2"/>
          <w:szCs w:val="28"/>
          <w:lang w:val="nb-NO"/>
        </w:rPr>
        <w:t xml:space="preserve"> So với cùng kỳ năm 2016,</w:t>
      </w:r>
      <w:r w:rsidRPr="00C85667">
        <w:rPr>
          <w:color w:val="auto"/>
          <w:spacing w:val="-2"/>
          <w:szCs w:val="28"/>
          <w:lang w:val="nb-NO"/>
        </w:rPr>
        <w:t xml:space="preserve"> tăng 539.571</w:t>
      </w:r>
      <w:r>
        <w:rPr>
          <w:color w:val="auto"/>
          <w:spacing w:val="-2"/>
          <w:szCs w:val="28"/>
          <w:lang w:val="nb-NO"/>
        </w:rPr>
        <w:t>.</w:t>
      </w:r>
      <w:r w:rsidRPr="00C85667">
        <w:rPr>
          <w:color w:val="auto"/>
          <w:spacing w:val="-2"/>
          <w:szCs w:val="28"/>
          <w:lang w:val="nb-NO"/>
        </w:rPr>
        <w:t>000đ và giảm 8.19</w:t>
      </w:r>
      <w:r w:rsidRPr="006F2154">
        <w:rPr>
          <w:bCs/>
          <w:color w:val="auto"/>
          <w:spacing w:val="-2"/>
          <w:szCs w:val="28"/>
          <w:lang w:val="nb-NO"/>
        </w:rPr>
        <w:t>%</w:t>
      </w:r>
      <w:r w:rsidRPr="00C85667">
        <w:rPr>
          <w:bCs/>
          <w:color w:val="auto"/>
          <w:spacing w:val="-2"/>
          <w:szCs w:val="28"/>
          <w:lang w:val="nb-NO"/>
        </w:rPr>
        <w:t xml:space="preserve"> về tỷ lệ</w:t>
      </w:r>
      <w:r w:rsidRPr="00C85667">
        <w:rPr>
          <w:color w:val="auto"/>
          <w:spacing w:val="-2"/>
          <w:szCs w:val="28"/>
          <w:lang w:val="nb-NO"/>
        </w:rPr>
        <w:t>.</w:t>
      </w:r>
    </w:p>
    <w:p w:rsidR="00037B92" w:rsidRPr="00C85667" w:rsidRDefault="00037B92" w:rsidP="00037B92">
      <w:pPr>
        <w:spacing w:before="120" w:after="120"/>
        <w:ind w:firstLine="709"/>
        <w:jc w:val="both"/>
        <w:rPr>
          <w:color w:val="auto"/>
          <w:szCs w:val="28"/>
          <w:lang w:val="nb-NO"/>
        </w:rPr>
      </w:pPr>
      <w:r w:rsidRPr="00C85667">
        <w:rPr>
          <w:i/>
          <w:color w:val="auto"/>
          <w:szCs w:val="28"/>
          <w:lang w:val="nb-NO"/>
        </w:rPr>
        <w:t xml:space="preserve">+ </w:t>
      </w:r>
      <w:r w:rsidRPr="00C85667">
        <w:rPr>
          <w:color w:val="auto"/>
          <w:szCs w:val="28"/>
          <w:lang w:val="nb-NO"/>
        </w:rPr>
        <w:t>Về thi hành án đối với các khoản thu</w:t>
      </w:r>
      <w:r>
        <w:rPr>
          <w:color w:val="auto"/>
          <w:szCs w:val="28"/>
          <w:lang w:val="nb-NO"/>
        </w:rPr>
        <w:t xml:space="preserve"> </w:t>
      </w:r>
      <w:r w:rsidRPr="006F2154">
        <w:rPr>
          <w:i/>
          <w:color w:val="auto"/>
          <w:spacing w:val="-2"/>
          <w:szCs w:val="28"/>
          <w:lang w:val="nb-NO"/>
        </w:rPr>
        <w:t>(</w:t>
      </w:r>
      <w:r w:rsidRPr="006F2154">
        <w:rPr>
          <w:i/>
          <w:color w:val="auto"/>
          <w:spacing w:val="-4"/>
          <w:szCs w:val="28"/>
          <w:lang w:val="nb-NO"/>
        </w:rPr>
        <w:t>34</w:t>
      </w:r>
      <w:r w:rsidRPr="006F2154">
        <w:rPr>
          <w:i/>
          <w:color w:val="auto"/>
          <w:spacing w:val="-2"/>
          <w:szCs w:val="28"/>
          <w:lang w:val="nb-NO"/>
        </w:rPr>
        <w:t>%)</w:t>
      </w:r>
      <w:r w:rsidRPr="00C85667">
        <w:rPr>
          <w:color w:val="auto"/>
          <w:spacing w:val="-2"/>
          <w:szCs w:val="28"/>
          <w:lang w:val="nb-NO"/>
        </w:rPr>
        <w:t xml:space="preserve"> </w:t>
      </w:r>
      <w:r w:rsidRPr="00C85667">
        <w:rPr>
          <w:color w:val="auto"/>
          <w:szCs w:val="28"/>
          <w:lang w:val="nb-NO"/>
        </w:rPr>
        <w:t>cho Ngân sách Nhà nước:</w:t>
      </w:r>
    </w:p>
    <w:p w:rsidR="00037B92" w:rsidRPr="00C85667" w:rsidRDefault="00037B92" w:rsidP="00037B92">
      <w:pPr>
        <w:spacing w:before="120" w:after="120"/>
        <w:ind w:firstLine="709"/>
        <w:jc w:val="both"/>
        <w:rPr>
          <w:b/>
          <w:color w:val="auto"/>
          <w:spacing w:val="-4"/>
          <w:szCs w:val="28"/>
          <w:lang w:val="nb-NO"/>
        </w:rPr>
      </w:pPr>
      <w:r w:rsidRPr="00C85667">
        <w:rPr>
          <w:color w:val="auto"/>
          <w:szCs w:val="28"/>
          <w:lang w:val="nb-NO"/>
        </w:rPr>
        <w:t>S</w:t>
      </w:r>
      <w:r w:rsidRPr="00C85667">
        <w:rPr>
          <w:color w:val="auto"/>
          <w:spacing w:val="-4"/>
          <w:szCs w:val="28"/>
          <w:lang w:val="nb-NO"/>
        </w:rPr>
        <w:t xml:space="preserve">ố việc phải giải quyết  293 việc = 288.055.000 đồng </w:t>
      </w:r>
      <w:r w:rsidRPr="006F2154">
        <w:rPr>
          <w:i/>
          <w:color w:val="auto"/>
          <w:spacing w:val="-4"/>
          <w:szCs w:val="28"/>
          <w:lang w:val="nb-NO"/>
        </w:rPr>
        <w:t>(chiếm 77.3% về việc và 5.86% về tiền so với tổng số việc và tiền phải giải quyết).</w:t>
      </w:r>
      <w:r w:rsidRPr="00C85667">
        <w:rPr>
          <w:color w:val="auto"/>
          <w:spacing w:val="-4"/>
          <w:szCs w:val="28"/>
          <w:lang w:val="nb-NO"/>
        </w:rPr>
        <w:t xml:space="preserve"> Kết quả đã giải quy</w:t>
      </w:r>
      <w:r>
        <w:rPr>
          <w:color w:val="auto"/>
          <w:spacing w:val="-4"/>
          <w:szCs w:val="28"/>
          <w:lang w:val="nb-NO"/>
        </w:rPr>
        <w:t xml:space="preserve">ết  262 việc, thu được số tiền </w:t>
      </w:r>
      <w:r w:rsidRPr="00C85667">
        <w:rPr>
          <w:color w:val="auto"/>
          <w:spacing w:val="-4"/>
          <w:szCs w:val="28"/>
          <w:lang w:val="nb-NO"/>
        </w:rPr>
        <w:t xml:space="preserve">129.583.000 đ, đạt tỷ lệ 97.76% về việc và 68.55% về tiền. </w:t>
      </w:r>
    </w:p>
    <w:p w:rsidR="00037B92" w:rsidRPr="00C85667" w:rsidRDefault="00037B92" w:rsidP="00037B92">
      <w:pPr>
        <w:spacing w:before="120" w:after="120"/>
        <w:ind w:firstLine="709"/>
        <w:jc w:val="both"/>
        <w:rPr>
          <w:b/>
          <w:color w:val="auto"/>
          <w:spacing w:val="-4"/>
          <w:szCs w:val="28"/>
          <w:lang w:val="nb-NO"/>
        </w:rPr>
      </w:pPr>
      <w:r w:rsidRPr="00C85667">
        <w:rPr>
          <w:color w:val="auto"/>
          <w:spacing w:val="-4"/>
          <w:szCs w:val="28"/>
          <w:lang w:val="nb-NO"/>
        </w:rPr>
        <w:t>+ Về kết quả thi hành các khoản thu hồi tiền, tài sản trong các vụ án tham nhũng, kinh tế</w:t>
      </w:r>
      <w:r w:rsidRPr="00C85667">
        <w:rPr>
          <w:bCs/>
          <w:color w:val="auto"/>
          <w:szCs w:val="28"/>
          <w:lang w:val="nb-NO" w:eastAsia="en-AU"/>
        </w:rPr>
        <w:t>: 01 vụ (</w:t>
      </w:r>
      <w:r w:rsidRPr="00C85667">
        <w:rPr>
          <w:bCs/>
          <w:i/>
          <w:color w:val="auto"/>
          <w:szCs w:val="28"/>
          <w:lang w:val="nb-NO" w:eastAsia="en-AU"/>
        </w:rPr>
        <w:t>Đỗ Hồng Cường</w:t>
      </w:r>
      <w:r w:rsidRPr="00C85667">
        <w:rPr>
          <w:bCs/>
          <w:color w:val="auto"/>
          <w:szCs w:val="28"/>
          <w:lang w:val="nb-NO" w:eastAsia="en-AU"/>
        </w:rPr>
        <w:t>)</w:t>
      </w:r>
    </w:p>
    <w:p w:rsidR="00037B92" w:rsidRPr="00C85667" w:rsidRDefault="00037B92" w:rsidP="00037B92">
      <w:pPr>
        <w:spacing w:before="120" w:after="120"/>
        <w:ind w:firstLine="709"/>
        <w:jc w:val="both"/>
        <w:rPr>
          <w:b/>
          <w:color w:val="auto"/>
          <w:szCs w:val="28"/>
          <w:lang w:val="vi-VN" w:eastAsia="vi-VN"/>
        </w:rPr>
      </w:pPr>
      <w:r w:rsidRPr="00C85667">
        <w:rPr>
          <w:bCs/>
          <w:color w:val="auto"/>
          <w:szCs w:val="28"/>
          <w:lang w:val="vi-VN"/>
        </w:rPr>
        <w:t>-</w:t>
      </w:r>
      <w:r w:rsidRPr="00C85667">
        <w:rPr>
          <w:bCs/>
          <w:color w:val="auto"/>
          <w:szCs w:val="28"/>
          <w:lang w:val="nb-NO"/>
        </w:rPr>
        <w:t xml:space="preserve"> Kết quả:</w:t>
      </w:r>
      <w:r w:rsidRPr="00C85667">
        <w:rPr>
          <w:bCs/>
          <w:color w:val="auto"/>
          <w:szCs w:val="28"/>
          <w:lang w:val="vi-VN"/>
        </w:rPr>
        <w:t xml:space="preserve"> Tổng số tài sản cần thu hồi theo bản án</w:t>
      </w:r>
      <w:r w:rsidRPr="00C85667">
        <w:rPr>
          <w:bCs/>
          <w:color w:val="auto"/>
          <w:szCs w:val="28"/>
          <w:lang w:val="nb-NO"/>
        </w:rPr>
        <w:t>, q</w:t>
      </w:r>
      <w:r>
        <w:rPr>
          <w:bCs/>
          <w:color w:val="auto"/>
          <w:szCs w:val="28"/>
          <w:lang w:val="nb-NO"/>
        </w:rPr>
        <w:t xml:space="preserve">uyết định của Tòa án: 43.241.000 </w:t>
      </w:r>
      <w:r w:rsidRPr="00C85667">
        <w:rPr>
          <w:bCs/>
          <w:color w:val="auto"/>
          <w:szCs w:val="28"/>
          <w:lang w:val="nb-NO"/>
        </w:rPr>
        <w:t>đ</w:t>
      </w:r>
      <w:r w:rsidRPr="00C85667">
        <w:rPr>
          <w:b/>
          <w:color w:val="auto"/>
          <w:szCs w:val="28"/>
          <w:lang w:val="nb-NO"/>
        </w:rPr>
        <w:t xml:space="preserve">           </w:t>
      </w:r>
    </w:p>
    <w:p w:rsidR="00037B92" w:rsidRPr="00C85667" w:rsidRDefault="00037B92" w:rsidP="00037B92">
      <w:pPr>
        <w:spacing w:before="120" w:after="120"/>
        <w:ind w:firstLine="709"/>
        <w:jc w:val="both"/>
        <w:rPr>
          <w:color w:val="auto"/>
          <w:szCs w:val="28"/>
          <w:lang w:val="vi-VN" w:eastAsia="vi-VN"/>
        </w:rPr>
      </w:pPr>
      <w:r w:rsidRPr="00C85667">
        <w:rPr>
          <w:bCs/>
          <w:color w:val="auto"/>
          <w:szCs w:val="28"/>
          <w:lang w:val="vi-VN"/>
        </w:rPr>
        <w:t>- Số tài sản đã thu hồi:</w:t>
      </w:r>
      <w:r w:rsidRPr="00C85667">
        <w:rPr>
          <w:color w:val="auto"/>
          <w:szCs w:val="28"/>
          <w:lang w:val="vi-VN" w:eastAsia="vi-VN"/>
        </w:rPr>
        <w:t xml:space="preserve"> 24.241.000</w:t>
      </w:r>
      <w:r w:rsidRPr="00C85667">
        <w:rPr>
          <w:color w:val="auto"/>
          <w:szCs w:val="28"/>
          <w:lang w:val="vi-VN"/>
        </w:rPr>
        <w:t>đ và s</w:t>
      </w:r>
      <w:r w:rsidRPr="00C85667">
        <w:rPr>
          <w:bCs/>
          <w:color w:val="auto"/>
          <w:szCs w:val="28"/>
          <w:lang w:val="vi-VN"/>
        </w:rPr>
        <w:t>ố tài sản chưa thu hồi:</w:t>
      </w:r>
      <w:r w:rsidRPr="00C85667">
        <w:rPr>
          <w:color w:val="auto"/>
          <w:szCs w:val="28"/>
          <w:lang w:val="vi-VN" w:eastAsia="vi-VN"/>
        </w:rPr>
        <w:t xml:space="preserve"> 19.000.000</w:t>
      </w:r>
      <w:r w:rsidRPr="00C85667">
        <w:rPr>
          <w:color w:val="auto"/>
          <w:szCs w:val="28"/>
          <w:lang w:val="vi-VN"/>
        </w:rPr>
        <w:t>đ</w:t>
      </w:r>
    </w:p>
    <w:p w:rsidR="00037B92" w:rsidRPr="00C85667" w:rsidRDefault="00037B92" w:rsidP="00037B92">
      <w:pPr>
        <w:spacing w:before="120" w:after="120"/>
        <w:ind w:firstLine="709"/>
        <w:jc w:val="both"/>
        <w:rPr>
          <w:color w:val="auto"/>
          <w:szCs w:val="28"/>
          <w:lang w:val="vi-VN"/>
        </w:rPr>
      </w:pPr>
      <w:r w:rsidRPr="00C85667">
        <w:rPr>
          <w:color w:val="auto"/>
          <w:szCs w:val="28"/>
          <w:lang w:val="vi-VN"/>
        </w:rPr>
        <w:t>(</w:t>
      </w:r>
      <w:r w:rsidRPr="00C85667">
        <w:rPr>
          <w:i/>
          <w:color w:val="auto"/>
          <w:szCs w:val="28"/>
          <w:lang w:val="vi-VN"/>
        </w:rPr>
        <w:t>Nguyên nhân do người phải thi hành án đang chấp hành hình phạt tù, chưa có điều kiện thi hành án</w:t>
      </w:r>
      <w:r w:rsidRPr="00C85667">
        <w:rPr>
          <w:color w:val="auto"/>
          <w:szCs w:val="28"/>
          <w:lang w:val="vi-VN"/>
        </w:rPr>
        <w:t>).</w:t>
      </w:r>
    </w:p>
    <w:p w:rsidR="00037B92" w:rsidRPr="00C85667" w:rsidRDefault="00037B92" w:rsidP="00037B92">
      <w:pPr>
        <w:spacing w:before="120" w:after="120"/>
        <w:ind w:firstLine="709"/>
        <w:jc w:val="both"/>
        <w:rPr>
          <w:color w:val="auto"/>
          <w:szCs w:val="28"/>
          <w:lang w:val="vi-VN"/>
        </w:rPr>
      </w:pPr>
      <w:r w:rsidRPr="00C85667">
        <w:rPr>
          <w:color w:val="auto"/>
          <w:szCs w:val="28"/>
          <w:lang w:val="vi-VN"/>
        </w:rPr>
        <w:t>+</w:t>
      </w:r>
      <w:r w:rsidRPr="00C85667">
        <w:rPr>
          <w:i/>
          <w:color w:val="auto"/>
          <w:szCs w:val="28"/>
          <w:lang w:val="vi-VN"/>
        </w:rPr>
        <w:t xml:space="preserve"> </w:t>
      </w:r>
      <w:r w:rsidRPr="00C85667">
        <w:rPr>
          <w:color w:val="auto"/>
          <w:szCs w:val="28"/>
          <w:lang w:val="vi-VN"/>
        </w:rPr>
        <w:t>Về tình hình giải quyết các vụ việc liên quan đến tín dụng, ngân hàng</w:t>
      </w:r>
      <w:r w:rsidRPr="00C85667">
        <w:rPr>
          <w:b/>
          <w:color w:val="auto"/>
          <w:szCs w:val="28"/>
          <w:lang w:val="vi-VN"/>
        </w:rPr>
        <w:t>:</w:t>
      </w:r>
      <w:r w:rsidRPr="00C85667">
        <w:rPr>
          <w:color w:val="auto"/>
          <w:szCs w:val="28"/>
          <w:lang w:val="vi-VN"/>
        </w:rPr>
        <w:t xml:space="preserve"> </w:t>
      </w:r>
    </w:p>
    <w:p w:rsidR="00037B92" w:rsidRPr="00C85667" w:rsidRDefault="00037B92" w:rsidP="00037B92">
      <w:pPr>
        <w:spacing w:before="120" w:after="120"/>
        <w:ind w:firstLine="709"/>
        <w:jc w:val="both"/>
        <w:rPr>
          <w:color w:val="auto"/>
          <w:spacing w:val="-4"/>
          <w:szCs w:val="28"/>
          <w:lang w:val="vi-VN"/>
        </w:rPr>
      </w:pPr>
      <w:r w:rsidRPr="00C85667">
        <w:rPr>
          <w:color w:val="auto"/>
          <w:szCs w:val="28"/>
          <w:lang w:val="vi-VN"/>
        </w:rPr>
        <w:t>S</w:t>
      </w:r>
      <w:r w:rsidRPr="00C85667">
        <w:rPr>
          <w:color w:val="auto"/>
          <w:spacing w:val="-4"/>
          <w:szCs w:val="28"/>
          <w:lang w:val="vi-VN"/>
        </w:rPr>
        <w:t xml:space="preserve">ố việc phải giải quyết loại này  07 việc = 217.221.000 đồng </w:t>
      </w:r>
      <w:r w:rsidRPr="006F2154">
        <w:rPr>
          <w:i/>
          <w:color w:val="auto"/>
          <w:spacing w:val="-4"/>
          <w:szCs w:val="28"/>
          <w:lang w:val="vi-VN"/>
        </w:rPr>
        <w:t>(chiếm 1.8% về việc và 4.4% về tiền so với tổng số việc và tiền phải giải quyết)</w:t>
      </w:r>
      <w:r w:rsidRPr="00C85667">
        <w:rPr>
          <w:color w:val="auto"/>
          <w:spacing w:val="-4"/>
          <w:szCs w:val="28"/>
          <w:lang w:val="vi-VN"/>
        </w:rPr>
        <w:t xml:space="preserve">. Kết quả đã giải </w:t>
      </w:r>
      <w:r>
        <w:rPr>
          <w:color w:val="auto"/>
          <w:spacing w:val="-4"/>
          <w:szCs w:val="28"/>
          <w:lang w:val="vi-VN"/>
        </w:rPr>
        <w:t>quyết  3 việc, thu được số tiền</w:t>
      </w:r>
      <w:r w:rsidRPr="00C85667">
        <w:rPr>
          <w:color w:val="auto"/>
          <w:spacing w:val="-4"/>
          <w:szCs w:val="28"/>
          <w:lang w:val="vi-VN"/>
        </w:rPr>
        <w:t xml:space="preserve"> 151.211.000 đồng, đạt tỷ lệ 42.86% về việc và 69.61% về tiền.</w:t>
      </w:r>
    </w:p>
    <w:p w:rsidR="00037B92" w:rsidRPr="00C85667" w:rsidRDefault="00037B92" w:rsidP="00037B92">
      <w:pPr>
        <w:spacing w:before="120" w:after="120"/>
        <w:ind w:firstLine="709"/>
        <w:jc w:val="both"/>
        <w:rPr>
          <w:color w:val="auto"/>
          <w:spacing w:val="-2"/>
          <w:szCs w:val="28"/>
          <w:lang w:val="nb-NO"/>
        </w:rPr>
      </w:pPr>
      <w:r w:rsidRPr="00C85667">
        <w:rPr>
          <w:color w:val="auto"/>
          <w:spacing w:val="-2"/>
          <w:szCs w:val="28"/>
          <w:lang w:val="nb-NO"/>
        </w:rPr>
        <w:t>Công tác thi hành án dân sự năm 2017 có nhiều nỗ lực cố gắng, tỷ lệ giải quyết công việc vượt chỉ tiêu đề ra với các loại án, vụ việc phức tạp phải thi hành.</w:t>
      </w:r>
    </w:p>
    <w:p w:rsidR="00037B92" w:rsidRPr="00C85667" w:rsidRDefault="00037B92" w:rsidP="00037B92">
      <w:pPr>
        <w:spacing w:before="120" w:after="120"/>
        <w:ind w:firstLine="709"/>
        <w:jc w:val="both"/>
        <w:rPr>
          <w:color w:val="auto"/>
          <w:spacing w:val="-2"/>
          <w:szCs w:val="28"/>
          <w:lang w:val="nb-NO"/>
        </w:rPr>
      </w:pPr>
      <w:r w:rsidRPr="00C85667">
        <w:rPr>
          <w:color w:val="auto"/>
          <w:spacing w:val="-2"/>
          <w:szCs w:val="28"/>
          <w:lang w:val="nb-NO"/>
        </w:rPr>
        <w:t xml:space="preserve">Tuy nhiên số việc và số tiền chuyển sang kỳ sau còn lớn: </w:t>
      </w:r>
      <w:r w:rsidRPr="00C85667">
        <w:rPr>
          <w:color w:val="auto"/>
          <w:szCs w:val="28"/>
          <w:lang w:val="pt-BR"/>
        </w:rPr>
        <w:t xml:space="preserve">52 việc chưa có điều kiện giải quyết và </w:t>
      </w:r>
      <w:r>
        <w:rPr>
          <w:color w:val="auto"/>
          <w:spacing w:val="-2"/>
          <w:szCs w:val="28"/>
          <w:lang w:val="nb-NO"/>
        </w:rPr>
        <w:t>s</w:t>
      </w:r>
      <w:r w:rsidRPr="00C85667">
        <w:rPr>
          <w:color w:val="auto"/>
          <w:spacing w:val="-2"/>
          <w:szCs w:val="28"/>
          <w:lang w:val="nb-NO"/>
        </w:rPr>
        <w:t xml:space="preserve">ố việc chuyển kỳ sau </w:t>
      </w:r>
      <w:r w:rsidRPr="009B53BA">
        <w:rPr>
          <w:color w:val="auto"/>
          <w:spacing w:val="-2"/>
          <w:szCs w:val="28"/>
          <w:lang w:val="nb-NO"/>
        </w:rPr>
        <w:t>70</w:t>
      </w:r>
      <w:r w:rsidRPr="00C85667">
        <w:rPr>
          <w:color w:val="auto"/>
          <w:spacing w:val="-2"/>
          <w:szCs w:val="28"/>
          <w:lang w:val="nb-NO"/>
        </w:rPr>
        <w:t xml:space="preserve"> việc, số việc có điều kiện; </w:t>
      </w:r>
      <w:r>
        <w:rPr>
          <w:color w:val="auto"/>
          <w:spacing w:val="-2"/>
          <w:szCs w:val="28"/>
          <w:lang w:val="nb-NO"/>
        </w:rPr>
        <w:t>s</w:t>
      </w:r>
      <w:r w:rsidRPr="00C85667">
        <w:rPr>
          <w:color w:val="auto"/>
          <w:spacing w:val="-2"/>
          <w:szCs w:val="28"/>
          <w:lang w:val="nb-NO"/>
        </w:rPr>
        <w:t>ố tiền chuyển kỳ sau 2.804.000đ số tiền có điều kiện nhưng chưa thi hành xong là 978.761.000</w:t>
      </w:r>
      <w:r>
        <w:rPr>
          <w:color w:val="auto"/>
          <w:spacing w:val="-2"/>
          <w:szCs w:val="28"/>
          <w:lang w:val="nb-NO"/>
        </w:rPr>
        <w:t xml:space="preserve"> </w:t>
      </w:r>
      <w:r w:rsidRPr="00C85667">
        <w:rPr>
          <w:color w:val="auto"/>
          <w:spacing w:val="-2"/>
          <w:szCs w:val="28"/>
          <w:lang w:val="nb-NO"/>
        </w:rPr>
        <w:t xml:space="preserve">đ, so với số việc có điều kiện thi hành năm 2016 chuyển sang năm 2017 (396.947.000) tăng </w:t>
      </w:r>
      <w:r>
        <w:rPr>
          <w:color w:val="auto"/>
          <w:spacing w:val="-2"/>
          <w:szCs w:val="28"/>
          <w:lang w:val="nb-NO"/>
        </w:rPr>
        <w:t>581.</w:t>
      </w:r>
      <w:r w:rsidRPr="00C85667">
        <w:rPr>
          <w:color w:val="auto"/>
          <w:spacing w:val="-2"/>
          <w:szCs w:val="28"/>
          <w:lang w:val="nb-NO"/>
        </w:rPr>
        <w:t xml:space="preserve">814.000đ </w:t>
      </w:r>
      <w:r w:rsidRPr="009B53BA">
        <w:rPr>
          <w:i/>
          <w:color w:val="auto"/>
          <w:spacing w:val="-2"/>
          <w:szCs w:val="28"/>
          <w:lang w:val="nb-NO"/>
        </w:rPr>
        <w:t>(chiếm 146.5%).</w:t>
      </w:r>
      <w:r w:rsidRPr="00C85667">
        <w:rPr>
          <w:color w:val="auto"/>
          <w:spacing w:val="-2"/>
          <w:szCs w:val="28"/>
          <w:lang w:val="nb-NO"/>
        </w:rPr>
        <w:t xml:space="preserve"> </w:t>
      </w:r>
    </w:p>
    <w:p w:rsidR="00037B92" w:rsidRPr="00C85667" w:rsidRDefault="00037B92" w:rsidP="00037B92">
      <w:pPr>
        <w:spacing w:before="120" w:after="120"/>
        <w:ind w:firstLine="709"/>
        <w:jc w:val="both"/>
        <w:rPr>
          <w:bCs/>
          <w:color w:val="auto"/>
          <w:szCs w:val="28"/>
          <w:lang w:val="nb-NO"/>
        </w:rPr>
      </w:pPr>
      <w:r w:rsidRPr="00C85667">
        <w:rPr>
          <w:bCs/>
          <w:color w:val="auto"/>
          <w:szCs w:val="28"/>
          <w:lang w:val="nb-NO"/>
        </w:rPr>
        <w:t>Đề nghị làm rõ số việc tồn của các năm trước chuyển qua đã giải quyết được bao nhiêu vụ, còn tồn chuyển tiếp bao nhiêu vụ, nêu nguyên nhân.</w:t>
      </w:r>
    </w:p>
    <w:p w:rsidR="00037B92" w:rsidRPr="00C85667" w:rsidRDefault="00037B92" w:rsidP="00037B92">
      <w:pPr>
        <w:spacing w:before="120" w:after="120"/>
        <w:ind w:firstLine="709"/>
        <w:jc w:val="both"/>
        <w:rPr>
          <w:b/>
          <w:color w:val="auto"/>
          <w:szCs w:val="28"/>
          <w:lang w:val="pt-BR"/>
        </w:rPr>
      </w:pPr>
      <w:r w:rsidRPr="00C85667">
        <w:rPr>
          <w:b/>
          <w:color w:val="auto"/>
          <w:szCs w:val="28"/>
          <w:lang w:val="pt-BR"/>
        </w:rPr>
        <w:t xml:space="preserve">III. </w:t>
      </w:r>
      <w:r>
        <w:rPr>
          <w:b/>
          <w:color w:val="auto"/>
          <w:szCs w:val="28"/>
          <w:lang w:val="pt-BR"/>
        </w:rPr>
        <w:t>Tồn tại, hạn chế</w:t>
      </w:r>
    </w:p>
    <w:p w:rsidR="00037B92" w:rsidRPr="00C85667" w:rsidRDefault="00037B92" w:rsidP="00037B92">
      <w:pPr>
        <w:spacing w:before="120" w:after="120"/>
        <w:ind w:firstLine="709"/>
        <w:jc w:val="both"/>
        <w:rPr>
          <w:color w:val="auto"/>
          <w:szCs w:val="28"/>
          <w:lang w:val="nb-NO"/>
        </w:rPr>
      </w:pPr>
      <w:r w:rsidRPr="00C85667">
        <w:rPr>
          <w:color w:val="auto"/>
          <w:szCs w:val="28"/>
          <w:lang w:val="vi-VN"/>
        </w:rPr>
        <w:lastRenderedPageBreak/>
        <w:t xml:space="preserve">Ban </w:t>
      </w:r>
      <w:r>
        <w:rPr>
          <w:color w:val="auto"/>
          <w:szCs w:val="28"/>
          <w:lang w:val="vi-VN"/>
        </w:rPr>
        <w:t>Pháp chế</w:t>
      </w:r>
      <w:r w:rsidRPr="00C85667">
        <w:rPr>
          <w:color w:val="auto"/>
          <w:szCs w:val="28"/>
          <w:lang w:val="vi-VN"/>
        </w:rPr>
        <w:t xml:space="preserve"> nhận thấy hoạt động thi hành án dân sự trên địa bàn </w:t>
      </w:r>
      <w:r w:rsidRPr="00C85667">
        <w:rPr>
          <w:color w:val="auto"/>
          <w:szCs w:val="28"/>
          <w:lang w:val="pt-BR"/>
        </w:rPr>
        <w:t>huyện</w:t>
      </w:r>
      <w:r w:rsidRPr="00C85667">
        <w:rPr>
          <w:color w:val="auto"/>
          <w:szCs w:val="28"/>
          <w:lang w:val="vi-VN"/>
        </w:rPr>
        <w:t xml:space="preserve"> vẫn còn một số tồn tại, hạn chế như:</w:t>
      </w:r>
    </w:p>
    <w:p w:rsidR="00037B92" w:rsidRPr="00C85667" w:rsidRDefault="00037B92" w:rsidP="00037B92">
      <w:pPr>
        <w:pStyle w:val="NormalWeb"/>
        <w:spacing w:before="120" w:after="120"/>
        <w:ind w:firstLine="709"/>
        <w:jc w:val="both"/>
        <w:rPr>
          <w:rFonts w:ascii="Times New Roman" w:hAnsi="Times New Roman"/>
          <w:color w:val="auto"/>
          <w:sz w:val="28"/>
          <w:szCs w:val="28"/>
          <w:lang w:val="nb-NO"/>
        </w:rPr>
      </w:pPr>
      <w:r w:rsidRPr="00C85667">
        <w:rPr>
          <w:rFonts w:ascii="Times New Roman" w:hAnsi="Times New Roman"/>
          <w:iCs/>
          <w:color w:val="auto"/>
          <w:sz w:val="28"/>
          <w:szCs w:val="28"/>
          <w:lang w:val="nb-NO"/>
        </w:rPr>
        <w:t xml:space="preserve">- Một số vụ việc </w:t>
      </w:r>
      <w:r w:rsidRPr="00C85667">
        <w:rPr>
          <w:rFonts w:ascii="Times New Roman" w:hAnsi="Times New Roman"/>
          <w:color w:val="auto"/>
          <w:sz w:val="28"/>
          <w:szCs w:val="28"/>
          <w:lang w:val="nb-NO"/>
        </w:rPr>
        <w:t xml:space="preserve">có điều kiện thi hành án nhưng còn chậm tổ chức thi hành. </w:t>
      </w:r>
    </w:p>
    <w:p w:rsidR="00037B92" w:rsidRPr="00C85667" w:rsidRDefault="00037B92" w:rsidP="00037B92">
      <w:pPr>
        <w:pStyle w:val="NormalWeb"/>
        <w:spacing w:before="120" w:after="120"/>
        <w:ind w:firstLine="709"/>
        <w:jc w:val="both"/>
        <w:rPr>
          <w:rFonts w:ascii="Times New Roman" w:hAnsi="Times New Roman"/>
          <w:color w:val="auto"/>
          <w:spacing w:val="-2"/>
          <w:sz w:val="28"/>
          <w:szCs w:val="28"/>
          <w:lang w:val="nb-NO"/>
        </w:rPr>
      </w:pPr>
      <w:r w:rsidRPr="00C85667">
        <w:rPr>
          <w:rFonts w:ascii="Times New Roman" w:hAnsi="Times New Roman"/>
          <w:color w:val="auto"/>
          <w:spacing w:val="-2"/>
          <w:sz w:val="28"/>
          <w:szCs w:val="28"/>
          <w:lang w:val="nb-NO"/>
        </w:rPr>
        <w:t xml:space="preserve">- Công tác tuyên truyền, phổ biến giáo dục pháp luật về Thi hành án dân sự đạt hiệu quả nhưng chưa cao, chưa tạo được sự chuyển biến ró nét trong ý thức chấp hành của người </w:t>
      </w:r>
      <w:r>
        <w:rPr>
          <w:rFonts w:ascii="Times New Roman" w:hAnsi="Times New Roman"/>
          <w:color w:val="auto"/>
          <w:spacing w:val="-2"/>
          <w:sz w:val="28"/>
          <w:szCs w:val="28"/>
          <w:lang w:val="nb-NO"/>
        </w:rPr>
        <w:t>thi hành án</w:t>
      </w:r>
      <w:r w:rsidRPr="00C85667">
        <w:rPr>
          <w:rFonts w:ascii="Times New Roman" w:hAnsi="Times New Roman"/>
          <w:color w:val="auto"/>
          <w:spacing w:val="-2"/>
          <w:sz w:val="28"/>
          <w:szCs w:val="28"/>
          <w:lang w:val="nb-NO"/>
        </w:rPr>
        <w:t xml:space="preserve"> và các tổ chức, cá nhân có liên quan và công tác phối hợp thi hành án còn hạn chế.</w:t>
      </w:r>
    </w:p>
    <w:p w:rsidR="00037B92" w:rsidRPr="00C85667" w:rsidRDefault="00037B92" w:rsidP="00037B92">
      <w:pPr>
        <w:spacing w:before="120" w:after="120"/>
        <w:ind w:firstLine="709"/>
        <w:jc w:val="both"/>
        <w:rPr>
          <w:color w:val="auto"/>
          <w:szCs w:val="28"/>
          <w:lang w:val="nb-NO"/>
        </w:rPr>
      </w:pPr>
      <w:r w:rsidRPr="00C85667">
        <w:rPr>
          <w:b/>
          <w:color w:val="auto"/>
          <w:szCs w:val="28"/>
          <w:lang w:val="nb-NO"/>
        </w:rPr>
        <w:t xml:space="preserve">IV. </w:t>
      </w:r>
      <w:r>
        <w:rPr>
          <w:b/>
          <w:color w:val="auto"/>
          <w:szCs w:val="28"/>
          <w:lang w:val="nb-NO"/>
        </w:rPr>
        <w:t>Đề xuất, kiến nghị</w:t>
      </w:r>
    </w:p>
    <w:p w:rsidR="00037B92" w:rsidRPr="00C85667" w:rsidRDefault="00037B92" w:rsidP="00037B92">
      <w:pPr>
        <w:spacing w:before="120" w:after="120"/>
        <w:ind w:firstLine="709"/>
        <w:jc w:val="both"/>
        <w:rPr>
          <w:b/>
          <w:color w:val="auto"/>
          <w:szCs w:val="28"/>
          <w:lang w:val="nb-NO"/>
        </w:rPr>
      </w:pPr>
      <w:r w:rsidRPr="00C85667">
        <w:rPr>
          <w:b/>
          <w:color w:val="auto"/>
          <w:szCs w:val="28"/>
          <w:lang w:val="nb-NO"/>
        </w:rPr>
        <w:t>1. Đối</w:t>
      </w:r>
      <w:r>
        <w:rPr>
          <w:b/>
          <w:color w:val="auto"/>
          <w:szCs w:val="28"/>
          <w:lang w:val="nb-NO"/>
        </w:rPr>
        <w:t xml:space="preserve"> với Chi cục thi hành án dân sự</w:t>
      </w:r>
    </w:p>
    <w:p w:rsidR="00037B92" w:rsidRPr="00C85667" w:rsidRDefault="00037B92" w:rsidP="00037B92">
      <w:pPr>
        <w:spacing w:before="120" w:after="120"/>
        <w:ind w:firstLine="709"/>
        <w:jc w:val="both"/>
        <w:rPr>
          <w:bCs/>
          <w:color w:val="auto"/>
          <w:szCs w:val="28"/>
          <w:lang w:val="nb-NO"/>
        </w:rPr>
      </w:pPr>
      <w:r w:rsidRPr="00C85667">
        <w:rPr>
          <w:bCs/>
          <w:color w:val="auto"/>
          <w:szCs w:val="28"/>
          <w:lang w:val="nb-NO"/>
        </w:rPr>
        <w:t>- Tập trung chỉ đạo, rà soát, phân loại vụ việc thi hành án dân sự, có biện pháp giải quyết dứt điểm những vụ việc có điều kiện thi hành, những việc còn tồn động kéo dài nhất là các vụ án liên quan đến tín dụng ngân hàng.</w:t>
      </w:r>
    </w:p>
    <w:p w:rsidR="00037B92" w:rsidRPr="00C85667" w:rsidRDefault="00037B92" w:rsidP="00037B92">
      <w:pPr>
        <w:spacing w:before="120" w:after="120"/>
        <w:ind w:firstLine="709"/>
        <w:jc w:val="both"/>
        <w:rPr>
          <w:bCs/>
          <w:color w:val="auto"/>
          <w:szCs w:val="28"/>
          <w:lang w:val="nb-NO"/>
        </w:rPr>
      </w:pPr>
      <w:r w:rsidRPr="00C85667">
        <w:rPr>
          <w:bCs/>
          <w:color w:val="auto"/>
          <w:szCs w:val="28"/>
          <w:lang w:val="nb-NO"/>
        </w:rPr>
        <w:t>- Tiếp tục quan tâm đào tạo, bối dưỡng, nâng cao chất lượng, kỹ năng công tác cho đội ngũ công chức, chấp hành viên nhằm nâng cao chất lượng công tác thi hành án dân sự.</w:t>
      </w:r>
    </w:p>
    <w:p w:rsidR="00037B92" w:rsidRPr="00C85667" w:rsidRDefault="00037B92" w:rsidP="00037B92">
      <w:pPr>
        <w:spacing w:before="120" w:after="120"/>
        <w:ind w:firstLine="709"/>
        <w:jc w:val="both"/>
        <w:rPr>
          <w:bCs/>
          <w:color w:val="auto"/>
          <w:szCs w:val="28"/>
          <w:lang w:val="nb-NO"/>
        </w:rPr>
      </w:pPr>
      <w:r w:rsidRPr="00C85667">
        <w:rPr>
          <w:bCs/>
          <w:color w:val="auto"/>
          <w:szCs w:val="28"/>
          <w:lang w:val="nb-NO"/>
        </w:rPr>
        <w:t>- Tăng cường công tác tuyên truyền, phổ biến, giáo dục pháp luật về THADS nhằm nâng cao ý thức chấp hành của người phải thi hành án và tổ chức, cá nhân có liên quan.</w:t>
      </w:r>
    </w:p>
    <w:p w:rsidR="00037B92" w:rsidRPr="00C85667" w:rsidRDefault="00037B92" w:rsidP="00037B92">
      <w:pPr>
        <w:spacing w:before="120" w:after="120"/>
        <w:ind w:firstLine="709"/>
        <w:jc w:val="both"/>
        <w:rPr>
          <w:b/>
          <w:color w:val="auto"/>
          <w:spacing w:val="-8"/>
          <w:szCs w:val="28"/>
          <w:lang w:val="pt-BR"/>
        </w:rPr>
      </w:pPr>
      <w:r w:rsidRPr="00C85667">
        <w:rPr>
          <w:b/>
          <w:bCs/>
          <w:color w:val="auto"/>
          <w:szCs w:val="28"/>
          <w:lang w:val="vi-VN"/>
        </w:rPr>
        <w:t xml:space="preserve">2. </w:t>
      </w:r>
      <w:r w:rsidRPr="00C85667">
        <w:rPr>
          <w:b/>
          <w:color w:val="auto"/>
          <w:spacing w:val="-8"/>
          <w:szCs w:val="28"/>
          <w:lang w:val="pt-BR"/>
        </w:rPr>
        <w:t>Đề nghị UBND huyện</w:t>
      </w:r>
    </w:p>
    <w:p w:rsidR="00037B92" w:rsidRPr="00C85667" w:rsidRDefault="00037B92" w:rsidP="00037B92">
      <w:pPr>
        <w:spacing w:before="120" w:after="120"/>
        <w:ind w:firstLine="709"/>
        <w:jc w:val="both"/>
        <w:rPr>
          <w:color w:val="auto"/>
          <w:szCs w:val="28"/>
          <w:lang w:val="pt-BR"/>
        </w:rPr>
      </w:pPr>
      <w:r w:rsidRPr="00C85667">
        <w:rPr>
          <w:color w:val="auto"/>
          <w:szCs w:val="28"/>
          <w:lang w:val="pt-BR"/>
        </w:rPr>
        <w:t xml:space="preserve">UBND huyện tiếp tục quan tâm chỉ đạo các cơ quan chuyên môn phối hợp chặt chẽ với </w:t>
      </w:r>
      <w:r>
        <w:rPr>
          <w:color w:val="auto"/>
          <w:szCs w:val="28"/>
          <w:lang w:val="pt-BR"/>
        </w:rPr>
        <w:t>C</w:t>
      </w:r>
      <w:r w:rsidRPr="00C85667">
        <w:rPr>
          <w:color w:val="auto"/>
          <w:szCs w:val="28"/>
          <w:lang w:val="pt-BR"/>
        </w:rPr>
        <w:t xml:space="preserve">hi cục </w:t>
      </w:r>
      <w:r>
        <w:rPr>
          <w:color w:val="auto"/>
          <w:szCs w:val="28"/>
          <w:lang w:val="pt-BR"/>
        </w:rPr>
        <w:t>T</w:t>
      </w:r>
      <w:r w:rsidRPr="00C85667">
        <w:rPr>
          <w:color w:val="auto"/>
          <w:szCs w:val="28"/>
          <w:lang w:val="pt-BR"/>
        </w:rPr>
        <w:t>hi hành án trong hoạt động thi hành án dân sự trên địa bàn.</w:t>
      </w:r>
    </w:p>
    <w:p w:rsidR="00037B92" w:rsidRDefault="00037B92" w:rsidP="00037B92">
      <w:pPr>
        <w:spacing w:before="120" w:after="120"/>
        <w:ind w:firstLine="709"/>
        <w:jc w:val="both"/>
        <w:rPr>
          <w:color w:val="auto"/>
          <w:szCs w:val="28"/>
          <w:lang w:val="pt-BR"/>
        </w:rPr>
      </w:pPr>
      <w:r w:rsidRPr="00C85667">
        <w:rPr>
          <w:color w:val="auto"/>
          <w:szCs w:val="28"/>
          <w:lang w:val="pt-BR"/>
        </w:rPr>
        <w:t xml:space="preserve">Trên đây là nội dung báo cáo thẩm tra của Ban </w:t>
      </w:r>
      <w:r>
        <w:rPr>
          <w:color w:val="auto"/>
          <w:szCs w:val="28"/>
          <w:lang w:val="pt-BR"/>
        </w:rPr>
        <w:t>Pháp chế</w:t>
      </w:r>
      <w:r w:rsidRPr="00C85667">
        <w:rPr>
          <w:color w:val="auto"/>
          <w:szCs w:val="28"/>
          <w:lang w:val="pt-BR"/>
        </w:rPr>
        <w:t xml:space="preserve"> trình kỳ họp thứ 5 HĐND huyện khóa X, nhiệm kỳ 2016 -2021, để các vị Đại biểu HĐND huyện có thêm cơ sở xem xét, thảo luận./.</w:t>
      </w:r>
    </w:p>
    <w:tbl>
      <w:tblPr>
        <w:tblW w:w="0" w:type="auto"/>
        <w:tblInd w:w="108" w:type="dxa"/>
        <w:tblLook w:val="04A0"/>
      </w:tblPr>
      <w:tblGrid>
        <w:gridCol w:w="4670"/>
        <w:gridCol w:w="4793"/>
      </w:tblGrid>
      <w:tr w:rsidR="00037B92" w:rsidRPr="00354201" w:rsidTr="004E3FBB">
        <w:trPr>
          <w:trHeight w:val="2196"/>
        </w:trPr>
        <w:tc>
          <w:tcPr>
            <w:tcW w:w="4735" w:type="dxa"/>
          </w:tcPr>
          <w:p w:rsidR="00037B92" w:rsidRPr="00FC2D15" w:rsidRDefault="00037B92" w:rsidP="004E3FBB">
            <w:pPr>
              <w:rPr>
                <w:b/>
                <w:color w:val="auto"/>
                <w:sz w:val="24"/>
              </w:rPr>
            </w:pPr>
            <w:r w:rsidRPr="00354201">
              <w:rPr>
                <w:b/>
                <w:i/>
                <w:color w:val="auto"/>
                <w:sz w:val="24"/>
              </w:rPr>
              <w:t>Nơi nhận:</w:t>
            </w:r>
            <w:r w:rsidRPr="00354201">
              <w:rPr>
                <w:b/>
                <w:color w:val="auto"/>
                <w:sz w:val="24"/>
              </w:rPr>
              <w:t xml:space="preserve">   </w:t>
            </w:r>
          </w:p>
          <w:p w:rsidR="00037B92" w:rsidRPr="00354201" w:rsidRDefault="00037B92" w:rsidP="004E3FBB">
            <w:pPr>
              <w:rPr>
                <w:color w:val="auto"/>
                <w:sz w:val="22"/>
              </w:rPr>
            </w:pPr>
            <w:r>
              <w:rPr>
                <w:color w:val="auto"/>
                <w:sz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354201">
              <w:rPr>
                <w:color w:val="auto"/>
                <w:sz w:val="22"/>
              </w:rPr>
              <w:t>- Thường trực HĐND huyện;</w:t>
            </w:r>
          </w:p>
          <w:p w:rsidR="00037B92" w:rsidRPr="00354201" w:rsidRDefault="00037B92" w:rsidP="004E3FBB">
            <w:pPr>
              <w:rPr>
                <w:color w:val="auto"/>
                <w:sz w:val="22"/>
              </w:rPr>
            </w:pPr>
            <w:r w:rsidRPr="00354201">
              <w:rPr>
                <w:color w:val="auto"/>
                <w:sz w:val="22"/>
              </w:rPr>
              <w:t xml:space="preserve">- </w:t>
            </w:r>
            <w:r>
              <w:rPr>
                <w:color w:val="auto"/>
                <w:sz w:val="22"/>
              </w:rPr>
              <w:t>UBND</w:t>
            </w:r>
            <w:r w:rsidRPr="00354201">
              <w:rPr>
                <w:color w:val="auto"/>
                <w:sz w:val="22"/>
              </w:rPr>
              <w:t xml:space="preserve"> huyện;</w:t>
            </w:r>
          </w:p>
          <w:p w:rsidR="00037B92" w:rsidRPr="00354201" w:rsidRDefault="00037B92" w:rsidP="004E3FBB">
            <w:pPr>
              <w:rPr>
                <w:color w:val="auto"/>
                <w:sz w:val="22"/>
              </w:rPr>
            </w:pPr>
            <w:r w:rsidRPr="00354201">
              <w:rPr>
                <w:color w:val="auto"/>
                <w:sz w:val="22"/>
              </w:rPr>
              <w:t>- Đại biểu HĐND huyện;</w:t>
            </w:r>
          </w:p>
          <w:p w:rsidR="00037B92" w:rsidRPr="00354201" w:rsidRDefault="00037B92" w:rsidP="004E3FBB">
            <w:pPr>
              <w:rPr>
                <w:color w:val="auto"/>
                <w:sz w:val="22"/>
              </w:rPr>
            </w:pPr>
            <w:r w:rsidRPr="00354201">
              <w:rPr>
                <w:color w:val="auto"/>
                <w:sz w:val="22"/>
              </w:rPr>
              <w:t>- VP HĐND-UBND huyện;</w:t>
            </w:r>
          </w:p>
          <w:p w:rsidR="00037B92" w:rsidRPr="00354201" w:rsidRDefault="00037B92" w:rsidP="004E3FBB">
            <w:pPr>
              <w:rPr>
                <w:color w:val="auto"/>
                <w:sz w:val="22"/>
              </w:rPr>
            </w:pPr>
            <w:r w:rsidRPr="00354201">
              <w:rPr>
                <w:color w:val="auto"/>
                <w:sz w:val="22"/>
              </w:rPr>
              <w:t>- Lưu: VT, BPC.</w:t>
            </w:r>
          </w:p>
          <w:p w:rsidR="00037B92" w:rsidRPr="00354201" w:rsidRDefault="00037B92" w:rsidP="004E3FBB">
            <w:pPr>
              <w:rPr>
                <w:color w:val="auto"/>
                <w:szCs w:val="28"/>
                <w:lang w:val="sv-SE"/>
              </w:rPr>
            </w:pPr>
            <w:r w:rsidRPr="00354201">
              <w:rPr>
                <w:color w:val="auto"/>
                <w:szCs w:val="28"/>
              </w:rPr>
              <w:tab/>
            </w:r>
            <w:r w:rsidRPr="00354201">
              <w:rPr>
                <w:color w:val="auto"/>
                <w:szCs w:val="28"/>
              </w:rPr>
              <w:tab/>
            </w:r>
            <w:r w:rsidRPr="00354201">
              <w:rPr>
                <w:color w:val="auto"/>
                <w:szCs w:val="28"/>
              </w:rPr>
              <w:tab/>
            </w:r>
          </w:p>
        </w:tc>
        <w:tc>
          <w:tcPr>
            <w:tcW w:w="4851" w:type="dxa"/>
          </w:tcPr>
          <w:p w:rsidR="00037B92" w:rsidRPr="00354201" w:rsidRDefault="00037B92" w:rsidP="004E3FBB">
            <w:pPr>
              <w:jc w:val="center"/>
              <w:rPr>
                <w:b/>
                <w:color w:val="auto"/>
                <w:szCs w:val="28"/>
              </w:rPr>
            </w:pPr>
            <w:r w:rsidRPr="00354201">
              <w:rPr>
                <w:b/>
                <w:color w:val="auto"/>
                <w:szCs w:val="28"/>
              </w:rPr>
              <w:t>TM. BAN PHÁP CHẾ</w:t>
            </w:r>
          </w:p>
          <w:p w:rsidR="00037B92" w:rsidRPr="00354201" w:rsidRDefault="00037B92" w:rsidP="004E3FBB">
            <w:pPr>
              <w:jc w:val="center"/>
              <w:rPr>
                <w:b/>
                <w:color w:val="auto"/>
                <w:szCs w:val="28"/>
              </w:rPr>
            </w:pPr>
            <w:r w:rsidRPr="00354201">
              <w:rPr>
                <w:b/>
                <w:color w:val="auto"/>
                <w:szCs w:val="28"/>
              </w:rPr>
              <w:t>TRƯỞNG BAN</w:t>
            </w:r>
          </w:p>
          <w:p w:rsidR="00037B92" w:rsidRPr="00354201" w:rsidRDefault="00037B92" w:rsidP="004E3FBB">
            <w:pPr>
              <w:jc w:val="center"/>
              <w:rPr>
                <w:b/>
                <w:color w:val="auto"/>
                <w:szCs w:val="28"/>
              </w:rPr>
            </w:pPr>
            <w:r w:rsidRPr="00354201">
              <w:rPr>
                <w:b/>
                <w:color w:val="auto"/>
                <w:szCs w:val="28"/>
              </w:rPr>
              <w:t>(Đã ký)</w:t>
            </w:r>
          </w:p>
          <w:p w:rsidR="00037B92" w:rsidRPr="00354201" w:rsidRDefault="00037B92" w:rsidP="004E3FBB">
            <w:pPr>
              <w:jc w:val="center"/>
              <w:rPr>
                <w:b/>
                <w:color w:val="auto"/>
                <w:szCs w:val="28"/>
              </w:rPr>
            </w:pPr>
          </w:p>
          <w:p w:rsidR="00037B92" w:rsidRPr="00354201" w:rsidRDefault="00037B92" w:rsidP="004E3FBB">
            <w:pPr>
              <w:jc w:val="center"/>
              <w:rPr>
                <w:b/>
                <w:color w:val="auto"/>
                <w:szCs w:val="28"/>
              </w:rPr>
            </w:pPr>
            <w:r w:rsidRPr="00354201">
              <w:rPr>
                <w:b/>
                <w:color w:val="auto"/>
                <w:szCs w:val="28"/>
              </w:rPr>
              <w:t>Nguyễn Đăng Khoa</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037B92"/>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37B92"/>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92"/>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037B92"/>
    <w:rPr>
      <w:rFonts w:ascii="Verdana" w:hAnsi="Verdana"/>
      <w:color w:val="000000"/>
      <w:sz w:val="16"/>
      <w:szCs w:val="16"/>
    </w:rPr>
  </w:style>
  <w:style w:type="character" w:customStyle="1" w:styleId="NormalWebChar">
    <w:name w:val="Normal (Web) Char"/>
    <w:link w:val="NormalWeb"/>
    <w:locked/>
    <w:rsid w:val="00037B92"/>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5749</Characters>
  <Application>Microsoft Office Word</Application>
  <DocSecurity>0</DocSecurity>
  <Lines>47</Lines>
  <Paragraphs>13</Paragraphs>
  <ScaleCrop>false</ScaleCrop>
  <Company>Sky123.Org</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2018-05-27T11:38:00Z</dcterms:created>
  <dcterms:modified xsi:type="dcterms:W3CDTF">2018-05-27T11:38:00Z</dcterms:modified>
</cp:coreProperties>
</file>