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215"/>
        <w:gridCol w:w="6136"/>
      </w:tblGrid>
      <w:tr w:rsidR="00D0333A" w:rsidRPr="00BD5A47" w:rsidTr="001C72BC">
        <w:trPr>
          <w:trHeight w:val="894"/>
        </w:trPr>
        <w:tc>
          <w:tcPr>
            <w:tcW w:w="3215" w:type="dxa"/>
            <w:shd w:val="clear" w:color="auto" w:fill="auto"/>
          </w:tcPr>
          <w:p w:rsidR="00D0333A" w:rsidRPr="00BD5A47" w:rsidRDefault="00D0333A" w:rsidP="001C72BC">
            <w:pPr>
              <w:jc w:val="center"/>
              <w:rPr>
                <w:b/>
                <w:sz w:val="26"/>
                <w:szCs w:val="26"/>
              </w:rPr>
            </w:pPr>
            <w:r w:rsidRPr="00BD5A47">
              <w:rPr>
                <w:b/>
                <w:sz w:val="26"/>
                <w:szCs w:val="26"/>
              </w:rPr>
              <w:t>HỘI ĐỒNG NHÂN DÂN</w:t>
            </w:r>
          </w:p>
          <w:p w:rsidR="00D0333A" w:rsidRPr="00BD5A47" w:rsidRDefault="00723589" w:rsidP="001C72BC">
            <w:pPr>
              <w:jc w:val="center"/>
              <w:rPr>
                <w:b/>
                <w:sz w:val="26"/>
                <w:szCs w:val="26"/>
              </w:rPr>
            </w:pPr>
            <w:r w:rsidRPr="00723589">
              <w:rPr>
                <w:b/>
                <w:noProof/>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47.85pt;margin-top:18.85pt;width:45.35pt;height:0;z-index:251660288" o:connectortype="straight"/>
              </w:pict>
            </w:r>
            <w:r w:rsidR="00D0333A">
              <w:rPr>
                <w:b/>
                <w:sz w:val="26"/>
                <w:szCs w:val="26"/>
              </w:rPr>
              <w:t>HUYỆN SA THẦY</w:t>
            </w:r>
          </w:p>
        </w:tc>
        <w:tc>
          <w:tcPr>
            <w:tcW w:w="6136" w:type="dxa"/>
            <w:shd w:val="clear" w:color="auto" w:fill="auto"/>
          </w:tcPr>
          <w:p w:rsidR="00D0333A" w:rsidRPr="00BD5A47" w:rsidRDefault="00D0333A" w:rsidP="001C72BC">
            <w:pPr>
              <w:jc w:val="center"/>
              <w:rPr>
                <w:b/>
                <w:sz w:val="26"/>
                <w:szCs w:val="26"/>
              </w:rPr>
            </w:pPr>
            <w:r w:rsidRPr="00BD5A47">
              <w:rPr>
                <w:b/>
                <w:sz w:val="26"/>
                <w:szCs w:val="26"/>
              </w:rPr>
              <w:t>CỘNG HÒA XÃ HỘI CHỦ NGHĨA VIỆT NAM</w:t>
            </w:r>
          </w:p>
          <w:p w:rsidR="00D0333A" w:rsidRPr="00BD5A47" w:rsidRDefault="00723589" w:rsidP="001C72BC">
            <w:pPr>
              <w:jc w:val="center"/>
              <w:rPr>
                <w:b/>
                <w:sz w:val="26"/>
                <w:szCs w:val="26"/>
              </w:rPr>
            </w:pPr>
            <w:r w:rsidRPr="00723589">
              <w:rPr>
                <w:b/>
                <w:noProof/>
                <w:szCs w:val="26"/>
                <w:lang w:val="vi-VN" w:eastAsia="vi-VN"/>
              </w:rPr>
              <w:pict>
                <v:shape id="_x0000_s1027" type="#_x0000_t32" style="position:absolute;left:0;text-align:left;margin-left:58.55pt;margin-top:19pt;width:171.25pt;height:0;z-index:251661312" o:connectortype="straight"/>
              </w:pict>
            </w:r>
            <w:r w:rsidR="00D0333A" w:rsidRPr="00BD5A47">
              <w:rPr>
                <w:b/>
                <w:szCs w:val="26"/>
              </w:rPr>
              <w:t>Độc lập - Tự do - Hạnh phúc</w:t>
            </w:r>
          </w:p>
        </w:tc>
      </w:tr>
      <w:tr w:rsidR="00D0333A" w:rsidRPr="00BD5A47" w:rsidTr="001C72BC">
        <w:trPr>
          <w:trHeight w:val="463"/>
        </w:trPr>
        <w:tc>
          <w:tcPr>
            <w:tcW w:w="3215" w:type="dxa"/>
            <w:shd w:val="clear" w:color="auto" w:fill="auto"/>
          </w:tcPr>
          <w:p w:rsidR="00D0333A" w:rsidRPr="00BD5A47" w:rsidRDefault="00D0333A" w:rsidP="00C94BCA">
            <w:pPr>
              <w:spacing w:before="120"/>
              <w:jc w:val="center"/>
              <w:rPr>
                <w:b/>
                <w:sz w:val="26"/>
                <w:szCs w:val="26"/>
              </w:rPr>
            </w:pPr>
            <w:r w:rsidRPr="00BD5A47">
              <w:t xml:space="preserve">Số: </w:t>
            </w:r>
            <w:r w:rsidR="00C94BCA">
              <w:t>34</w:t>
            </w:r>
            <w:r w:rsidRPr="00BD5A47">
              <w:t>/BC-HĐND</w:t>
            </w:r>
          </w:p>
        </w:tc>
        <w:tc>
          <w:tcPr>
            <w:tcW w:w="6136" w:type="dxa"/>
            <w:shd w:val="clear" w:color="auto" w:fill="auto"/>
          </w:tcPr>
          <w:p w:rsidR="00D0333A" w:rsidRPr="00BD5A47" w:rsidRDefault="00D0333A" w:rsidP="00C94BCA">
            <w:pPr>
              <w:spacing w:before="120"/>
              <w:jc w:val="center"/>
              <w:rPr>
                <w:b/>
                <w:sz w:val="26"/>
                <w:szCs w:val="26"/>
              </w:rPr>
            </w:pPr>
            <w:r>
              <w:rPr>
                <w:i/>
              </w:rPr>
              <w:t>Sa Thầy</w:t>
            </w:r>
            <w:r w:rsidRPr="00BD5A47">
              <w:rPr>
                <w:i/>
              </w:rPr>
              <w:t xml:space="preserve">, ngày </w:t>
            </w:r>
            <w:r w:rsidR="00C94BCA">
              <w:rPr>
                <w:i/>
              </w:rPr>
              <w:t>10</w:t>
            </w:r>
            <w:r>
              <w:rPr>
                <w:i/>
              </w:rPr>
              <w:t xml:space="preserve"> </w:t>
            </w:r>
            <w:r w:rsidRPr="00BD5A47">
              <w:rPr>
                <w:i/>
              </w:rPr>
              <w:t>tháng</w:t>
            </w:r>
            <w:r>
              <w:rPr>
                <w:i/>
              </w:rPr>
              <w:t xml:space="preserve"> </w:t>
            </w:r>
            <w:r w:rsidR="00C94BCA">
              <w:rPr>
                <w:i/>
              </w:rPr>
              <w:t>7</w:t>
            </w:r>
            <w:r w:rsidRPr="00BD5A47">
              <w:rPr>
                <w:i/>
              </w:rPr>
              <w:t xml:space="preserve"> năm 201</w:t>
            </w:r>
            <w:r>
              <w:rPr>
                <w:i/>
              </w:rPr>
              <w:t>8</w:t>
            </w:r>
          </w:p>
        </w:tc>
      </w:tr>
    </w:tbl>
    <w:p w:rsidR="00D0333A" w:rsidRDefault="00D0333A" w:rsidP="00D0333A">
      <w:pPr>
        <w:jc w:val="center"/>
        <w:rPr>
          <w:b/>
        </w:rPr>
      </w:pPr>
    </w:p>
    <w:p w:rsidR="00D0333A" w:rsidRDefault="00D0333A" w:rsidP="00D0333A">
      <w:pPr>
        <w:jc w:val="center"/>
        <w:rPr>
          <w:b/>
        </w:rPr>
      </w:pPr>
    </w:p>
    <w:p w:rsidR="00D0333A" w:rsidRPr="00BD5A47" w:rsidRDefault="00D0333A" w:rsidP="00D0333A">
      <w:pPr>
        <w:jc w:val="center"/>
        <w:rPr>
          <w:b/>
        </w:rPr>
      </w:pPr>
      <w:r w:rsidRPr="00BD5A47">
        <w:rPr>
          <w:b/>
        </w:rPr>
        <w:t xml:space="preserve">BÁO CÁO </w:t>
      </w:r>
    </w:p>
    <w:p w:rsidR="00D0333A" w:rsidRPr="00345F90" w:rsidRDefault="00D0333A" w:rsidP="00D0333A">
      <w:pPr>
        <w:jc w:val="center"/>
        <w:rPr>
          <w:b/>
        </w:rPr>
      </w:pPr>
      <w:r w:rsidRPr="00BD5A47">
        <w:rPr>
          <w:b/>
        </w:rPr>
        <w:t xml:space="preserve">Kết quả giám sát </w:t>
      </w:r>
      <w:r>
        <w:rPr>
          <w:b/>
        </w:rPr>
        <w:t xml:space="preserve">tình hình trả lời, </w:t>
      </w:r>
      <w:r w:rsidRPr="00BD5A47">
        <w:rPr>
          <w:b/>
        </w:rPr>
        <w:t xml:space="preserve">giải quyết kiến nghị cử tri </w:t>
      </w:r>
      <w:r>
        <w:rPr>
          <w:b/>
        </w:rPr>
        <w:t>năm 2017</w:t>
      </w:r>
    </w:p>
    <w:p w:rsidR="00D0333A" w:rsidRDefault="00723589" w:rsidP="00D0333A">
      <w:pPr>
        <w:spacing w:before="100"/>
        <w:ind w:firstLine="567"/>
        <w:jc w:val="both"/>
      </w:pPr>
      <w:r w:rsidRPr="00723589">
        <w:rPr>
          <w:i/>
          <w:noProof/>
          <w:sz w:val="26"/>
          <w:szCs w:val="26"/>
          <w:lang w:val="vi-VN" w:eastAsia="vi-VN"/>
        </w:rPr>
        <w:pict>
          <v:shape id="_x0000_s1028" type="#_x0000_t32" style="position:absolute;left:0;text-align:left;margin-left:192.05pt;margin-top:1.5pt;width:69pt;height:0;z-index:251662336" o:connectortype="straight"/>
        </w:pict>
      </w:r>
    </w:p>
    <w:p w:rsidR="00D0333A" w:rsidRPr="00933A39" w:rsidRDefault="00D0333A" w:rsidP="00D0333A">
      <w:pPr>
        <w:spacing w:before="100"/>
        <w:ind w:firstLine="709"/>
        <w:jc w:val="both"/>
      </w:pPr>
      <w:r>
        <w:t xml:space="preserve">Thực hiện Kế hoạch số 10/KH-HĐND ngày 04/5/2018 về giám sát tình hình trả lời, giải quyết kiến nghị cử tri năm 2017, </w:t>
      </w:r>
      <w:r w:rsidRPr="00933A39">
        <w:t xml:space="preserve">Thường trực HĐND </w:t>
      </w:r>
      <w:r>
        <w:t>huyện</w:t>
      </w:r>
      <w:r w:rsidRPr="00933A39">
        <w:t xml:space="preserve"> báo cáo kết quả giám sát </w:t>
      </w:r>
      <w:r>
        <w:t>như sau</w:t>
      </w:r>
      <w:r w:rsidRPr="00933A39">
        <w:t>:</w:t>
      </w:r>
    </w:p>
    <w:p w:rsidR="00D0333A" w:rsidRPr="005A5B01" w:rsidRDefault="00D0333A" w:rsidP="00D0333A">
      <w:pPr>
        <w:spacing w:before="120" w:after="120"/>
        <w:ind w:firstLine="709"/>
        <w:jc w:val="both"/>
        <w:rPr>
          <w:b/>
        </w:rPr>
      </w:pPr>
      <w:r w:rsidRPr="005A5B01">
        <w:rPr>
          <w:b/>
        </w:rPr>
        <w:t>I. Kết quả trả lời, giải quyết ý kiến, kiến nghị cử tri năm 2017</w:t>
      </w:r>
    </w:p>
    <w:p w:rsidR="00D0333A" w:rsidRPr="0093557C" w:rsidRDefault="00D0333A" w:rsidP="00D0333A">
      <w:pPr>
        <w:spacing w:before="100"/>
        <w:ind w:firstLine="709"/>
        <w:jc w:val="both"/>
        <w:rPr>
          <w:b/>
        </w:rPr>
      </w:pPr>
      <w:r w:rsidRPr="0093557C">
        <w:rPr>
          <w:b/>
        </w:rPr>
        <w:t>1. Công tác rà soát, tổng hợp ý kiến, kiến nghị cử tri</w:t>
      </w:r>
    </w:p>
    <w:p w:rsidR="00D0333A" w:rsidRDefault="00D0333A" w:rsidP="00D0333A">
      <w:pPr>
        <w:spacing w:before="120" w:after="120"/>
        <w:ind w:firstLine="720"/>
        <w:jc w:val="both"/>
      </w:pPr>
      <w:r>
        <w:t>Trong năm 2017, Thường trực HĐND huyện đã phối hợp với Ban Thường trực Ủy ban MTTQVN huyện tổ chức 04 đợt tiếp xúc cử tri</w:t>
      </w:r>
      <w:r>
        <w:rPr>
          <w:vertAlign w:val="superscript"/>
        </w:rPr>
        <w:t>(</w:t>
      </w:r>
      <w:r>
        <w:rPr>
          <w:rStyle w:val="FootnoteReference"/>
        </w:rPr>
        <w:footnoteReference w:id="2"/>
      </w:r>
      <w:r>
        <w:rPr>
          <w:vertAlign w:val="superscript"/>
        </w:rPr>
        <w:t>)</w:t>
      </w:r>
      <w:r>
        <w:t xml:space="preserve"> cho đại biểu HĐND huyện tại 46 thôn, làng trên địa bàn huyện. Các Hội nghị đã thu hút đông đảo cử tri, cán bộ, công chức trên địa bàn tham gia. Nội dung cử tri kiến nghị tập trung chủ yếu vào các lĩnh vực như:</w:t>
      </w:r>
    </w:p>
    <w:p w:rsidR="00D0333A" w:rsidRDefault="00D0333A" w:rsidP="00D0333A">
      <w:pPr>
        <w:pStyle w:val="NormalWeb"/>
        <w:spacing w:beforeAutospacing="0" w:after="0" w:afterAutospacing="0"/>
        <w:ind w:firstLine="709"/>
        <w:jc w:val="both"/>
        <w:rPr>
          <w:sz w:val="28"/>
          <w:szCs w:val="28"/>
          <w:lang w:val="es-ES"/>
        </w:rPr>
      </w:pPr>
      <w:r w:rsidRPr="00E205A4">
        <w:rPr>
          <w:b/>
          <w:i/>
          <w:sz w:val="28"/>
          <w:szCs w:val="28"/>
          <w:lang w:val="es-ES"/>
        </w:rPr>
        <w:t xml:space="preserve">- </w:t>
      </w:r>
      <w:r>
        <w:rPr>
          <w:b/>
          <w:i/>
          <w:sz w:val="28"/>
          <w:szCs w:val="28"/>
          <w:lang w:val="es-ES"/>
        </w:rPr>
        <w:t>Lĩnh vực</w:t>
      </w:r>
      <w:r w:rsidRPr="00E205A4">
        <w:rPr>
          <w:b/>
          <w:i/>
          <w:sz w:val="28"/>
          <w:szCs w:val="28"/>
          <w:lang w:val="es-ES"/>
        </w:rPr>
        <w:t xml:space="preserve"> đầu tư xây dựng:</w:t>
      </w:r>
      <w:r>
        <w:rPr>
          <w:sz w:val="28"/>
          <w:szCs w:val="28"/>
          <w:lang w:val="es-ES"/>
        </w:rPr>
        <w:t xml:space="preserve"> đầu tư xây dựng, nâng cấp, sửa chữa các tuyến đường giao thông, mương thoát nước, đường đi khu sản xuất, cầu treo dân sinh; đầu tư xây dựng, sửa chữa hệ thống nước tự chảy, giếng khoan, kênh mương thủy lợi; đầu tư xây dựng, sửa chữa trường, lớp học; kéo đường điện phục vụ sản xuất và sinh hoạt của nhân dân...</w:t>
      </w:r>
    </w:p>
    <w:p w:rsidR="00D0333A" w:rsidRDefault="00D0333A" w:rsidP="00D0333A">
      <w:pPr>
        <w:autoSpaceDE w:val="0"/>
        <w:autoSpaceDN w:val="0"/>
        <w:adjustRightInd w:val="0"/>
        <w:spacing w:before="120" w:after="120"/>
        <w:ind w:firstLine="720"/>
        <w:jc w:val="both"/>
        <w:rPr>
          <w:lang w:val="es-ES"/>
        </w:rPr>
      </w:pPr>
      <w:r w:rsidRPr="000C01D7">
        <w:rPr>
          <w:b/>
          <w:i/>
          <w:lang w:val="es-ES"/>
        </w:rPr>
        <w:t>- Lĩnh vực đất đai, tài nguyên môi trường:</w:t>
      </w:r>
      <w:r>
        <w:rPr>
          <w:lang w:val="es-ES"/>
        </w:rPr>
        <w:t xml:space="preserve"> đẩy nhanh tiến độ cấp Giấy CNQSD đất; bố trí đất ở và đất sản xuất; kiểm tra, xử lý việc xả thải gây ô nhiễm môi trường của các nhà máy trên địa bàn.</w:t>
      </w:r>
    </w:p>
    <w:p w:rsidR="00D0333A" w:rsidRDefault="00D0333A" w:rsidP="00D0333A">
      <w:pPr>
        <w:pStyle w:val="NormalWeb"/>
        <w:spacing w:beforeAutospacing="0" w:after="0" w:afterAutospacing="0"/>
        <w:ind w:firstLine="709"/>
        <w:jc w:val="both"/>
        <w:rPr>
          <w:sz w:val="28"/>
          <w:szCs w:val="28"/>
          <w:lang w:val="nl-NL"/>
        </w:rPr>
      </w:pPr>
      <w:r w:rsidRPr="00D75193">
        <w:rPr>
          <w:b/>
          <w:i/>
          <w:sz w:val="28"/>
          <w:szCs w:val="28"/>
          <w:lang w:val="es-ES"/>
        </w:rPr>
        <w:t>- Lĩnh vực nông nghiệp và nông thôn:</w:t>
      </w:r>
      <w:r>
        <w:rPr>
          <w:sz w:val="28"/>
          <w:szCs w:val="28"/>
          <w:lang w:val="es-ES"/>
        </w:rPr>
        <w:t xml:space="preserve"> hỗ trợ giống và hướng dẫn kỹ thuật trồng, chăm sóc cây trồng, vật </w:t>
      </w:r>
      <w:r w:rsidRPr="00836551">
        <w:rPr>
          <w:sz w:val="28"/>
          <w:szCs w:val="28"/>
          <w:lang w:val="es-ES"/>
        </w:rPr>
        <w:t>nuôi</w:t>
      </w:r>
      <w:r>
        <w:rPr>
          <w:sz w:val="28"/>
          <w:szCs w:val="28"/>
          <w:lang w:val="es-ES"/>
        </w:rPr>
        <w:t>.</w:t>
      </w:r>
    </w:p>
    <w:p w:rsidR="00D0333A" w:rsidRDefault="00D0333A" w:rsidP="00D0333A">
      <w:pPr>
        <w:pStyle w:val="NormalWeb"/>
        <w:spacing w:beforeAutospacing="0" w:after="0" w:afterAutospacing="0"/>
        <w:ind w:firstLine="709"/>
        <w:jc w:val="both"/>
        <w:rPr>
          <w:sz w:val="28"/>
          <w:szCs w:val="28"/>
          <w:lang w:val="es-ES"/>
        </w:rPr>
      </w:pPr>
      <w:r w:rsidRPr="005C487C">
        <w:rPr>
          <w:b/>
          <w:i/>
          <w:sz w:val="28"/>
          <w:szCs w:val="28"/>
          <w:lang w:val="es-ES"/>
        </w:rPr>
        <w:t>- Lĩnh vực văn hóa – xã hội:</w:t>
      </w:r>
      <w:r>
        <w:rPr>
          <w:sz w:val="28"/>
          <w:szCs w:val="28"/>
          <w:lang w:val="es-ES"/>
        </w:rPr>
        <w:t xml:space="preserve"> t</w:t>
      </w:r>
      <w:r w:rsidRPr="00CD2004">
        <w:rPr>
          <w:sz w:val="28"/>
          <w:szCs w:val="28"/>
          <w:lang w:val="es-ES"/>
        </w:rPr>
        <w:t>ạo việc làm cho con em đồng bào DTTS đã tốt nghiệp nhưng chưa có việc làm;</w:t>
      </w:r>
      <w:r>
        <w:rPr>
          <w:sz w:val="28"/>
          <w:szCs w:val="28"/>
          <w:lang w:val="es-ES"/>
        </w:rPr>
        <w:t xml:space="preserve"> g</w:t>
      </w:r>
      <w:r w:rsidRPr="00CD2004">
        <w:rPr>
          <w:sz w:val="28"/>
          <w:szCs w:val="28"/>
          <w:lang w:val="es-ES"/>
        </w:rPr>
        <w:t>iải quyết chế độ chính sách đối với những người có công với cách mạng;</w:t>
      </w:r>
      <w:r>
        <w:rPr>
          <w:sz w:val="28"/>
          <w:szCs w:val="28"/>
          <w:lang w:val="es-ES"/>
        </w:rPr>
        <w:t xml:space="preserve"> phản ánh</w:t>
      </w:r>
      <w:r w:rsidRPr="00CD2004">
        <w:rPr>
          <w:bCs/>
          <w:spacing w:val="-4"/>
          <w:sz w:val="28"/>
          <w:szCs w:val="28"/>
          <w:lang w:val="es-ES"/>
        </w:rPr>
        <w:t xml:space="preserve"> </w:t>
      </w:r>
      <w:r w:rsidRPr="00CD2004">
        <w:rPr>
          <w:sz w:val="28"/>
          <w:szCs w:val="28"/>
          <w:lang w:val="nl-NL"/>
        </w:rPr>
        <w:t>chất lượng khám chữa bệnh</w:t>
      </w:r>
      <w:r>
        <w:rPr>
          <w:sz w:val="28"/>
          <w:szCs w:val="28"/>
          <w:lang w:val="nl-NL"/>
        </w:rPr>
        <w:t>...</w:t>
      </w:r>
    </w:p>
    <w:p w:rsidR="00D0333A" w:rsidRDefault="00D0333A" w:rsidP="00D0333A">
      <w:pPr>
        <w:spacing w:before="120" w:after="120"/>
        <w:ind w:firstLine="720"/>
        <w:jc w:val="both"/>
      </w:pPr>
      <w:r w:rsidRPr="009951A0">
        <w:t>Qua tổng hợp</w:t>
      </w:r>
      <w:r>
        <w:t xml:space="preserve">, </w:t>
      </w:r>
      <w:r w:rsidRPr="009951A0">
        <w:t xml:space="preserve">Thường trực HĐND huyện đã chuyển </w:t>
      </w:r>
      <w:r w:rsidRPr="00F16559">
        <w:t>17</w:t>
      </w:r>
      <w:r>
        <w:t>1</w:t>
      </w:r>
      <w:r w:rsidRPr="009951A0">
        <w:t xml:space="preserve"> ý kiến</w:t>
      </w:r>
      <w:r>
        <w:t>,</w:t>
      </w:r>
      <w:r w:rsidRPr="009951A0">
        <w:t xml:space="preserve"> kiến ng</w:t>
      </w:r>
      <w:r>
        <w:t>hị của cử tri</w:t>
      </w:r>
      <w:r>
        <w:rPr>
          <w:vertAlign w:val="superscript"/>
        </w:rPr>
        <w:t>(</w:t>
      </w:r>
      <w:r>
        <w:rPr>
          <w:rStyle w:val="FootnoteReference"/>
        </w:rPr>
        <w:footnoteReference w:id="3"/>
      </w:r>
      <w:r>
        <w:rPr>
          <w:vertAlign w:val="superscript"/>
        </w:rPr>
        <w:t>)</w:t>
      </w:r>
      <w:r>
        <w:t xml:space="preserve"> </w:t>
      </w:r>
      <w:r w:rsidRPr="009951A0">
        <w:t>tới UBND huy</w:t>
      </w:r>
      <w:r>
        <w:t xml:space="preserve">ện và các ngành </w:t>
      </w:r>
      <w:r>
        <w:rPr>
          <w:lang w:val="es-ES"/>
        </w:rPr>
        <w:t xml:space="preserve">để trả lời, </w:t>
      </w:r>
      <w:r w:rsidRPr="00933A39">
        <w:rPr>
          <w:lang w:val="es-ES"/>
        </w:rPr>
        <w:t>giải quyết theo luật định</w:t>
      </w:r>
      <w:r>
        <w:rPr>
          <w:lang w:val="es-ES"/>
        </w:rPr>
        <w:t xml:space="preserve"> và thường xuyên theo dõi, </w:t>
      </w:r>
      <w:r>
        <w:t>đôn đốc việc trả lời, giải quyết kiến nghị cử tri của UBND huyện và các ngành chức năng.</w:t>
      </w:r>
    </w:p>
    <w:p w:rsidR="00D0333A" w:rsidRDefault="00D0333A" w:rsidP="00D0333A">
      <w:pPr>
        <w:spacing w:before="120" w:after="120"/>
        <w:ind w:firstLine="709"/>
        <w:jc w:val="both"/>
        <w:rPr>
          <w:b/>
        </w:rPr>
      </w:pPr>
      <w:r>
        <w:rPr>
          <w:b/>
        </w:rPr>
        <w:lastRenderedPageBreak/>
        <w:t>2</w:t>
      </w:r>
      <w:r w:rsidRPr="009863CA">
        <w:rPr>
          <w:b/>
        </w:rPr>
        <w:t xml:space="preserve">. </w:t>
      </w:r>
      <w:r>
        <w:rPr>
          <w:b/>
        </w:rPr>
        <w:t>Công tác chỉ đạo trả lời, giải quyết ý kiến,</w:t>
      </w:r>
      <w:r w:rsidRPr="009863CA">
        <w:rPr>
          <w:b/>
        </w:rPr>
        <w:t xml:space="preserve"> kiến nghị của cử tri</w:t>
      </w:r>
    </w:p>
    <w:p w:rsidR="00D0333A" w:rsidRDefault="00D0333A" w:rsidP="00D0333A">
      <w:pPr>
        <w:spacing w:before="120" w:after="120"/>
        <w:ind w:firstLine="709"/>
        <w:jc w:val="both"/>
      </w:pPr>
      <w:r>
        <w:t>Sau khi tiếp nhận kiến nghị cử tri do Thường trực HĐND huyện chuyển đến, UBND huyện đã kịp thời ban hành 09 văn bản chỉ đạo, đôn đốc các cơ quan, đơn vị kiểm tra, nghiên cứu và tham mưu UBND huyện trả lời những nội dung cử tri kiến nghị; đối với những nội dung kiến nghị phức tạp, UBND huyện đã chỉ đạo các cơ quan liên quan xây dựng lộ trình, kế hoạch cụ thể để từng bước giải quyết kiến nghị cử tri.</w:t>
      </w:r>
    </w:p>
    <w:p w:rsidR="00D0333A" w:rsidRPr="0041485D" w:rsidRDefault="00D0333A" w:rsidP="00D0333A">
      <w:pPr>
        <w:spacing w:before="120" w:after="120"/>
        <w:ind w:firstLine="709"/>
        <w:jc w:val="both"/>
        <w:rPr>
          <w:b/>
        </w:rPr>
      </w:pPr>
      <w:r>
        <w:rPr>
          <w:b/>
        </w:rPr>
        <w:t>3</w:t>
      </w:r>
      <w:r w:rsidRPr="0041485D">
        <w:rPr>
          <w:b/>
        </w:rPr>
        <w:t>. Kết quả trả lời, giải quyết kiến nghị cử tri</w:t>
      </w:r>
      <w:r>
        <w:rPr>
          <w:b/>
        </w:rPr>
        <w:t xml:space="preserve"> của UBND huyện</w:t>
      </w:r>
    </w:p>
    <w:p w:rsidR="00D0333A" w:rsidRDefault="00D0333A" w:rsidP="00D0333A">
      <w:pPr>
        <w:spacing w:before="100"/>
        <w:ind w:firstLine="709"/>
        <w:jc w:val="both"/>
      </w:pPr>
      <w:r>
        <w:t>UBND huyện đã trả lời</w:t>
      </w:r>
      <w:r w:rsidRPr="00933A39">
        <w:t xml:space="preserve"> đúng thẩm quyền, đúng quy định của pháp luật và tương đ</w:t>
      </w:r>
      <w:r>
        <w:t>ối sát với kiến nghị của cử tri, được đông đảo cử tri đồng tình.</w:t>
      </w:r>
      <w:r w:rsidRPr="00FD055E">
        <w:t xml:space="preserve"> </w:t>
      </w:r>
      <w:r>
        <w:t xml:space="preserve">Các </w:t>
      </w:r>
      <w:r w:rsidRPr="00933A39">
        <w:t xml:space="preserve">ý kiến, kiến nghị của cử tri đã giúp UBND </w:t>
      </w:r>
      <w:r>
        <w:t xml:space="preserve">huyện </w:t>
      </w:r>
      <w:r w:rsidRPr="00933A39">
        <w:t xml:space="preserve">kịp thời phát hiện những nhu cầu bức thiết của </w:t>
      </w:r>
      <w:r>
        <w:t>n</w:t>
      </w:r>
      <w:r w:rsidRPr="00933A39">
        <w:t xml:space="preserve">hân dân ở cơ sở. Từ đó </w:t>
      </w:r>
      <w:r>
        <w:t>có</w:t>
      </w:r>
      <w:r w:rsidRPr="00933A39">
        <w:t xml:space="preserve"> giải pháp để giải quyết, góp phần ổn định an ninh chính trị, thúc đẩy </w:t>
      </w:r>
      <w:r>
        <w:t xml:space="preserve">phát triển </w:t>
      </w:r>
      <w:r w:rsidRPr="00933A39">
        <w:t>kinh tế</w:t>
      </w:r>
      <w:r>
        <w:t xml:space="preserve"> </w:t>
      </w:r>
      <w:r w:rsidRPr="00933A39">
        <w:t>-</w:t>
      </w:r>
      <w:r>
        <w:t xml:space="preserve"> </w:t>
      </w:r>
      <w:r w:rsidRPr="00933A39">
        <w:t xml:space="preserve">xã hội </w:t>
      </w:r>
      <w:r>
        <w:t>địa phương</w:t>
      </w:r>
      <w:r w:rsidRPr="00933A39">
        <w:t xml:space="preserve">. </w:t>
      </w:r>
    </w:p>
    <w:p w:rsidR="00D0333A" w:rsidRDefault="00D0333A" w:rsidP="00D0333A">
      <w:pPr>
        <w:spacing w:before="100"/>
        <w:ind w:firstLine="709"/>
        <w:jc w:val="both"/>
      </w:pPr>
      <w:r>
        <w:t>Cụ thể như sau:</w:t>
      </w:r>
    </w:p>
    <w:p w:rsidR="00D0333A" w:rsidRDefault="00D0333A" w:rsidP="00D0333A">
      <w:pPr>
        <w:spacing w:before="120" w:after="120"/>
        <w:ind w:firstLine="709"/>
        <w:jc w:val="both"/>
      </w:pPr>
      <w:r>
        <w:t>- Tổng số ý kiến, kiến nghị cử tri do Thường trực HĐND huyện chuyển đến UBND huyện: 171, trong đó:</w:t>
      </w:r>
    </w:p>
    <w:p w:rsidR="00D0333A" w:rsidRDefault="00D0333A" w:rsidP="00D0333A">
      <w:pPr>
        <w:spacing w:before="120" w:after="120"/>
        <w:ind w:firstLine="709"/>
        <w:jc w:val="both"/>
      </w:pPr>
      <w:r>
        <w:t>+ Kiến nghị thuộc thẩm quyền giải quyết của UBND huyện và các ngành: 166;</w:t>
      </w:r>
    </w:p>
    <w:p w:rsidR="00D0333A" w:rsidRPr="002B0918" w:rsidRDefault="00D0333A" w:rsidP="00D0333A">
      <w:pPr>
        <w:spacing w:before="120" w:after="120"/>
        <w:ind w:firstLine="709"/>
        <w:jc w:val="both"/>
        <w:rPr>
          <w:i/>
        </w:rPr>
      </w:pPr>
      <w:r>
        <w:t>+ Kiến nghị thuộc thẩm quyền giải quyết của cấp tỉnh: 05</w:t>
      </w:r>
      <w:r>
        <w:rPr>
          <w:vertAlign w:val="superscript"/>
        </w:rPr>
        <w:t>(</w:t>
      </w:r>
      <w:r>
        <w:rPr>
          <w:rStyle w:val="FootnoteReference"/>
        </w:rPr>
        <w:footnoteReference w:id="4"/>
      </w:r>
      <w:r>
        <w:rPr>
          <w:vertAlign w:val="superscript"/>
        </w:rPr>
        <w:t>)</w:t>
      </w:r>
      <w:r w:rsidRPr="002B0918">
        <w:rPr>
          <w:i/>
        </w:rPr>
        <w:t xml:space="preserve"> (UBND huyện đã chuyển kiến nghị </w:t>
      </w:r>
      <w:r>
        <w:rPr>
          <w:i/>
        </w:rPr>
        <w:t xml:space="preserve">của cử tri </w:t>
      </w:r>
      <w:r w:rsidRPr="002B0918">
        <w:rPr>
          <w:i/>
        </w:rPr>
        <w:t>đến UBND tỉnh và các sở, ngành có liên quan để xem xét, giải quyết).</w:t>
      </w:r>
    </w:p>
    <w:p w:rsidR="00D0333A" w:rsidRDefault="00D0333A" w:rsidP="00D0333A">
      <w:pPr>
        <w:spacing w:before="120" w:after="120"/>
        <w:ind w:firstLine="709"/>
        <w:jc w:val="both"/>
      </w:pPr>
      <w:r>
        <w:t>- Kết quả trả lời, giải quyết các ý kiến, kiến nghị thuộc thẩm quyền của UBND huyện và các ngành:</w:t>
      </w:r>
    </w:p>
    <w:p w:rsidR="00D0333A" w:rsidRDefault="00D0333A" w:rsidP="00D0333A">
      <w:pPr>
        <w:spacing w:before="120" w:after="120"/>
        <w:ind w:firstLine="709"/>
        <w:jc w:val="both"/>
      </w:pPr>
      <w:r>
        <w:t xml:space="preserve">+ Số ý kiến, kiến nghị đã được trả lời, giải quyết và cử tri đồng tình: 142/166 ý kiến </w:t>
      </w:r>
      <w:r w:rsidRPr="00011E5A">
        <w:rPr>
          <w:i/>
        </w:rPr>
        <w:t xml:space="preserve">(chiếm tỷ lệ </w:t>
      </w:r>
      <w:r>
        <w:rPr>
          <w:i/>
        </w:rPr>
        <w:t>8</w:t>
      </w:r>
      <w:r w:rsidR="00260769">
        <w:rPr>
          <w:i/>
        </w:rPr>
        <w:t>5</w:t>
      </w:r>
      <w:r w:rsidRPr="00011E5A">
        <w:rPr>
          <w:i/>
        </w:rPr>
        <w:t>%).</w:t>
      </w:r>
    </w:p>
    <w:p w:rsidR="00D0333A" w:rsidRDefault="00D0333A" w:rsidP="00D0333A">
      <w:pPr>
        <w:spacing w:before="120" w:after="120"/>
        <w:ind w:firstLine="709"/>
        <w:jc w:val="both"/>
        <w:rPr>
          <w:i/>
        </w:rPr>
      </w:pPr>
      <w:r>
        <w:t>+ Số ý kiến, kiến nghị đang được trả lời, giải quyết: 0</w:t>
      </w:r>
      <w:r w:rsidR="000E0033">
        <w:t>6</w:t>
      </w:r>
      <w:r>
        <w:t xml:space="preserve">/166 ý kiến </w:t>
      </w:r>
      <w:r w:rsidRPr="00011E5A">
        <w:rPr>
          <w:i/>
        </w:rPr>
        <w:t xml:space="preserve">(chiếm tỷ lệ </w:t>
      </w:r>
      <w:r w:rsidR="00260769">
        <w:rPr>
          <w:i/>
        </w:rPr>
        <w:t>4</w:t>
      </w:r>
      <w:r w:rsidRPr="00011E5A">
        <w:rPr>
          <w:i/>
        </w:rPr>
        <w:t>%).</w:t>
      </w:r>
    </w:p>
    <w:p w:rsidR="00D0333A" w:rsidRDefault="00D0333A" w:rsidP="00D0333A">
      <w:pPr>
        <w:spacing w:before="120" w:after="120"/>
        <w:ind w:firstLine="709"/>
        <w:jc w:val="both"/>
        <w:rPr>
          <w:i/>
        </w:rPr>
      </w:pPr>
      <w:r>
        <w:t>+ Số ý kiến, kiến nghị sẽ được trả lời, giải quyết: 1</w:t>
      </w:r>
      <w:r w:rsidR="000E0033">
        <w:t>8</w:t>
      </w:r>
      <w:r>
        <w:t xml:space="preserve">/166 ý kiến </w:t>
      </w:r>
      <w:r w:rsidRPr="00011E5A">
        <w:rPr>
          <w:i/>
        </w:rPr>
        <w:t xml:space="preserve">(chiếm tỷ lệ </w:t>
      </w:r>
      <w:r>
        <w:rPr>
          <w:i/>
        </w:rPr>
        <w:t>11</w:t>
      </w:r>
      <w:r w:rsidRPr="00011E5A">
        <w:rPr>
          <w:i/>
        </w:rPr>
        <w:t>%).</w:t>
      </w:r>
    </w:p>
    <w:p w:rsidR="00D0333A" w:rsidRPr="00B824A8" w:rsidRDefault="00D0333A" w:rsidP="00D0333A">
      <w:pPr>
        <w:spacing w:before="120" w:after="120"/>
        <w:jc w:val="center"/>
        <w:rPr>
          <w:i/>
          <w:lang w:val="es-ES"/>
        </w:rPr>
      </w:pPr>
      <w:r w:rsidRPr="00B824A8">
        <w:rPr>
          <w:i/>
        </w:rPr>
        <w:t>(Chi tiết tại phụ lục đính kèm)</w:t>
      </w:r>
    </w:p>
    <w:p w:rsidR="00D0333A" w:rsidRDefault="00D0333A" w:rsidP="00D0333A">
      <w:pPr>
        <w:pStyle w:val="NormalWeb"/>
        <w:spacing w:beforeAutospacing="0" w:after="0" w:afterAutospacing="0"/>
        <w:ind w:firstLine="709"/>
        <w:jc w:val="both"/>
        <w:rPr>
          <w:b/>
          <w:sz w:val="28"/>
          <w:szCs w:val="28"/>
          <w:lang w:val="es-ES"/>
        </w:rPr>
      </w:pPr>
      <w:r w:rsidRPr="00CD3248">
        <w:rPr>
          <w:b/>
          <w:sz w:val="28"/>
          <w:szCs w:val="28"/>
          <w:lang w:val="es-ES"/>
        </w:rPr>
        <w:t xml:space="preserve">III. </w:t>
      </w:r>
      <w:r>
        <w:rPr>
          <w:b/>
          <w:sz w:val="28"/>
          <w:szCs w:val="28"/>
          <w:lang w:val="es-ES"/>
        </w:rPr>
        <w:t>Đánh giá</w:t>
      </w:r>
    </w:p>
    <w:p w:rsidR="00D0333A" w:rsidRDefault="00D0333A" w:rsidP="00D0333A">
      <w:pPr>
        <w:pStyle w:val="NormalWeb"/>
        <w:spacing w:beforeAutospacing="0" w:after="0" w:afterAutospacing="0"/>
        <w:ind w:firstLine="709"/>
        <w:jc w:val="both"/>
        <w:rPr>
          <w:b/>
          <w:sz w:val="28"/>
          <w:szCs w:val="28"/>
          <w:lang w:val="es-ES"/>
        </w:rPr>
      </w:pPr>
      <w:r>
        <w:rPr>
          <w:b/>
          <w:sz w:val="28"/>
          <w:szCs w:val="28"/>
          <w:lang w:val="es-ES"/>
        </w:rPr>
        <w:t>1. Kết quả đạt đ</w:t>
      </w:r>
      <w:r w:rsidR="0037110D">
        <w:rPr>
          <w:b/>
          <w:sz w:val="28"/>
          <w:szCs w:val="28"/>
          <w:lang w:val="es-ES"/>
        </w:rPr>
        <w:t>ược</w:t>
      </w:r>
    </w:p>
    <w:p w:rsidR="00CB002C" w:rsidRDefault="0037110D" w:rsidP="00D0333A">
      <w:pPr>
        <w:pStyle w:val="NormalWeb"/>
        <w:spacing w:beforeAutospacing="0" w:after="0" w:afterAutospacing="0"/>
        <w:ind w:firstLine="709"/>
        <w:jc w:val="both"/>
        <w:rPr>
          <w:sz w:val="28"/>
          <w:szCs w:val="28"/>
          <w:lang w:val="en-US"/>
        </w:rPr>
      </w:pPr>
      <w:r>
        <w:rPr>
          <w:sz w:val="28"/>
          <w:szCs w:val="28"/>
          <w:lang w:val="en-US"/>
        </w:rPr>
        <w:lastRenderedPageBreak/>
        <w:t>Thời gian qua</w:t>
      </w:r>
      <w:r w:rsidRPr="0037110D">
        <w:rPr>
          <w:sz w:val="28"/>
          <w:szCs w:val="28"/>
        </w:rPr>
        <w:t xml:space="preserve">, UBND huyện đã </w:t>
      </w:r>
      <w:r w:rsidRPr="0037110D">
        <w:rPr>
          <w:sz w:val="28"/>
          <w:szCs w:val="28"/>
          <w:lang w:val="en-US"/>
        </w:rPr>
        <w:t xml:space="preserve">quan tâm, </w:t>
      </w:r>
      <w:r>
        <w:rPr>
          <w:sz w:val="28"/>
          <w:szCs w:val="28"/>
          <w:lang w:val="en-US"/>
        </w:rPr>
        <w:t>chỉ đạo quyết liệt hơn trong công tác trả lời, giải quyết kiến nghị cử tri. Nhiều nội dung cử tri kiến nghị đã được lãnh đạo UBND huyện, xã và các ngành trả lời trực tiếp tại Hội nghị tiếp xúc cử tri</w:t>
      </w:r>
      <w:r w:rsidR="00052C0F">
        <w:rPr>
          <w:sz w:val="28"/>
          <w:szCs w:val="28"/>
          <w:lang w:val="en-US"/>
        </w:rPr>
        <w:t xml:space="preserve">. Những vấn đề cử tri và dư luận bức xúc đều được giải quyết kịp thời </w:t>
      </w:r>
      <w:r w:rsidR="00052C0F" w:rsidRPr="00052C0F">
        <w:rPr>
          <w:i/>
          <w:sz w:val="28"/>
          <w:szCs w:val="28"/>
          <w:lang w:val="en-US"/>
        </w:rPr>
        <w:t>(an sinh xã hội, chế độ chính sách, y tế, giáo dục...)</w:t>
      </w:r>
      <w:r w:rsidR="00CB002C">
        <w:rPr>
          <w:sz w:val="28"/>
          <w:szCs w:val="28"/>
          <w:lang w:val="en-US"/>
        </w:rPr>
        <w:t>.</w:t>
      </w:r>
    </w:p>
    <w:p w:rsidR="0037110D" w:rsidRDefault="00CB002C" w:rsidP="00D0333A">
      <w:pPr>
        <w:pStyle w:val="NormalWeb"/>
        <w:spacing w:beforeAutospacing="0" w:after="0" w:afterAutospacing="0"/>
        <w:ind w:firstLine="709"/>
        <w:jc w:val="both"/>
        <w:rPr>
          <w:sz w:val="28"/>
          <w:szCs w:val="28"/>
          <w:lang w:val="en-US"/>
        </w:rPr>
      </w:pPr>
      <w:r>
        <w:rPr>
          <w:sz w:val="28"/>
          <w:szCs w:val="28"/>
          <w:lang w:val="en-US"/>
        </w:rPr>
        <w:t>N</w:t>
      </w:r>
      <w:r w:rsidR="00052C0F">
        <w:rPr>
          <w:sz w:val="28"/>
          <w:szCs w:val="28"/>
          <w:lang w:val="en-US"/>
        </w:rPr>
        <w:t xml:space="preserve">ội dung trả lời kiến nghị cử tri đúng trọng tâm, trọng điểm, dễ hiểu; đối với những kiến nghị phức tạp đều xây dựng kế hoạch, lộ trình cụ thể để giải quyết. </w:t>
      </w:r>
      <w:r>
        <w:rPr>
          <w:sz w:val="28"/>
          <w:szCs w:val="28"/>
          <w:lang w:val="en-US"/>
        </w:rPr>
        <w:t>Một số kiến nghị của cử tri đã được UBND huyện đưa vào nội dung công việc trọng tâm để chỉ đạo, điều hành.</w:t>
      </w:r>
    </w:p>
    <w:p w:rsidR="00CB002C" w:rsidRPr="00052C0F" w:rsidRDefault="00CB002C" w:rsidP="00D0333A">
      <w:pPr>
        <w:pStyle w:val="NormalWeb"/>
        <w:spacing w:beforeAutospacing="0" w:after="0" w:afterAutospacing="0"/>
        <w:ind w:firstLine="709"/>
        <w:jc w:val="both"/>
        <w:rPr>
          <w:b/>
          <w:sz w:val="28"/>
          <w:szCs w:val="28"/>
          <w:lang w:val="en-US"/>
        </w:rPr>
      </w:pPr>
      <w:r>
        <w:rPr>
          <w:sz w:val="28"/>
          <w:szCs w:val="28"/>
          <w:lang w:val="en-US"/>
        </w:rPr>
        <w:t>Các cơ quan, đơn vị</w:t>
      </w:r>
      <w:r w:rsidR="00A5441F">
        <w:rPr>
          <w:sz w:val="28"/>
          <w:szCs w:val="28"/>
          <w:lang w:val="en-US"/>
        </w:rPr>
        <w:t xml:space="preserve"> đã nêu cao tinh thần trách nhiệm,</w:t>
      </w:r>
      <w:r>
        <w:rPr>
          <w:sz w:val="28"/>
          <w:szCs w:val="28"/>
          <w:lang w:val="en-US"/>
        </w:rPr>
        <w:t xml:space="preserve"> thực hiện nghiêm túc chỉ đạo của UBND huyện trong việc kiểm tra, giải quyết những nội dung cử tri kiến nghị.</w:t>
      </w:r>
    </w:p>
    <w:p w:rsidR="0037663D" w:rsidRDefault="0037110D" w:rsidP="00D0333A">
      <w:pPr>
        <w:pStyle w:val="NormalWeb"/>
        <w:spacing w:beforeAutospacing="0" w:after="0" w:afterAutospacing="0"/>
        <w:ind w:firstLine="709"/>
        <w:jc w:val="both"/>
        <w:rPr>
          <w:b/>
          <w:sz w:val="28"/>
          <w:szCs w:val="28"/>
          <w:lang w:val="es-ES"/>
        </w:rPr>
      </w:pPr>
      <w:r>
        <w:rPr>
          <w:b/>
          <w:sz w:val="28"/>
          <w:szCs w:val="28"/>
          <w:lang w:val="es-ES"/>
        </w:rPr>
        <w:t>2</w:t>
      </w:r>
      <w:r w:rsidR="00D0333A">
        <w:rPr>
          <w:b/>
          <w:sz w:val="28"/>
          <w:szCs w:val="28"/>
          <w:lang w:val="es-ES"/>
        </w:rPr>
        <w:t xml:space="preserve">. </w:t>
      </w:r>
      <w:r w:rsidR="00D0333A" w:rsidRPr="00CD3248">
        <w:rPr>
          <w:b/>
          <w:sz w:val="28"/>
          <w:szCs w:val="28"/>
          <w:lang w:val="es-ES"/>
        </w:rPr>
        <w:t>Tồn tại, hạn chế</w:t>
      </w:r>
      <w:r w:rsidR="007E1CF7">
        <w:rPr>
          <w:b/>
          <w:sz w:val="28"/>
          <w:szCs w:val="28"/>
          <w:lang w:val="es-ES"/>
        </w:rPr>
        <w:t xml:space="preserve"> </w:t>
      </w:r>
    </w:p>
    <w:p w:rsidR="0037663D" w:rsidRPr="00FF5F15" w:rsidRDefault="0037663D" w:rsidP="00D0333A">
      <w:pPr>
        <w:pStyle w:val="NormalWeb"/>
        <w:spacing w:beforeAutospacing="0" w:after="0" w:afterAutospacing="0"/>
        <w:ind w:firstLine="709"/>
        <w:jc w:val="both"/>
        <w:rPr>
          <w:sz w:val="28"/>
          <w:szCs w:val="28"/>
          <w:lang w:val="es-ES"/>
        </w:rPr>
      </w:pPr>
      <w:r w:rsidRPr="00FF5F15">
        <w:rPr>
          <w:sz w:val="28"/>
          <w:szCs w:val="28"/>
          <w:lang w:val="es-ES"/>
        </w:rPr>
        <w:t>Nhiều vấn đề cử tri kiến nghị thuộc thẩm quyền giải quyết của cấp xã nhưng chưa được giải quyết, tháo gỡ kịp thời nên cử tri kiến nghị vượt cấp.</w:t>
      </w:r>
    </w:p>
    <w:p w:rsidR="0037663D" w:rsidRPr="00FF5F15" w:rsidRDefault="0052515F" w:rsidP="00D0333A">
      <w:pPr>
        <w:pStyle w:val="NormalWeb"/>
        <w:spacing w:beforeAutospacing="0" w:after="0" w:afterAutospacing="0"/>
        <w:ind w:firstLine="709"/>
        <w:jc w:val="both"/>
        <w:rPr>
          <w:sz w:val="28"/>
          <w:szCs w:val="28"/>
          <w:lang w:val="en-US"/>
        </w:rPr>
      </w:pPr>
      <w:r w:rsidRPr="00FF5F15">
        <w:rPr>
          <w:sz w:val="28"/>
          <w:szCs w:val="28"/>
        </w:rPr>
        <w:t xml:space="preserve">Một số nội dung trả lời còn chung chung, </w:t>
      </w:r>
      <w:r w:rsidR="00E15869" w:rsidRPr="00FF5F15">
        <w:rPr>
          <w:sz w:val="28"/>
          <w:szCs w:val="28"/>
          <w:lang w:val="en-US"/>
        </w:rPr>
        <w:t xml:space="preserve">chưa đầy đủ, rõ ràng, </w:t>
      </w:r>
      <w:r w:rsidRPr="00FF5F15">
        <w:rPr>
          <w:sz w:val="28"/>
          <w:szCs w:val="28"/>
        </w:rPr>
        <w:t>chưa đề xuất được biện pháp giải quyết</w:t>
      </w:r>
      <w:r w:rsidR="00FF5F15">
        <w:rPr>
          <w:sz w:val="28"/>
          <w:szCs w:val="28"/>
          <w:lang w:val="en-US"/>
        </w:rPr>
        <w:t>.</w:t>
      </w:r>
    </w:p>
    <w:p w:rsidR="00B02AC2" w:rsidRPr="00FF5F15" w:rsidRDefault="00B02AC2" w:rsidP="00D0333A">
      <w:pPr>
        <w:pStyle w:val="NormalWeb"/>
        <w:spacing w:beforeAutospacing="0" w:after="0" w:afterAutospacing="0"/>
        <w:ind w:firstLine="709"/>
        <w:jc w:val="both"/>
        <w:rPr>
          <w:b/>
          <w:sz w:val="28"/>
          <w:szCs w:val="28"/>
          <w:lang w:val="en-US"/>
        </w:rPr>
      </w:pPr>
      <w:r w:rsidRPr="00FF5F15">
        <w:rPr>
          <w:sz w:val="28"/>
          <w:szCs w:val="28"/>
          <w:lang w:val="es-ES"/>
        </w:rPr>
        <w:t>Một số kiến nghị của cử tri chưa được giải quyết kịp thời nên cử tri kiến nghị nhiều lần, chủ yếu là các kiến nghị liên quan đến đầu tư xây dựng.</w:t>
      </w:r>
    </w:p>
    <w:p w:rsidR="00D0333A" w:rsidRDefault="0037663D" w:rsidP="00D0333A">
      <w:pPr>
        <w:pStyle w:val="NormalWeb"/>
        <w:spacing w:beforeAutospacing="0" w:after="0" w:afterAutospacing="0"/>
        <w:ind w:firstLine="709"/>
        <w:jc w:val="both"/>
        <w:rPr>
          <w:b/>
          <w:sz w:val="28"/>
          <w:szCs w:val="28"/>
          <w:lang w:val="es-ES"/>
        </w:rPr>
      </w:pPr>
      <w:r>
        <w:rPr>
          <w:b/>
          <w:sz w:val="28"/>
          <w:szCs w:val="28"/>
          <w:lang w:val="es-ES"/>
        </w:rPr>
        <w:t>3. N</w:t>
      </w:r>
      <w:r w:rsidR="007E1CF7">
        <w:rPr>
          <w:b/>
          <w:sz w:val="28"/>
          <w:szCs w:val="28"/>
          <w:lang w:val="es-ES"/>
        </w:rPr>
        <w:t>guyên nhân</w:t>
      </w:r>
    </w:p>
    <w:p w:rsidR="0037663D" w:rsidRDefault="0037663D" w:rsidP="00D0333A">
      <w:pPr>
        <w:pStyle w:val="NormalWeb"/>
        <w:spacing w:beforeAutospacing="0" w:after="0" w:afterAutospacing="0"/>
        <w:ind w:firstLine="709"/>
        <w:jc w:val="both"/>
        <w:rPr>
          <w:b/>
          <w:sz w:val="28"/>
          <w:szCs w:val="28"/>
          <w:lang w:val="es-ES"/>
        </w:rPr>
      </w:pPr>
      <w:r>
        <w:rPr>
          <w:b/>
          <w:sz w:val="28"/>
          <w:szCs w:val="28"/>
          <w:lang w:val="es-ES"/>
        </w:rPr>
        <w:t>3.1. Nguyên nhân khách quan</w:t>
      </w:r>
    </w:p>
    <w:p w:rsidR="0052515F" w:rsidRDefault="0052515F" w:rsidP="0052515F">
      <w:pPr>
        <w:spacing w:before="100"/>
        <w:ind w:firstLine="709"/>
        <w:jc w:val="both"/>
      </w:pPr>
      <w:r>
        <w:t xml:space="preserve">Kiến nghị của cử tri liên quan đến hầu hết các lĩnh vực của đời sống kinh tế - xã hội, trong khi đó việc xem xét, trả lời, giải quyết chỉ được thực hiện trong thời gian ngắn </w:t>
      </w:r>
      <w:r w:rsidRPr="0066661E">
        <w:rPr>
          <w:i/>
        </w:rPr>
        <w:t>(giữa hai kỳ họp HĐND huyện)</w:t>
      </w:r>
      <w:r>
        <w:t xml:space="preserve"> nên chất lượng trả </w:t>
      </w:r>
      <w:r w:rsidR="00576125">
        <w:t>lời còn những hạn chế nhất định, nhất là những cơ quan nhận được nhiều kiến nghị.</w:t>
      </w:r>
    </w:p>
    <w:p w:rsidR="0052515F" w:rsidRDefault="00B02AC2" w:rsidP="00D0333A">
      <w:pPr>
        <w:pStyle w:val="NormalWeb"/>
        <w:spacing w:beforeAutospacing="0" w:after="0" w:afterAutospacing="0"/>
        <w:ind w:firstLine="709"/>
        <w:jc w:val="both"/>
        <w:rPr>
          <w:sz w:val="28"/>
          <w:szCs w:val="28"/>
          <w:lang w:val="es-ES"/>
        </w:rPr>
      </w:pPr>
      <w:r>
        <w:rPr>
          <w:sz w:val="28"/>
          <w:szCs w:val="28"/>
          <w:lang w:val="es-ES"/>
        </w:rPr>
        <w:t>Do điều kiện cơ sở vật chất, nguồn vốn của huyện còn khó khăn, chủ yếu dựa vào ngân sách cấp trên nên không thể đáp ứng ngay những kiến nghị của cử tri, nhất là những kiến nghị liên quan đến đầu tư xây dựng.</w:t>
      </w:r>
    </w:p>
    <w:p w:rsidR="00B02AC2" w:rsidRDefault="00B02AC2" w:rsidP="00D0333A">
      <w:pPr>
        <w:pStyle w:val="NormalWeb"/>
        <w:spacing w:beforeAutospacing="0" w:after="0" w:afterAutospacing="0"/>
        <w:ind w:firstLine="709"/>
        <w:jc w:val="both"/>
        <w:rPr>
          <w:b/>
          <w:sz w:val="28"/>
          <w:szCs w:val="28"/>
          <w:lang w:val="es-ES"/>
        </w:rPr>
      </w:pPr>
      <w:r>
        <w:rPr>
          <w:sz w:val="28"/>
          <w:szCs w:val="28"/>
          <w:lang w:val="es-ES"/>
        </w:rPr>
        <w:t xml:space="preserve">Một số kiến nghị giải quyết kéo dài do tồn tại từ trước đây, </w:t>
      </w:r>
      <w:r w:rsidR="00576125">
        <w:rPr>
          <w:sz w:val="28"/>
          <w:szCs w:val="28"/>
          <w:lang w:val="es-ES"/>
        </w:rPr>
        <w:t>các</w:t>
      </w:r>
      <w:r>
        <w:rPr>
          <w:sz w:val="28"/>
          <w:szCs w:val="28"/>
          <w:lang w:val="es-ES"/>
        </w:rPr>
        <w:t xml:space="preserve"> chế độ, chính sách thay đổi nên quá trình giải quyết gặp nhiều khó khăn.</w:t>
      </w:r>
    </w:p>
    <w:p w:rsidR="0037663D" w:rsidRDefault="0037663D" w:rsidP="00D0333A">
      <w:pPr>
        <w:pStyle w:val="NormalWeb"/>
        <w:spacing w:beforeAutospacing="0" w:after="0" w:afterAutospacing="0"/>
        <w:ind w:firstLine="709"/>
        <w:jc w:val="both"/>
        <w:rPr>
          <w:sz w:val="28"/>
          <w:szCs w:val="28"/>
          <w:lang w:val="es-ES"/>
        </w:rPr>
      </w:pPr>
      <w:r>
        <w:rPr>
          <w:b/>
          <w:sz w:val="28"/>
          <w:szCs w:val="28"/>
          <w:lang w:val="es-ES"/>
        </w:rPr>
        <w:t>3.2. Nguyên nhân chủ quan</w:t>
      </w:r>
    </w:p>
    <w:p w:rsidR="00DC7273" w:rsidRDefault="0037663D" w:rsidP="00D0333A">
      <w:pPr>
        <w:pStyle w:val="NormalWeb"/>
        <w:spacing w:beforeAutospacing="0" w:after="0" w:afterAutospacing="0"/>
        <w:ind w:firstLine="709"/>
        <w:jc w:val="both"/>
        <w:rPr>
          <w:sz w:val="28"/>
          <w:szCs w:val="28"/>
          <w:lang w:val="es-ES"/>
        </w:rPr>
      </w:pPr>
      <w:r>
        <w:rPr>
          <w:sz w:val="28"/>
          <w:szCs w:val="28"/>
          <w:lang w:val="es-ES"/>
        </w:rPr>
        <w:t>C</w:t>
      </w:r>
      <w:r w:rsidR="007E1CF7">
        <w:rPr>
          <w:sz w:val="28"/>
          <w:szCs w:val="28"/>
          <w:lang w:val="es-ES"/>
        </w:rPr>
        <w:t>ông tác phối hợp giữa chính quyền cấp xã với các cơ quan chuyên môn của huyện chưa thường xuyên và thiếu chặt chẽ.</w:t>
      </w:r>
    </w:p>
    <w:p w:rsidR="0037663D" w:rsidRDefault="0037663D" w:rsidP="00D0333A">
      <w:pPr>
        <w:pStyle w:val="NormalWeb"/>
        <w:spacing w:beforeAutospacing="0" w:after="0" w:afterAutospacing="0"/>
        <w:ind w:firstLine="709"/>
        <w:jc w:val="both"/>
        <w:rPr>
          <w:sz w:val="28"/>
          <w:szCs w:val="28"/>
          <w:lang w:val="es-ES"/>
        </w:rPr>
      </w:pPr>
      <w:r>
        <w:rPr>
          <w:sz w:val="28"/>
          <w:szCs w:val="28"/>
          <w:lang w:val="es-ES"/>
        </w:rPr>
        <w:t>Một số cơ quan chưa dành nhiều thời gian cho việc nghiên cứu, rà xoát, xem xét</w:t>
      </w:r>
      <w:r w:rsidR="0052515F">
        <w:rPr>
          <w:sz w:val="28"/>
          <w:szCs w:val="28"/>
          <w:lang w:val="es-ES"/>
        </w:rPr>
        <w:t>, giải quyết kiến nghị cử tri; chưa bám sát quy định pháp luật và thực tiễn để tham mưu UBND huyện trả lời, giải quyết.</w:t>
      </w:r>
    </w:p>
    <w:p w:rsidR="00D340B8" w:rsidRDefault="00D340B8" w:rsidP="00D0333A">
      <w:pPr>
        <w:spacing w:before="120" w:after="120"/>
        <w:ind w:firstLine="709"/>
        <w:jc w:val="both"/>
      </w:pPr>
      <w:r>
        <w:t xml:space="preserve">Công tác tổng hợp ý kiến, kiến nghị cử tri của một số Tổ đại biểu HĐND huyện còn hạn chế; </w:t>
      </w:r>
      <w:r w:rsidR="00F81FF9">
        <w:t xml:space="preserve">một số </w:t>
      </w:r>
      <w:r>
        <w:t xml:space="preserve">nội dung đã được UBND </w:t>
      </w:r>
      <w:r w:rsidR="00F81FF9">
        <w:t xml:space="preserve">huyện trả lời ngay tại Hội nghị tiếp xúc cử tri nhưng vẫn tổng hợp; một số nội dung tổng hợp còn chung </w:t>
      </w:r>
      <w:r w:rsidR="00F81FF9">
        <w:lastRenderedPageBreak/>
        <w:t>chung, không rõ ràng, không đúng thẩm quyền gây khó khăn cho việc tiếp thu, giải quyết.</w:t>
      </w:r>
    </w:p>
    <w:p w:rsidR="00D0333A" w:rsidRDefault="0070698E" w:rsidP="00D0333A">
      <w:pPr>
        <w:spacing w:before="120" w:after="120"/>
        <w:ind w:firstLine="709"/>
        <w:jc w:val="both"/>
        <w:rPr>
          <w:b/>
        </w:rPr>
      </w:pPr>
      <w:r>
        <w:t>C</w:t>
      </w:r>
      <w:r w:rsidR="00D340B8">
        <w:t xml:space="preserve">ử tri không tham gia đầy đủ các đợt tiếp xúc cử tri nên không nắm được nội dung </w:t>
      </w:r>
      <w:r>
        <w:t xml:space="preserve">kiến nghị đã được UBND huyện trả lời, giải quyết </w:t>
      </w:r>
      <w:r w:rsidR="00D340B8">
        <w:t>dẫn đến kiến nghị nhiều lần.</w:t>
      </w:r>
    </w:p>
    <w:p w:rsidR="00D0333A" w:rsidRPr="000A08EC" w:rsidRDefault="00D0333A" w:rsidP="00D0333A">
      <w:pPr>
        <w:spacing w:before="120" w:after="120"/>
        <w:ind w:firstLine="709"/>
        <w:jc w:val="both"/>
        <w:rPr>
          <w:b/>
        </w:rPr>
      </w:pPr>
      <w:r w:rsidRPr="000A08EC">
        <w:rPr>
          <w:b/>
        </w:rPr>
        <w:t>III. Đề xuất, kiến nghị</w:t>
      </w:r>
    </w:p>
    <w:p w:rsidR="00D0333A" w:rsidRPr="000A08EC" w:rsidRDefault="00D0333A" w:rsidP="00D0333A">
      <w:pPr>
        <w:spacing w:before="120" w:after="120"/>
        <w:ind w:firstLine="709"/>
        <w:jc w:val="both"/>
        <w:rPr>
          <w:b/>
        </w:rPr>
      </w:pPr>
      <w:r>
        <w:rPr>
          <w:b/>
        </w:rPr>
        <w:t xml:space="preserve">1. </w:t>
      </w:r>
      <w:r w:rsidRPr="000A08EC">
        <w:rPr>
          <w:b/>
        </w:rPr>
        <w:t>Đối với UBND huyện</w:t>
      </w:r>
    </w:p>
    <w:p w:rsidR="00D0333A" w:rsidRDefault="00D0333A" w:rsidP="00D0333A">
      <w:pPr>
        <w:spacing w:before="100"/>
        <w:ind w:firstLine="709"/>
        <w:jc w:val="both"/>
      </w:pPr>
      <w:r w:rsidRPr="00933A39">
        <w:t>Tiếp tục xem xét, giải quyết các kiến nghị của cử tri</w:t>
      </w:r>
      <w:r w:rsidR="001C72BC">
        <w:t>; ưu tiên nguồn lực để giải quyết những vấn đề cấp thiết</w:t>
      </w:r>
      <w:r w:rsidR="0043104A">
        <w:t>, chính đáng</w:t>
      </w:r>
      <w:r w:rsidR="001C72BC">
        <w:t xml:space="preserve"> mà cử tri kiến nghị.</w:t>
      </w:r>
      <w:r w:rsidR="000C1A89" w:rsidRPr="000C1A89">
        <w:t xml:space="preserve"> </w:t>
      </w:r>
      <w:r w:rsidR="000C1A89">
        <w:t>Đối với các kiến nghị đang và sẽ giải quyết, cần xác định thời hạn, tiến độ giải quyết để cử tri an tâm và đồng tình ủng hộ.</w:t>
      </w:r>
    </w:p>
    <w:p w:rsidR="001C72BC" w:rsidRDefault="001C72BC" w:rsidP="00D0333A">
      <w:pPr>
        <w:spacing w:before="100"/>
        <w:ind w:firstLine="709"/>
        <w:jc w:val="both"/>
      </w:pPr>
      <w:r>
        <w:t xml:space="preserve">Tăng cường công tác tuyên truyền, phổ biến pháp luật, </w:t>
      </w:r>
      <w:r w:rsidR="00BA6165">
        <w:t xml:space="preserve">đối thoại, giải quyết ngay tại cơ sở, </w:t>
      </w:r>
      <w:r>
        <w:t>nhất là những vấn đề liên quan trực tiếp đến</w:t>
      </w:r>
      <w:r w:rsidR="000C1A89">
        <w:t xml:space="preserve"> quyền lợi, nghĩa vụ của cử tri và nhân dân; thực hiện tốt việc công khai, minh bạch các thủ tục hành chính</w:t>
      </w:r>
      <w:r w:rsidR="00EF0216">
        <w:t>, nhất là các thủ tục</w:t>
      </w:r>
      <w:r w:rsidR="000C1A89">
        <w:t xml:space="preserve"> liên quan đến chế độ, chính sách, đất đai, bồi thường, giải phóng mặt bằng</w:t>
      </w:r>
      <w:r w:rsidR="00EF0216">
        <w:t>...</w:t>
      </w:r>
      <w:r w:rsidR="000C1A89">
        <w:t xml:space="preserve"> để cử tri biết, thực hiện.</w:t>
      </w:r>
    </w:p>
    <w:p w:rsidR="000C1A89" w:rsidRDefault="002B4394" w:rsidP="00D0333A">
      <w:pPr>
        <w:spacing w:before="100"/>
        <w:ind w:firstLine="709"/>
        <w:jc w:val="both"/>
      </w:pPr>
      <w:r>
        <w:t>Phân công lãnh đạo UBND huyện và các phòng, ban chuyên môn tham gia đầy đủ các cuộc tiếp xúc cử tri để kịp thời giải trình những nội dung cử tri kiến nghị.</w:t>
      </w:r>
    </w:p>
    <w:p w:rsidR="00D0333A" w:rsidRPr="00933A39" w:rsidRDefault="00D0333A" w:rsidP="00D0333A">
      <w:pPr>
        <w:spacing w:before="100"/>
        <w:ind w:firstLine="709"/>
        <w:jc w:val="both"/>
      </w:pPr>
      <w:r w:rsidRPr="00933A39">
        <w:t xml:space="preserve">Phối hợp thường xuyên, chặt chẽ với các </w:t>
      </w:r>
      <w:r>
        <w:t>Sở, ban, ngành</w:t>
      </w:r>
      <w:r w:rsidRPr="00933A39">
        <w:t xml:space="preserve"> và các cơ quan hữu quan để giải quyết có hiệu quả các kiến nghị của cử tri.</w:t>
      </w:r>
      <w:r w:rsidR="001C72BC">
        <w:t xml:space="preserve"> Khi có văn bản trả lời của cấp trên, phải thông tin kịp thời đến Thường trực HĐND và Tổ đại biểu HĐND huyện để biết, báo cáo với cử tri.</w:t>
      </w:r>
    </w:p>
    <w:p w:rsidR="00D0333A" w:rsidRDefault="00D0333A" w:rsidP="00D0333A">
      <w:pPr>
        <w:spacing w:before="120" w:after="120"/>
        <w:ind w:firstLine="709"/>
        <w:jc w:val="both"/>
        <w:rPr>
          <w:b/>
        </w:rPr>
      </w:pPr>
      <w:r>
        <w:rPr>
          <w:b/>
        </w:rPr>
        <w:t xml:space="preserve">2. </w:t>
      </w:r>
      <w:r w:rsidRPr="000A08EC">
        <w:rPr>
          <w:b/>
        </w:rPr>
        <w:t>Đối với các Tổ đại biểu HĐND huyện</w:t>
      </w:r>
    </w:p>
    <w:p w:rsidR="00D0333A" w:rsidRDefault="00D0333A" w:rsidP="00D0333A">
      <w:pPr>
        <w:spacing w:before="100"/>
        <w:ind w:firstLine="709"/>
        <w:jc w:val="both"/>
      </w:pPr>
      <w:r>
        <w:t>Thu thập, phân loại chính xác ý kiến, kiến nghị cử tri. Những nội dung cử tri kiến nghị tại Hội nghị TXCT đã được lãnh đạo UBND huyện, UBND xã trả lời, giải thích thỏa đáng, cử tri đồng tình thì không tiếp tục tổng hợp gửi về Thường trực HĐND huyện. H</w:t>
      </w:r>
      <w:r w:rsidRPr="00933A39">
        <w:t>ạn chế tối đa việc chuyển ý kiến không rõ về nội dung, không đúng cơ quan có thẩm quyền dẫn đến kéo dài thời gian trả lời, giải quyết</w:t>
      </w:r>
      <w:r>
        <w:t>.</w:t>
      </w:r>
    </w:p>
    <w:p w:rsidR="00D0333A" w:rsidRPr="000D7C68" w:rsidRDefault="00D0333A" w:rsidP="00D0333A">
      <w:pPr>
        <w:spacing w:before="100"/>
        <w:ind w:firstLine="709"/>
        <w:jc w:val="both"/>
      </w:pPr>
      <w:r w:rsidRPr="00933A39">
        <w:t xml:space="preserve">Tiếp tục theo dõi, giám sát những kiến nghị UBND </w:t>
      </w:r>
      <w:r>
        <w:t>huyện</w:t>
      </w:r>
      <w:r w:rsidRPr="00933A39">
        <w:t xml:space="preserve"> trả lời mà cử tri thuộc địa bàn mình ứng cử không đồng </w:t>
      </w:r>
      <w:r>
        <w:t>tình</w:t>
      </w:r>
      <w:r w:rsidRPr="00933A39">
        <w:t xml:space="preserve">. Trường hợp cần thiết, có văn bản đề nghị Thường trực HĐND </w:t>
      </w:r>
      <w:r>
        <w:t xml:space="preserve">huyện </w:t>
      </w:r>
      <w:r w:rsidRPr="00933A39">
        <w:t xml:space="preserve">giám sát; thực hiện chất vấn UBND </w:t>
      </w:r>
      <w:r>
        <w:t>huyện</w:t>
      </w:r>
      <w:r w:rsidRPr="00933A39">
        <w:t xml:space="preserve"> về việc giải quyết, trả lời kiến nghị của cử tri.</w:t>
      </w:r>
    </w:p>
    <w:p w:rsidR="00D0333A" w:rsidRPr="00933A39" w:rsidRDefault="00D0333A" w:rsidP="00D0333A">
      <w:pPr>
        <w:spacing w:before="100"/>
        <w:ind w:firstLine="709"/>
        <w:jc w:val="both"/>
        <w:rPr>
          <w:b/>
        </w:rPr>
      </w:pPr>
      <w:r>
        <w:rPr>
          <w:b/>
        </w:rPr>
        <w:t xml:space="preserve">3. </w:t>
      </w:r>
      <w:r w:rsidRPr="00933A39">
        <w:rPr>
          <w:b/>
        </w:rPr>
        <w:t xml:space="preserve">Các Ban của HĐND </w:t>
      </w:r>
      <w:r>
        <w:rPr>
          <w:b/>
        </w:rPr>
        <w:t>huyện</w:t>
      </w:r>
    </w:p>
    <w:p w:rsidR="00D0333A" w:rsidRDefault="00D0333A" w:rsidP="00D0333A">
      <w:pPr>
        <w:spacing w:before="100"/>
        <w:ind w:firstLine="709"/>
        <w:jc w:val="both"/>
      </w:pPr>
      <w:r w:rsidRPr="00933A39">
        <w:t>Nghiên cứu kỹ kiến nghị của cử tri và việc trả lời</w:t>
      </w:r>
      <w:r>
        <w:t>, giải quyết của UBND huyện</w:t>
      </w:r>
      <w:r w:rsidRPr="00933A39">
        <w:t xml:space="preserve"> để kết hợp khi giám sát những nội dung có liên quan thuộc lĩnh vực do Ban phụ trách</w:t>
      </w:r>
      <w:r>
        <w:t xml:space="preserve"> và</w:t>
      </w:r>
      <w:r w:rsidRPr="00933A39">
        <w:t xml:space="preserve"> báo cáo Thường trực HĐND </w:t>
      </w:r>
      <w:r>
        <w:t>huyện t</w:t>
      </w:r>
      <w:r w:rsidRPr="00933A39">
        <w:t xml:space="preserve">heo </w:t>
      </w:r>
      <w:r w:rsidR="009F722E">
        <w:t>quy</w:t>
      </w:r>
      <w:r w:rsidRPr="00933A39">
        <w:t xml:space="preserve"> định.</w:t>
      </w:r>
    </w:p>
    <w:p w:rsidR="00EF0216" w:rsidRDefault="00EF0216" w:rsidP="00D0333A">
      <w:pPr>
        <w:spacing w:before="100"/>
        <w:ind w:firstLine="709"/>
        <w:jc w:val="both"/>
        <w:rPr>
          <w:b/>
        </w:rPr>
      </w:pPr>
    </w:p>
    <w:p w:rsidR="00EF0216" w:rsidRDefault="00EF0216" w:rsidP="00D0333A">
      <w:pPr>
        <w:spacing w:before="100"/>
        <w:ind w:firstLine="709"/>
        <w:jc w:val="both"/>
        <w:rPr>
          <w:b/>
        </w:rPr>
      </w:pPr>
    </w:p>
    <w:p w:rsidR="009D35D3" w:rsidRDefault="009D35D3" w:rsidP="00D0333A">
      <w:pPr>
        <w:spacing w:before="100"/>
        <w:ind w:firstLine="709"/>
        <w:jc w:val="both"/>
        <w:rPr>
          <w:b/>
        </w:rPr>
      </w:pPr>
      <w:r w:rsidRPr="009D35D3">
        <w:rPr>
          <w:b/>
        </w:rPr>
        <w:lastRenderedPageBreak/>
        <w:t>4. Đối với đại biểu HĐND huyện</w:t>
      </w:r>
    </w:p>
    <w:p w:rsidR="009D35D3" w:rsidRPr="009D35D3" w:rsidRDefault="00682B31" w:rsidP="00D0333A">
      <w:pPr>
        <w:spacing w:before="100"/>
        <w:ind w:firstLine="709"/>
        <w:jc w:val="both"/>
      </w:pPr>
      <w:r>
        <w:t xml:space="preserve">Dành nhiều thời gian nghiên cứu, nắm chắc chủ trương, đường lối của Đảng và các quy định pháp luật; </w:t>
      </w:r>
      <w:r w:rsidR="00EF0216">
        <w:t>tích cực tham gia các cuộc giám sát, khảo sát của Thường trực HĐND và các Ban của HĐND huyện; thường xuyên bám sát cơ sở, gần gũi cử tri</w:t>
      </w:r>
      <w:r w:rsidR="00EF4961">
        <w:t xml:space="preserve">, thuyết phục cử tri không tiếp tục kiến nghị những nội dung pháp luật đã quy định rõ, </w:t>
      </w:r>
      <w:r w:rsidR="00912081">
        <w:t xml:space="preserve">được UBND huyện </w:t>
      </w:r>
      <w:r w:rsidR="00AC3F8F">
        <w:t xml:space="preserve">và các ngành </w:t>
      </w:r>
      <w:r w:rsidR="00912081">
        <w:t>trả lời đầy đủ, rõ ràng, đúng thẩm quyền.</w:t>
      </w:r>
    </w:p>
    <w:p w:rsidR="00D0333A" w:rsidRPr="001B692E" w:rsidRDefault="009D35D3" w:rsidP="00D0333A">
      <w:pPr>
        <w:spacing w:before="100"/>
        <w:ind w:firstLine="709"/>
        <w:jc w:val="both"/>
        <w:rPr>
          <w:b/>
        </w:rPr>
      </w:pPr>
      <w:r>
        <w:rPr>
          <w:b/>
        </w:rPr>
        <w:t>5</w:t>
      </w:r>
      <w:r w:rsidR="00D0333A" w:rsidRPr="001B692E">
        <w:rPr>
          <w:b/>
        </w:rPr>
        <w:t>. Đối với Thường trực HĐND, UBND</w:t>
      </w:r>
      <w:r w:rsidR="00D0333A">
        <w:rPr>
          <w:b/>
        </w:rPr>
        <w:t>, Ủy ban MTTQVN</w:t>
      </w:r>
      <w:r w:rsidR="00D0333A" w:rsidRPr="001B692E">
        <w:rPr>
          <w:b/>
        </w:rPr>
        <w:t xml:space="preserve"> các xã, thị trấn</w:t>
      </w:r>
    </w:p>
    <w:p w:rsidR="00D0333A" w:rsidRDefault="00D0333A" w:rsidP="00D0333A">
      <w:pPr>
        <w:spacing w:before="100"/>
        <w:ind w:firstLine="709"/>
        <w:jc w:val="both"/>
      </w:pPr>
      <w:r>
        <w:t>Thông báo rộng rãi thời gian, địa điểm tiếp xúc cử tri để cử tri biết, tham dự.</w:t>
      </w:r>
    </w:p>
    <w:p w:rsidR="00D0333A" w:rsidRDefault="00D0333A" w:rsidP="00D0333A">
      <w:pPr>
        <w:spacing w:before="100"/>
        <w:ind w:firstLine="709"/>
        <w:jc w:val="both"/>
      </w:pPr>
      <w:r>
        <w:t>Sau khi có Báo cáo trả lời kiến nghị cử tri của UBND huyện, sao gửi nội dung trả lời của UBND huyện để cử tri biết.</w:t>
      </w:r>
    </w:p>
    <w:p w:rsidR="00D0333A" w:rsidRDefault="00D0333A" w:rsidP="00D0333A">
      <w:pPr>
        <w:spacing w:before="100"/>
        <w:ind w:firstLine="709"/>
        <w:jc w:val="both"/>
        <w:rPr>
          <w:lang w:val="es-ES"/>
        </w:rPr>
      </w:pPr>
      <w:r w:rsidRPr="00933A39">
        <w:rPr>
          <w:lang w:val="vi-VN"/>
        </w:rPr>
        <w:t xml:space="preserve">Trên đây là </w:t>
      </w:r>
      <w:r w:rsidRPr="00933A39">
        <w:t xml:space="preserve">báo cáo kết quả giám sát việc </w:t>
      </w:r>
      <w:r>
        <w:t xml:space="preserve">trả lời, </w:t>
      </w:r>
      <w:r w:rsidRPr="00933A39">
        <w:t xml:space="preserve">giải quyết kiến nghị </w:t>
      </w:r>
      <w:r>
        <w:t xml:space="preserve">trên địa bàn huyện năm 2017, </w:t>
      </w:r>
      <w:r w:rsidRPr="00BD5A47">
        <w:rPr>
          <w:lang w:val="es-ES"/>
        </w:rPr>
        <w:t xml:space="preserve">Thường trực HĐND </w:t>
      </w:r>
      <w:r>
        <w:rPr>
          <w:lang w:val="es-ES"/>
        </w:rPr>
        <w:t>huyện</w:t>
      </w:r>
      <w:r w:rsidRPr="00BD5A47">
        <w:rPr>
          <w:lang w:val="es-ES"/>
        </w:rPr>
        <w:t xml:space="preserve"> báo cáo HĐND</w:t>
      </w:r>
      <w:r>
        <w:rPr>
          <w:lang w:val="es-ES"/>
        </w:rPr>
        <w:t xml:space="preserve"> huyện biết./.</w:t>
      </w:r>
    </w:p>
    <w:p w:rsidR="00D0333A" w:rsidRPr="00933A39" w:rsidRDefault="00D0333A" w:rsidP="00D0333A">
      <w:pPr>
        <w:spacing w:before="100"/>
        <w:ind w:firstLine="709"/>
        <w:jc w:val="both"/>
      </w:pPr>
    </w:p>
    <w:tbl>
      <w:tblPr>
        <w:tblW w:w="0" w:type="auto"/>
        <w:tblInd w:w="108" w:type="dxa"/>
        <w:tblLook w:val="01E0"/>
      </w:tblPr>
      <w:tblGrid>
        <w:gridCol w:w="4542"/>
        <w:gridCol w:w="4822"/>
      </w:tblGrid>
      <w:tr w:rsidR="00D0333A" w:rsidRPr="00A46D30" w:rsidTr="001C72BC">
        <w:trPr>
          <w:trHeight w:val="333"/>
        </w:trPr>
        <w:tc>
          <w:tcPr>
            <w:tcW w:w="4542" w:type="dxa"/>
          </w:tcPr>
          <w:p w:rsidR="00D0333A" w:rsidRPr="005438E7" w:rsidRDefault="00D0333A" w:rsidP="001C72BC">
            <w:pPr>
              <w:tabs>
                <w:tab w:val="center" w:pos="1620"/>
              </w:tabs>
              <w:rPr>
                <w:b/>
                <w:i/>
                <w:sz w:val="24"/>
                <w:szCs w:val="24"/>
              </w:rPr>
            </w:pPr>
            <w:r w:rsidRPr="005438E7">
              <w:rPr>
                <w:b/>
                <w:i/>
                <w:sz w:val="24"/>
                <w:szCs w:val="24"/>
              </w:rPr>
              <w:t>Nơi nhận:</w:t>
            </w:r>
          </w:p>
          <w:p w:rsidR="00D0333A" w:rsidRPr="005438E7" w:rsidRDefault="00D0333A" w:rsidP="001C72BC">
            <w:pPr>
              <w:tabs>
                <w:tab w:val="center" w:pos="1620"/>
              </w:tabs>
              <w:rPr>
                <w:sz w:val="22"/>
                <w:szCs w:val="22"/>
              </w:rPr>
            </w:pPr>
            <w:r w:rsidRPr="005438E7">
              <w:rPr>
                <w:sz w:val="22"/>
                <w:szCs w:val="22"/>
              </w:rPr>
              <w:t>- TT Huyện ủy;</w:t>
            </w:r>
          </w:p>
          <w:p w:rsidR="00D0333A" w:rsidRPr="005438E7" w:rsidRDefault="00D0333A" w:rsidP="001C72BC">
            <w:pPr>
              <w:tabs>
                <w:tab w:val="center" w:pos="1620"/>
              </w:tabs>
              <w:rPr>
                <w:sz w:val="22"/>
                <w:szCs w:val="22"/>
              </w:rPr>
            </w:pPr>
            <w:r w:rsidRPr="005438E7">
              <w:rPr>
                <w:sz w:val="22"/>
                <w:szCs w:val="22"/>
              </w:rPr>
              <w:t>- HĐND huyện;</w:t>
            </w:r>
          </w:p>
          <w:p w:rsidR="00D0333A" w:rsidRPr="005438E7" w:rsidRDefault="00D0333A" w:rsidP="001C72BC">
            <w:pPr>
              <w:tabs>
                <w:tab w:val="center" w:pos="1620"/>
              </w:tabs>
              <w:rPr>
                <w:sz w:val="22"/>
                <w:szCs w:val="22"/>
              </w:rPr>
            </w:pPr>
            <w:r w:rsidRPr="005438E7">
              <w:rPr>
                <w:sz w:val="22"/>
                <w:szCs w:val="22"/>
              </w:rPr>
              <w:t>- UBND huyện;</w:t>
            </w:r>
          </w:p>
          <w:p w:rsidR="00D0333A" w:rsidRDefault="00D0333A" w:rsidP="001C72BC">
            <w:pPr>
              <w:rPr>
                <w:sz w:val="22"/>
                <w:szCs w:val="22"/>
              </w:rPr>
            </w:pPr>
            <w:r w:rsidRPr="005438E7">
              <w:rPr>
                <w:sz w:val="22"/>
                <w:szCs w:val="22"/>
              </w:rPr>
              <w:t>- BTT Ủy ban MTTQVN huyện;</w:t>
            </w:r>
          </w:p>
          <w:p w:rsidR="00D0333A" w:rsidRDefault="00D0333A" w:rsidP="001C72BC">
            <w:pPr>
              <w:rPr>
                <w:sz w:val="22"/>
                <w:szCs w:val="22"/>
              </w:rPr>
            </w:pPr>
            <w:r>
              <w:rPr>
                <w:sz w:val="22"/>
                <w:szCs w:val="22"/>
              </w:rPr>
              <w:t>- Đại biểu HĐND huyện;</w:t>
            </w:r>
          </w:p>
          <w:p w:rsidR="009261CA" w:rsidRDefault="00D0333A" w:rsidP="001C72BC">
            <w:pPr>
              <w:rPr>
                <w:sz w:val="22"/>
                <w:szCs w:val="22"/>
              </w:rPr>
            </w:pPr>
            <w:r>
              <w:rPr>
                <w:sz w:val="22"/>
                <w:szCs w:val="22"/>
              </w:rPr>
              <w:t xml:space="preserve">- TT HĐND, UBND, Ủy ban MTTTQVN </w:t>
            </w:r>
          </w:p>
          <w:p w:rsidR="00D0333A" w:rsidRPr="005438E7" w:rsidRDefault="00D0333A" w:rsidP="001C72BC">
            <w:pPr>
              <w:rPr>
                <w:sz w:val="22"/>
                <w:szCs w:val="22"/>
              </w:rPr>
            </w:pPr>
            <w:r>
              <w:rPr>
                <w:sz w:val="22"/>
                <w:szCs w:val="22"/>
              </w:rPr>
              <w:t>các xã, thị trấn;</w:t>
            </w:r>
          </w:p>
          <w:p w:rsidR="00D0333A" w:rsidRPr="007C4FC3" w:rsidRDefault="00D0333A" w:rsidP="001C72BC">
            <w:pPr>
              <w:tabs>
                <w:tab w:val="center" w:pos="1620"/>
              </w:tabs>
            </w:pPr>
            <w:r w:rsidRPr="005438E7">
              <w:rPr>
                <w:sz w:val="22"/>
                <w:szCs w:val="22"/>
              </w:rPr>
              <w:t>- Lưu: VT-LT.</w:t>
            </w:r>
            <w:r w:rsidRPr="005438E7">
              <w:rPr>
                <w:sz w:val="22"/>
                <w:szCs w:val="22"/>
                <w:vertAlign w:val="subscript"/>
              </w:rPr>
              <w:t>(</w:t>
            </w:r>
            <w:r>
              <w:rPr>
                <w:sz w:val="22"/>
                <w:szCs w:val="22"/>
                <w:vertAlign w:val="subscript"/>
              </w:rPr>
              <w:t>57</w:t>
            </w:r>
            <w:r w:rsidRPr="005438E7">
              <w:rPr>
                <w:sz w:val="22"/>
                <w:szCs w:val="22"/>
                <w:vertAlign w:val="subscript"/>
              </w:rPr>
              <w:t>b)D</w:t>
            </w:r>
          </w:p>
        </w:tc>
        <w:tc>
          <w:tcPr>
            <w:tcW w:w="4822" w:type="dxa"/>
          </w:tcPr>
          <w:p w:rsidR="00D0333A" w:rsidRDefault="00D0333A" w:rsidP="001C72BC">
            <w:pPr>
              <w:tabs>
                <w:tab w:val="center" w:pos="6840"/>
              </w:tabs>
              <w:jc w:val="center"/>
              <w:rPr>
                <w:b/>
                <w:bCs/>
              </w:rPr>
            </w:pPr>
            <w:r w:rsidRPr="00483945">
              <w:rPr>
                <w:b/>
                <w:bCs/>
              </w:rPr>
              <w:t xml:space="preserve">TM. </w:t>
            </w:r>
            <w:r>
              <w:rPr>
                <w:b/>
                <w:bCs/>
              </w:rPr>
              <w:t>THƯỜNG TRỰC HĐND</w:t>
            </w:r>
          </w:p>
          <w:p w:rsidR="00D0333A" w:rsidRDefault="004B6536" w:rsidP="001C72BC">
            <w:pPr>
              <w:tabs>
                <w:tab w:val="center" w:pos="6840"/>
              </w:tabs>
              <w:jc w:val="center"/>
              <w:rPr>
                <w:b/>
                <w:bCs/>
              </w:rPr>
            </w:pPr>
            <w:r>
              <w:rPr>
                <w:b/>
                <w:bCs/>
              </w:rPr>
              <w:t xml:space="preserve">KT. </w:t>
            </w:r>
            <w:r w:rsidR="00D0333A">
              <w:rPr>
                <w:b/>
                <w:bCs/>
              </w:rPr>
              <w:t>CHỦ TỊCH</w:t>
            </w:r>
          </w:p>
          <w:p w:rsidR="004B6536" w:rsidRDefault="004B6536" w:rsidP="001C72BC">
            <w:pPr>
              <w:tabs>
                <w:tab w:val="center" w:pos="6840"/>
              </w:tabs>
              <w:jc w:val="center"/>
              <w:rPr>
                <w:b/>
                <w:bCs/>
              </w:rPr>
            </w:pPr>
            <w:r>
              <w:rPr>
                <w:b/>
                <w:bCs/>
              </w:rPr>
              <w:t>PHÓ CHỦ TỊCH</w:t>
            </w:r>
          </w:p>
          <w:p w:rsidR="00812CBE" w:rsidRDefault="00C94BCA" w:rsidP="001C72BC">
            <w:pPr>
              <w:tabs>
                <w:tab w:val="center" w:pos="6840"/>
              </w:tabs>
              <w:jc w:val="center"/>
              <w:rPr>
                <w:b/>
                <w:bCs/>
              </w:rPr>
            </w:pPr>
            <w:r>
              <w:rPr>
                <w:b/>
                <w:bCs/>
              </w:rPr>
              <w:t>(Đã ký)</w:t>
            </w:r>
          </w:p>
          <w:p w:rsidR="00812CBE" w:rsidRDefault="00812CBE" w:rsidP="001C72BC">
            <w:pPr>
              <w:tabs>
                <w:tab w:val="center" w:pos="6840"/>
              </w:tabs>
              <w:jc w:val="center"/>
              <w:rPr>
                <w:b/>
                <w:bCs/>
              </w:rPr>
            </w:pPr>
          </w:p>
          <w:p w:rsidR="00812CBE" w:rsidRDefault="00812CBE" w:rsidP="001C72BC">
            <w:pPr>
              <w:tabs>
                <w:tab w:val="center" w:pos="6840"/>
              </w:tabs>
              <w:jc w:val="center"/>
              <w:rPr>
                <w:b/>
                <w:bCs/>
              </w:rPr>
            </w:pPr>
            <w:r>
              <w:rPr>
                <w:b/>
                <w:bCs/>
              </w:rPr>
              <w:t>Lê Tuấn Thuân</w:t>
            </w:r>
          </w:p>
          <w:p w:rsidR="00D0333A" w:rsidRPr="00A46D30" w:rsidRDefault="00D0333A" w:rsidP="001C72BC">
            <w:pPr>
              <w:tabs>
                <w:tab w:val="center" w:pos="6840"/>
              </w:tabs>
              <w:jc w:val="center"/>
              <w:rPr>
                <w:b/>
              </w:rPr>
            </w:pPr>
          </w:p>
        </w:tc>
      </w:tr>
    </w:tbl>
    <w:p w:rsidR="00D0333A" w:rsidRDefault="00D0333A" w:rsidP="00D0333A">
      <w:pPr>
        <w:pStyle w:val="NormalWeb"/>
        <w:spacing w:beforeAutospacing="0" w:after="0" w:afterAutospacing="0"/>
        <w:jc w:val="both"/>
        <w:rPr>
          <w:sz w:val="28"/>
          <w:szCs w:val="28"/>
          <w:lang w:val="es-ES"/>
        </w:rPr>
      </w:pPr>
      <w:r>
        <w:rPr>
          <w:sz w:val="28"/>
          <w:szCs w:val="28"/>
          <w:lang w:val="es-ES"/>
        </w:rPr>
        <w:t xml:space="preserve">                     </w:t>
      </w:r>
    </w:p>
    <w:p w:rsidR="00D0333A" w:rsidRPr="00836551" w:rsidRDefault="00D0333A" w:rsidP="00D0333A">
      <w:pPr>
        <w:pStyle w:val="NormalWeb"/>
        <w:spacing w:beforeAutospacing="0" w:after="0" w:afterAutospacing="0"/>
        <w:ind w:firstLine="709"/>
        <w:jc w:val="both"/>
        <w:rPr>
          <w:sz w:val="28"/>
          <w:szCs w:val="28"/>
          <w:lang w:val="es-ES"/>
        </w:rPr>
      </w:pPr>
    </w:p>
    <w:p w:rsidR="00D0333A" w:rsidRPr="00836551" w:rsidRDefault="00D0333A" w:rsidP="00D0333A">
      <w:pPr>
        <w:pStyle w:val="NormalWeb"/>
        <w:spacing w:beforeAutospacing="0" w:after="0" w:afterAutospacing="0"/>
        <w:ind w:firstLine="709"/>
        <w:jc w:val="both"/>
        <w:rPr>
          <w:sz w:val="28"/>
          <w:szCs w:val="28"/>
          <w:lang w:val="es-ES"/>
        </w:rPr>
      </w:pPr>
    </w:p>
    <w:p w:rsidR="00D0333A" w:rsidRDefault="00D0333A" w:rsidP="00D0333A"/>
    <w:p w:rsidR="00D0333A" w:rsidRDefault="00D0333A" w:rsidP="00D0333A">
      <w:pPr>
        <w:spacing w:before="120" w:after="120"/>
        <w:ind w:firstLine="720"/>
        <w:jc w:val="both"/>
        <w:rPr>
          <w:b/>
        </w:rPr>
      </w:pPr>
    </w:p>
    <w:p w:rsidR="00E619B6" w:rsidRDefault="00E619B6"/>
    <w:sectPr w:rsidR="00E619B6" w:rsidSect="00B8025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88" w:rsidRDefault="00C77088" w:rsidP="00D0333A">
      <w:r>
        <w:separator/>
      </w:r>
    </w:p>
  </w:endnote>
  <w:endnote w:type="continuationSeparator" w:id="1">
    <w:p w:rsidR="00C77088" w:rsidRDefault="00C77088" w:rsidP="00D03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8806"/>
      <w:docPartObj>
        <w:docPartGallery w:val="Page Numbers (Bottom of Page)"/>
        <w:docPartUnique/>
      </w:docPartObj>
    </w:sdtPr>
    <w:sdtContent>
      <w:p w:rsidR="001C72BC" w:rsidRDefault="00723589">
        <w:pPr>
          <w:pStyle w:val="Footer"/>
          <w:jc w:val="center"/>
        </w:pPr>
        <w:fldSimple w:instr=" PAGE   \* MERGEFORMAT ">
          <w:r w:rsidR="00C94BCA">
            <w:rPr>
              <w:noProof/>
            </w:rPr>
            <w:t>5</w:t>
          </w:r>
        </w:fldSimple>
      </w:p>
    </w:sdtContent>
  </w:sdt>
  <w:p w:rsidR="001C72BC" w:rsidRDefault="001C7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88" w:rsidRDefault="00C77088" w:rsidP="00D0333A">
      <w:r>
        <w:separator/>
      </w:r>
    </w:p>
  </w:footnote>
  <w:footnote w:type="continuationSeparator" w:id="1">
    <w:p w:rsidR="00C77088" w:rsidRDefault="00C77088" w:rsidP="00D0333A">
      <w:r>
        <w:continuationSeparator/>
      </w:r>
    </w:p>
  </w:footnote>
  <w:footnote w:id="2">
    <w:p w:rsidR="001C72BC" w:rsidRDefault="001C72BC" w:rsidP="00D0333A">
      <w:pPr>
        <w:pStyle w:val="FootnoteText"/>
        <w:ind w:firstLine="567"/>
        <w:jc w:val="both"/>
      </w:pPr>
      <w:r>
        <w:rPr>
          <w:vertAlign w:val="superscript"/>
        </w:rPr>
        <w:t>(</w:t>
      </w:r>
      <w:r>
        <w:rPr>
          <w:rStyle w:val="FootnoteReference"/>
        </w:rPr>
        <w:footnoteRef/>
      </w:r>
      <w:r>
        <w:rPr>
          <w:vertAlign w:val="superscript"/>
        </w:rPr>
        <w:t>)</w:t>
      </w:r>
      <w:r>
        <w:t xml:space="preserve"> Tiếp xúc cử tri sau kỳ họp thứ 3; TXCT trước kỳ họp thứ 4; TXCT sau kỳ họp thứ 4; trước kỳ họp thứ 5 HĐND huyện khóa X nhiệm kỳ 2016-2021.</w:t>
      </w:r>
    </w:p>
  </w:footnote>
  <w:footnote w:id="3">
    <w:p w:rsidR="001C72BC" w:rsidRDefault="001C72BC" w:rsidP="00D0333A">
      <w:pPr>
        <w:pStyle w:val="FootnoteText"/>
        <w:ind w:firstLine="567"/>
        <w:jc w:val="both"/>
      </w:pPr>
      <w:r>
        <w:rPr>
          <w:vertAlign w:val="superscript"/>
        </w:rPr>
        <w:t>(</w:t>
      </w:r>
      <w:r>
        <w:rPr>
          <w:rStyle w:val="FootnoteReference"/>
        </w:rPr>
        <w:footnoteRef/>
      </w:r>
      <w:r>
        <w:rPr>
          <w:vertAlign w:val="superscript"/>
        </w:rPr>
        <w:t>)</w:t>
      </w:r>
      <w:r>
        <w:t xml:space="preserve"> Sau kỳ họp thứ 3: 32 ý kiến; trước kỳ họp thứ 4: 57 ý kiến; sau kỳ họp thứ 4: 38 ý kiến; trước kỳ họp thứ 5: 44 ý kiến.</w:t>
      </w:r>
    </w:p>
  </w:footnote>
  <w:footnote w:id="4">
    <w:p w:rsidR="001C72BC" w:rsidRDefault="001C72BC" w:rsidP="00D0333A">
      <w:pPr>
        <w:ind w:firstLine="709"/>
        <w:jc w:val="both"/>
      </w:pPr>
      <w:r w:rsidRPr="008B473D">
        <w:rPr>
          <w:sz w:val="20"/>
          <w:szCs w:val="20"/>
          <w:vertAlign w:val="superscript"/>
        </w:rPr>
        <w:t>(</w:t>
      </w:r>
      <w:r w:rsidRPr="008B473D">
        <w:rPr>
          <w:rStyle w:val="FootnoteReference"/>
          <w:sz w:val="20"/>
          <w:szCs w:val="20"/>
        </w:rPr>
        <w:footnoteRef/>
      </w:r>
      <w:r w:rsidRPr="008B473D">
        <w:rPr>
          <w:sz w:val="20"/>
          <w:szCs w:val="20"/>
          <w:vertAlign w:val="superscript"/>
        </w:rPr>
        <w:t>)</w:t>
      </w:r>
      <w:r w:rsidRPr="008B473D">
        <w:rPr>
          <w:sz w:val="20"/>
          <w:szCs w:val="20"/>
        </w:rPr>
        <w:t xml:space="preserve"> </w:t>
      </w:r>
      <w:r>
        <w:rPr>
          <w:sz w:val="20"/>
          <w:szCs w:val="20"/>
        </w:rPr>
        <w:t xml:space="preserve">Kiến nghị của cử tri thôn Bình Sơn, xã Sa Bình kiến nghị các cấp kiểm tra, xử lý việc mương thoát nước dọc tỉnh lộ 675 </w:t>
      </w:r>
      <w:r w:rsidRPr="00641AA6">
        <w:rPr>
          <w:i/>
          <w:sz w:val="20"/>
          <w:szCs w:val="20"/>
        </w:rPr>
        <w:t>(đoạn từ cây xăng đến nhà ông Tuệ)</w:t>
      </w:r>
      <w:r>
        <w:rPr>
          <w:sz w:val="20"/>
          <w:szCs w:val="20"/>
        </w:rPr>
        <w:t xml:space="preserve"> vào mùa mưa nước chảy thẳng vào nhà dân; k</w:t>
      </w:r>
      <w:r w:rsidRPr="008B473D">
        <w:rPr>
          <w:sz w:val="20"/>
          <w:szCs w:val="20"/>
        </w:rPr>
        <w:t xml:space="preserve">iến nghị của cử tri Trần Minh Thuyên, thôn Sơn An, xã Sa Sơn về việc khắc phục, sửa chữa </w:t>
      </w:r>
      <w:r>
        <w:rPr>
          <w:sz w:val="20"/>
          <w:szCs w:val="20"/>
        </w:rPr>
        <w:t xml:space="preserve">các đoạn kênh mương </w:t>
      </w:r>
      <w:r w:rsidRPr="008B473D">
        <w:rPr>
          <w:sz w:val="20"/>
          <w:szCs w:val="20"/>
        </w:rPr>
        <w:t>đập Ja Rai II, III</w:t>
      </w:r>
      <w:r>
        <w:rPr>
          <w:sz w:val="20"/>
          <w:szCs w:val="20"/>
        </w:rPr>
        <w:t xml:space="preserve"> và đầu tư sửa chữa đập bổi Ja Rai II; kiến nghị của cử tri làng Kđin, xã Mô Rai về việc xem xét truy tặng nhân dân làng Kđin có công nuôi nhân dân Campuchia giai đoạn 1976-1979; kiến nghị của cử tri A Thi, làng Tang, xã </w:t>
      </w:r>
      <w:r w:rsidR="00DD4FF6">
        <w:rPr>
          <w:sz w:val="20"/>
          <w:szCs w:val="20"/>
        </w:rPr>
        <w:t>M</w:t>
      </w:r>
      <w:r>
        <w:rPr>
          <w:sz w:val="20"/>
          <w:szCs w:val="20"/>
        </w:rPr>
        <w:t>ô Rai về việc làm thêm đập thủy lợi Ya Xăng để đủ nước tưới ruộng làng Kênh, làng Tang.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D0333A"/>
    <w:rsid w:val="00052C0F"/>
    <w:rsid w:val="000C1A89"/>
    <w:rsid w:val="000E0033"/>
    <w:rsid w:val="00105F17"/>
    <w:rsid w:val="001C72BC"/>
    <w:rsid w:val="00260769"/>
    <w:rsid w:val="002B4394"/>
    <w:rsid w:val="0037110D"/>
    <w:rsid w:val="0037663D"/>
    <w:rsid w:val="0043104A"/>
    <w:rsid w:val="004428C1"/>
    <w:rsid w:val="00486948"/>
    <w:rsid w:val="004B6536"/>
    <w:rsid w:val="005002A4"/>
    <w:rsid w:val="0052515F"/>
    <w:rsid w:val="0053231F"/>
    <w:rsid w:val="00576125"/>
    <w:rsid w:val="006006E3"/>
    <w:rsid w:val="00612387"/>
    <w:rsid w:val="00652992"/>
    <w:rsid w:val="0066661E"/>
    <w:rsid w:val="00682B31"/>
    <w:rsid w:val="006A045D"/>
    <w:rsid w:val="006C2015"/>
    <w:rsid w:val="006F156B"/>
    <w:rsid w:val="0070698E"/>
    <w:rsid w:val="00723589"/>
    <w:rsid w:val="007E1CF7"/>
    <w:rsid w:val="00812CBE"/>
    <w:rsid w:val="0086205A"/>
    <w:rsid w:val="008D63F0"/>
    <w:rsid w:val="008E7D25"/>
    <w:rsid w:val="00912081"/>
    <w:rsid w:val="009261CA"/>
    <w:rsid w:val="009265EE"/>
    <w:rsid w:val="00937902"/>
    <w:rsid w:val="00985AC8"/>
    <w:rsid w:val="009D35D3"/>
    <w:rsid w:val="009F722E"/>
    <w:rsid w:val="00A5441F"/>
    <w:rsid w:val="00AC3F8F"/>
    <w:rsid w:val="00B02AC2"/>
    <w:rsid w:val="00B037D1"/>
    <w:rsid w:val="00B10294"/>
    <w:rsid w:val="00B133DE"/>
    <w:rsid w:val="00B80256"/>
    <w:rsid w:val="00BA6165"/>
    <w:rsid w:val="00C77088"/>
    <w:rsid w:val="00C94BCA"/>
    <w:rsid w:val="00CB002C"/>
    <w:rsid w:val="00D0333A"/>
    <w:rsid w:val="00D340B8"/>
    <w:rsid w:val="00D659ED"/>
    <w:rsid w:val="00D72769"/>
    <w:rsid w:val="00DC7273"/>
    <w:rsid w:val="00DD4FF6"/>
    <w:rsid w:val="00E15869"/>
    <w:rsid w:val="00E365DD"/>
    <w:rsid w:val="00E619B6"/>
    <w:rsid w:val="00EF0216"/>
    <w:rsid w:val="00EF4961"/>
    <w:rsid w:val="00F7116B"/>
    <w:rsid w:val="00F81FF9"/>
    <w:rsid w:val="00FA4F61"/>
    <w:rsid w:val="00FC3A8D"/>
    <w:rsid w:val="00FF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3A"/>
    <w:pPr>
      <w:spacing w:before="0" w:after="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D0333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D0333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uiPriority w:val="99"/>
    <w:rsid w:val="00D0333A"/>
    <w:rPr>
      <w:vertAlign w:val="superscript"/>
    </w:rPr>
  </w:style>
  <w:style w:type="paragraph" w:styleId="NormalWeb">
    <w:name w:val="Normal (Web)"/>
    <w:basedOn w:val="Normal"/>
    <w:unhideWhenUsed/>
    <w:rsid w:val="00D0333A"/>
    <w:pPr>
      <w:spacing w:before="100" w:beforeAutospacing="1" w:after="100" w:afterAutospacing="1"/>
    </w:pPr>
    <w:rPr>
      <w:sz w:val="24"/>
      <w:szCs w:val="24"/>
      <w:lang w:val="vi-VN" w:eastAsia="vi-VN"/>
    </w:rPr>
  </w:style>
  <w:style w:type="paragraph" w:styleId="Header">
    <w:name w:val="header"/>
    <w:basedOn w:val="Normal"/>
    <w:link w:val="HeaderChar"/>
    <w:uiPriority w:val="99"/>
    <w:semiHidden/>
    <w:unhideWhenUsed/>
    <w:rsid w:val="00612387"/>
    <w:pPr>
      <w:tabs>
        <w:tab w:val="center" w:pos="4680"/>
        <w:tab w:val="right" w:pos="9360"/>
      </w:tabs>
    </w:pPr>
  </w:style>
  <w:style w:type="character" w:customStyle="1" w:styleId="HeaderChar">
    <w:name w:val="Header Char"/>
    <w:basedOn w:val="DefaultParagraphFont"/>
    <w:link w:val="Header"/>
    <w:uiPriority w:val="99"/>
    <w:semiHidden/>
    <w:rsid w:val="0061238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12387"/>
    <w:pPr>
      <w:tabs>
        <w:tab w:val="center" w:pos="4680"/>
        <w:tab w:val="right" w:pos="9360"/>
      </w:tabs>
    </w:pPr>
  </w:style>
  <w:style w:type="character" w:customStyle="1" w:styleId="FooterChar">
    <w:name w:val="Footer Char"/>
    <w:basedOn w:val="DefaultParagraphFont"/>
    <w:link w:val="Footer"/>
    <w:uiPriority w:val="99"/>
    <w:rsid w:val="0061238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30</cp:revision>
  <cp:lastPrinted>2018-07-13T01:58:00Z</cp:lastPrinted>
  <dcterms:created xsi:type="dcterms:W3CDTF">2018-07-12T12:41:00Z</dcterms:created>
  <dcterms:modified xsi:type="dcterms:W3CDTF">2018-07-13T06:23:00Z</dcterms:modified>
</cp:coreProperties>
</file>